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79" w:rsidRDefault="00232879" w:rsidP="00257E6C">
      <w:pPr>
        <w:jc w:val="center"/>
        <w:rPr>
          <w:rFonts w:ascii="Times New Roman" w:hAnsi="Times New Roman" w:cs="Times New Roman"/>
          <w:b/>
          <w:sz w:val="28"/>
          <w:szCs w:val="24"/>
          <w:lang w:val="en-ID"/>
        </w:rPr>
      </w:pPr>
      <w:bookmarkStart w:id="0" w:name="_GoBack"/>
      <w:bookmarkEnd w:id="0"/>
      <w:r>
        <w:rPr>
          <w:rFonts w:ascii="Times New Roman" w:hAnsi="Times New Roman" w:cs="Times New Roman"/>
          <w:b/>
          <w:noProof/>
          <w:sz w:val="28"/>
          <w:szCs w:val="24"/>
          <w:lang w:val="en-US"/>
        </w:rPr>
        <mc:AlternateContent>
          <mc:Choice Requires="wps">
            <w:drawing>
              <wp:anchor distT="0" distB="0" distL="114300" distR="114300" simplePos="0" relativeHeight="251659264" behindDoc="0" locked="0" layoutInCell="1" allowOverlap="1">
                <wp:simplePos x="0" y="0"/>
                <wp:positionH relativeFrom="column">
                  <wp:posOffset>77821</wp:posOffset>
                </wp:positionH>
                <wp:positionV relativeFrom="paragraph">
                  <wp:posOffset>-56718</wp:posOffset>
                </wp:positionV>
                <wp:extent cx="1322962" cy="447473"/>
                <wp:effectExtent l="0" t="0" r="10795" b="10160"/>
                <wp:wrapNone/>
                <wp:docPr id="1" name="Rectangle 1"/>
                <wp:cNvGraphicFramePr/>
                <a:graphic xmlns:a="http://schemas.openxmlformats.org/drawingml/2006/main">
                  <a:graphicData uri="http://schemas.microsoft.com/office/word/2010/wordprocessingShape">
                    <wps:wsp>
                      <wps:cNvSpPr/>
                      <wps:spPr>
                        <a:xfrm>
                          <a:off x="0" y="0"/>
                          <a:ext cx="1322962" cy="447473"/>
                        </a:xfrm>
                        <a:prstGeom prst="rect">
                          <a:avLst/>
                        </a:prstGeom>
                      </wps:spPr>
                      <wps:style>
                        <a:lnRef idx="2">
                          <a:schemeClr val="dk1"/>
                        </a:lnRef>
                        <a:fillRef idx="1">
                          <a:schemeClr val="lt1"/>
                        </a:fillRef>
                        <a:effectRef idx="0">
                          <a:schemeClr val="dk1"/>
                        </a:effectRef>
                        <a:fontRef idx="minor">
                          <a:schemeClr val="dk1"/>
                        </a:fontRef>
                      </wps:style>
                      <wps:txbx>
                        <w:txbxContent>
                          <w:p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Re</w:t>
                            </w:r>
                            <w:r w:rsidR="00374C57" w:rsidRPr="00374C57">
                              <w:rPr>
                                <w:rFonts w:ascii="Times New Roman" w:hAnsi="Times New Roman" w:cs="Times New Roman"/>
                                <w:sz w:val="16"/>
                                <w:szCs w:val="16"/>
                                <w:lang w:val="en-US"/>
                              </w:rPr>
                              <w:t>ceived</w:t>
                            </w:r>
                            <w:r w:rsidRPr="00374C57">
                              <w:rPr>
                                <w:rFonts w:ascii="Times New Roman" w:hAnsi="Times New Roman" w:cs="Times New Roman"/>
                                <w:sz w:val="16"/>
                                <w:szCs w:val="16"/>
                                <w:lang w:val="en-US"/>
                              </w:rPr>
                              <w:t>:</w:t>
                            </w:r>
                          </w:p>
                          <w:p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 xml:space="preserve">Accepted: </w:t>
                            </w:r>
                          </w:p>
                          <w:p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 xml:space="preserve">Published: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15pt;margin-top:-4.45pt;width:104.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" fillcolor="white [3201]" strokecolor="black [3200]" strokeweight="1pt">
                <v:textbox>
                  <w:txbxContent>
                    <w:p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Re</w:t>
                      </w:r>
                      <w:r w:rsidR="00374C57" w:rsidRPr="00374C57">
                        <w:rPr>
                          <w:rFonts w:ascii="Times New Roman" w:hAnsi="Times New Roman" w:cs="Times New Roman"/>
                          <w:sz w:val="16"/>
                          <w:szCs w:val="16"/>
                          <w:lang w:val="en-US"/>
                        </w:rPr>
                        <w:t>ceived</w:t>
                      </w:r>
                      <w:r w:rsidRPr="00374C57">
                        <w:rPr>
                          <w:rFonts w:ascii="Times New Roman" w:hAnsi="Times New Roman" w:cs="Times New Roman"/>
                          <w:sz w:val="16"/>
                          <w:szCs w:val="16"/>
                          <w:lang w:val="en-US"/>
                        </w:rPr>
                        <w:t>:</w:t>
                      </w:r>
                    </w:p>
                    <w:p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 xml:space="preserve">Accepted: </w:t>
                      </w:r>
                    </w:p>
                    <w:p w:rsidR="00232879" w:rsidRPr="00374C57" w:rsidRDefault="00232879" w:rsidP="00374C57">
                      <w:pPr>
                        <w:rPr>
                          <w:rFonts w:ascii="Times New Roman" w:hAnsi="Times New Roman" w:cs="Times New Roman"/>
                          <w:sz w:val="16"/>
                          <w:szCs w:val="16"/>
                          <w:lang w:val="en-US"/>
                        </w:rPr>
                      </w:pPr>
                      <w:r w:rsidRPr="00374C57">
                        <w:rPr>
                          <w:rFonts w:ascii="Times New Roman" w:hAnsi="Times New Roman" w:cs="Times New Roman"/>
                          <w:sz w:val="16"/>
                          <w:szCs w:val="16"/>
                          <w:lang w:val="en-US"/>
                        </w:rPr>
                        <w:t xml:space="preserve">Published: </w:t>
                      </w:r>
                    </w:p>
                  </w:txbxContent>
                </v:textbox>
              </v:rect>
            </w:pict>
          </mc:Fallback>
        </mc:AlternateContent>
      </w:r>
    </w:p>
    <w:p w:rsidR="00232879" w:rsidRDefault="00232879" w:rsidP="00257E6C">
      <w:pPr>
        <w:jc w:val="center"/>
        <w:rPr>
          <w:rFonts w:ascii="Times New Roman" w:hAnsi="Times New Roman" w:cs="Times New Roman"/>
          <w:b/>
          <w:sz w:val="28"/>
          <w:szCs w:val="24"/>
          <w:lang w:val="en-ID"/>
        </w:rPr>
      </w:pPr>
    </w:p>
    <w:p w:rsidR="00232879" w:rsidRDefault="00232879" w:rsidP="00257E6C">
      <w:pPr>
        <w:jc w:val="center"/>
        <w:rPr>
          <w:rFonts w:ascii="Times New Roman" w:hAnsi="Times New Roman" w:cs="Times New Roman"/>
          <w:b/>
          <w:sz w:val="28"/>
          <w:szCs w:val="24"/>
          <w:lang w:val="en-ID"/>
        </w:rPr>
      </w:pPr>
    </w:p>
    <w:p w:rsidR="00A75EC0" w:rsidRDefault="00C36123" w:rsidP="00257E6C">
      <w:pPr>
        <w:jc w:val="center"/>
        <w:rPr>
          <w:rFonts w:ascii="Times New Roman" w:hAnsi="Times New Roman" w:cs="Times New Roman"/>
          <w:b/>
          <w:sz w:val="28"/>
          <w:szCs w:val="24"/>
          <w:lang w:val="en-ID"/>
        </w:rPr>
      </w:pPr>
      <w:r w:rsidRPr="003B7A48">
        <w:rPr>
          <w:rFonts w:ascii="Times New Roman" w:hAnsi="Times New Roman" w:cs="Times New Roman"/>
          <w:b/>
          <w:sz w:val="28"/>
          <w:szCs w:val="24"/>
          <w:lang w:val="en-ID"/>
        </w:rPr>
        <w:t>THE IMPLEMENTATIO</w:t>
      </w:r>
      <w:r w:rsidR="00A75EC0">
        <w:rPr>
          <w:rFonts w:ascii="Times New Roman" w:hAnsi="Times New Roman" w:cs="Times New Roman"/>
          <w:b/>
          <w:sz w:val="28"/>
          <w:szCs w:val="24"/>
          <w:lang w:val="en-ID"/>
        </w:rPr>
        <w:t>N OF JAPAN-PHILIPPINES MARITIME</w:t>
      </w:r>
    </w:p>
    <w:p w:rsidR="00257E6C" w:rsidRDefault="00A75EC0" w:rsidP="00257E6C">
      <w:pPr>
        <w:jc w:val="center"/>
        <w:rPr>
          <w:rFonts w:ascii="Times New Roman" w:hAnsi="Times New Roman" w:cs="Times New Roman"/>
          <w:b/>
          <w:sz w:val="28"/>
          <w:szCs w:val="24"/>
          <w:lang w:val="en-ID"/>
        </w:rPr>
      </w:pPr>
      <w:r>
        <w:rPr>
          <w:rFonts w:ascii="Times New Roman" w:hAnsi="Times New Roman" w:cs="Times New Roman"/>
          <w:b/>
          <w:sz w:val="28"/>
          <w:szCs w:val="24"/>
          <w:lang w:val="en-ID"/>
        </w:rPr>
        <w:t>(TNR 14pt)</w:t>
      </w:r>
    </w:p>
    <w:p w:rsidR="00A75EC0" w:rsidRDefault="00A75EC0" w:rsidP="00257E6C">
      <w:pPr>
        <w:jc w:val="center"/>
        <w:rPr>
          <w:rFonts w:ascii="Times New Roman" w:hAnsi="Times New Roman" w:cs="Times New Roman"/>
          <w:sz w:val="24"/>
          <w:szCs w:val="24"/>
          <w:lang w:val="en-ID"/>
        </w:rPr>
      </w:pPr>
    </w:p>
    <w:p w:rsidR="00EB707A" w:rsidRDefault="00EB707A" w:rsidP="00546E2E">
      <w:pPr>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Nama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Penulis</w:t>
      </w:r>
      <w:proofErr w:type="spellEnd"/>
      <w:r w:rsidR="00A75EC0">
        <w:rPr>
          <w:rFonts w:ascii="Times New Roman" w:hAnsi="Times New Roman" w:cs="Times New Roman"/>
          <w:b/>
          <w:sz w:val="24"/>
          <w:szCs w:val="24"/>
          <w:lang w:val="en-ID"/>
        </w:rPr>
        <w:t xml:space="preserve"> TNR 12 </w:t>
      </w:r>
      <w:proofErr w:type="spellStart"/>
      <w:r w:rsidR="00A75EC0">
        <w:rPr>
          <w:rFonts w:ascii="Times New Roman" w:hAnsi="Times New Roman" w:cs="Times New Roman"/>
          <w:b/>
          <w:sz w:val="24"/>
          <w:szCs w:val="24"/>
          <w:lang w:val="en-ID"/>
        </w:rPr>
        <w:t>pt</w:t>
      </w:r>
      <w:proofErr w:type="spellEnd"/>
    </w:p>
    <w:p w:rsidR="00C36123" w:rsidRPr="00EB707A" w:rsidRDefault="00EB707A" w:rsidP="00546E2E">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Afiliasi</w:t>
      </w:r>
      <w:proofErr w:type="spellEnd"/>
      <w:r w:rsidR="00A75EC0">
        <w:rPr>
          <w:rFonts w:ascii="Times New Roman" w:hAnsi="Times New Roman" w:cs="Times New Roman"/>
          <w:sz w:val="24"/>
          <w:szCs w:val="24"/>
          <w:lang w:val="en-ID"/>
        </w:rPr>
        <w:t xml:space="preserve"> </w:t>
      </w:r>
      <w:r w:rsidR="00A75EC0">
        <w:rPr>
          <w:rFonts w:ascii="Times New Roman" w:hAnsi="Times New Roman" w:cs="Times New Roman"/>
          <w:b/>
          <w:sz w:val="24"/>
          <w:szCs w:val="24"/>
          <w:lang w:val="en-ID"/>
        </w:rPr>
        <w:t xml:space="preserve">TNR 12 </w:t>
      </w:r>
      <w:proofErr w:type="spellStart"/>
      <w:r w:rsidR="00A75EC0">
        <w:rPr>
          <w:rFonts w:ascii="Times New Roman" w:hAnsi="Times New Roman" w:cs="Times New Roman"/>
          <w:b/>
          <w:sz w:val="24"/>
          <w:szCs w:val="24"/>
          <w:lang w:val="en-ID"/>
        </w:rPr>
        <w:t>pt</w:t>
      </w:r>
      <w:proofErr w:type="spellEnd"/>
    </w:p>
    <w:p w:rsidR="00257E6C" w:rsidRDefault="00EB707A" w:rsidP="00257E6C">
      <w:pPr>
        <w:jc w:val="center"/>
        <w:rPr>
          <w:rFonts w:ascii="Times New Roman" w:hAnsi="Times New Roman" w:cs="Times New Roman"/>
          <w:sz w:val="24"/>
          <w:szCs w:val="24"/>
          <w:lang w:val="en-ID"/>
        </w:rPr>
      </w:pPr>
      <w:r>
        <w:rPr>
          <w:rFonts w:ascii="Times New Roman" w:hAnsi="Times New Roman" w:cs="Times New Roman"/>
          <w:sz w:val="24"/>
          <w:szCs w:val="24"/>
          <w:lang w:val="en-ID"/>
        </w:rPr>
        <w:t>Email:</w:t>
      </w:r>
      <w:r w:rsidR="00A75EC0">
        <w:rPr>
          <w:rFonts w:ascii="Times New Roman" w:hAnsi="Times New Roman" w:cs="Times New Roman"/>
          <w:sz w:val="24"/>
          <w:szCs w:val="24"/>
          <w:lang w:val="en-ID"/>
        </w:rPr>
        <w:t xml:space="preserve"> </w:t>
      </w:r>
      <w:r w:rsidR="00A75EC0">
        <w:rPr>
          <w:rFonts w:ascii="Times New Roman" w:hAnsi="Times New Roman" w:cs="Times New Roman"/>
          <w:b/>
          <w:sz w:val="24"/>
          <w:szCs w:val="24"/>
          <w:lang w:val="en-ID"/>
        </w:rPr>
        <w:t xml:space="preserve">TNR 12 </w:t>
      </w:r>
      <w:proofErr w:type="spellStart"/>
      <w:r w:rsidR="00A75EC0">
        <w:rPr>
          <w:rFonts w:ascii="Times New Roman" w:hAnsi="Times New Roman" w:cs="Times New Roman"/>
          <w:b/>
          <w:sz w:val="24"/>
          <w:szCs w:val="24"/>
          <w:lang w:val="en-ID"/>
        </w:rPr>
        <w:t>pt</w:t>
      </w:r>
      <w:proofErr w:type="spellEnd"/>
    </w:p>
    <w:p w:rsidR="00257E6C" w:rsidRPr="00546E2E" w:rsidRDefault="00257E6C" w:rsidP="00546E2E">
      <w:pPr>
        <w:ind w:right="567"/>
        <w:rPr>
          <w:rFonts w:ascii="Times New Roman" w:hAnsi="Times New Roman" w:cs="Times New Roman"/>
          <w:sz w:val="24"/>
          <w:szCs w:val="24"/>
          <w:lang w:val="en-US" w:eastAsia="ja-JP"/>
        </w:rPr>
      </w:pPr>
    </w:p>
    <w:p w:rsidR="00A75EC0" w:rsidRDefault="00A75EC0" w:rsidP="00A75EC0">
      <w:pPr>
        <w:jc w:val="center"/>
        <w:rPr>
          <w:rFonts w:ascii="Times New Roman" w:hAnsi="Times New Roman" w:cs="Times New Roman"/>
          <w:b/>
          <w:sz w:val="24"/>
          <w:szCs w:val="24"/>
          <w:lang w:val="en-ID"/>
        </w:rPr>
      </w:pPr>
      <w:proofErr w:type="gramStart"/>
      <w:r w:rsidRPr="00546E2E">
        <w:rPr>
          <w:rFonts w:ascii="Times New Roman" w:hAnsi="Times New Roman" w:cs="Times New Roman"/>
          <w:b/>
          <w:i/>
          <w:sz w:val="24"/>
          <w:szCs w:val="24"/>
          <w:lang w:val="en-ID"/>
        </w:rPr>
        <w:t>Abstract</w:t>
      </w:r>
      <w:r>
        <w:rPr>
          <w:rFonts w:ascii="Times New Roman" w:hAnsi="Times New Roman" w:cs="Times New Roman"/>
          <w:b/>
          <w:i/>
          <w:sz w:val="24"/>
          <w:szCs w:val="24"/>
          <w:lang w:val="en-ID"/>
        </w:rPr>
        <w:t xml:space="preserve">  </w:t>
      </w:r>
      <w:r>
        <w:rPr>
          <w:rFonts w:ascii="Times New Roman" w:hAnsi="Times New Roman" w:cs="Times New Roman"/>
          <w:b/>
          <w:sz w:val="24"/>
          <w:szCs w:val="24"/>
          <w:lang w:val="en-ID"/>
        </w:rPr>
        <w:t>TNR</w:t>
      </w:r>
      <w:proofErr w:type="gramEnd"/>
      <w:r>
        <w:rPr>
          <w:rFonts w:ascii="Times New Roman" w:hAnsi="Times New Roman" w:cs="Times New Roman"/>
          <w:b/>
          <w:sz w:val="24"/>
          <w:szCs w:val="24"/>
          <w:lang w:val="en-ID"/>
        </w:rPr>
        <w:t xml:space="preserve"> 12 </w:t>
      </w:r>
      <w:proofErr w:type="spellStart"/>
      <w:r>
        <w:rPr>
          <w:rFonts w:ascii="Times New Roman" w:hAnsi="Times New Roman" w:cs="Times New Roman"/>
          <w:b/>
          <w:sz w:val="24"/>
          <w:szCs w:val="24"/>
          <w:lang w:val="en-ID"/>
        </w:rPr>
        <w:t>pt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Spasi</w:t>
      </w:r>
      <w:proofErr w:type="spellEnd"/>
      <w:r>
        <w:rPr>
          <w:rFonts w:ascii="Times New Roman" w:hAnsi="Times New Roman" w:cs="Times New Roman"/>
          <w:b/>
          <w:sz w:val="24"/>
          <w:szCs w:val="24"/>
          <w:lang w:val="en-ID"/>
        </w:rPr>
        <w:t xml:space="preserve"> 1.0 italic</w:t>
      </w:r>
    </w:p>
    <w:p w:rsidR="00374C57" w:rsidRPr="00546E2E" w:rsidRDefault="00374C57" w:rsidP="00A75EC0">
      <w:pPr>
        <w:jc w:val="center"/>
        <w:rPr>
          <w:rFonts w:ascii="Times New Roman" w:hAnsi="Times New Roman" w:cs="Times New Roman"/>
          <w:b/>
          <w:i/>
          <w:sz w:val="24"/>
          <w:szCs w:val="24"/>
          <w:lang w:val="en-ID"/>
        </w:rPr>
      </w:pPr>
    </w:p>
    <w:p w:rsidR="00A75EC0" w:rsidRDefault="00A75EC0" w:rsidP="00A75EC0">
      <w:pPr>
        <w:ind w:left="567" w:right="567"/>
        <w:rPr>
          <w:rFonts w:ascii="Times New Roman" w:hAnsi="Times New Roman" w:cs="Times New Roman"/>
          <w:i/>
          <w:sz w:val="24"/>
          <w:szCs w:val="24"/>
          <w:lang w:val="en-US" w:eastAsia="ja-JP"/>
        </w:rPr>
      </w:pPr>
      <w:r w:rsidRPr="00546E2E">
        <w:rPr>
          <w:rFonts w:ascii="Times New Roman" w:hAnsi="Times New Roman" w:cs="Times New Roman"/>
          <w:i/>
          <w:sz w:val="24"/>
          <w:szCs w:val="24"/>
          <w:lang w:eastAsia="ja-JP"/>
        </w:rPr>
        <w:t>Nowadays, the South China Sea has been identified with increasing defense spending and military modernization of the neighboring countries which are driven by China’s assertiveness in the region. China’s assertive behavior in the South China Sea is an expression of its growing ambition over the region which is part of its core interests.</w:t>
      </w:r>
    </w:p>
    <w:p w:rsidR="00A75EC0" w:rsidRPr="00A75EC0" w:rsidRDefault="00A75EC0" w:rsidP="00A75EC0">
      <w:pPr>
        <w:ind w:left="567" w:right="567"/>
        <w:rPr>
          <w:rFonts w:ascii="Times New Roman" w:hAnsi="Times New Roman" w:cs="Times New Roman"/>
          <w:i/>
          <w:sz w:val="24"/>
          <w:szCs w:val="24"/>
          <w:lang w:val="en-US" w:eastAsia="ja-JP"/>
        </w:rPr>
      </w:pPr>
    </w:p>
    <w:p w:rsidR="00A75EC0" w:rsidRPr="00A75EC0" w:rsidRDefault="00A75EC0" w:rsidP="00A75EC0">
      <w:pPr>
        <w:ind w:left="567" w:right="567"/>
        <w:rPr>
          <w:rFonts w:ascii="Times New Roman" w:hAnsi="Times New Roman" w:cs="Times New Roman"/>
          <w:sz w:val="24"/>
          <w:szCs w:val="24"/>
          <w:lang w:val="en-US" w:eastAsia="ja-JP"/>
        </w:rPr>
      </w:pPr>
      <w:r w:rsidRPr="00CD0128">
        <w:rPr>
          <w:rFonts w:ascii="Times New Roman" w:hAnsi="Times New Roman" w:cs="Times New Roman"/>
          <w:b/>
          <w:sz w:val="24"/>
          <w:szCs w:val="24"/>
          <w:lang w:eastAsia="ja-JP"/>
        </w:rPr>
        <w:t>Keywords</w:t>
      </w:r>
      <w:r w:rsidRPr="00CD0128">
        <w:rPr>
          <w:rFonts w:ascii="Times New Roman" w:hAnsi="Times New Roman" w:cs="Times New Roman"/>
          <w:sz w:val="24"/>
          <w:szCs w:val="24"/>
          <w:lang w:eastAsia="ja-JP"/>
        </w:rPr>
        <w:t>: South China Sea, China’s assertiveness, maritime diplomacy, Japan-Philippines bilateral relations, proactive approach</w:t>
      </w:r>
      <w:r>
        <w:rPr>
          <w:rFonts w:ascii="Times New Roman" w:hAnsi="Times New Roman" w:cs="Times New Roman"/>
          <w:sz w:val="24"/>
          <w:szCs w:val="24"/>
          <w:lang w:val="en-US" w:eastAsia="ja-JP"/>
        </w:rPr>
        <w:t xml:space="preserve"> </w:t>
      </w:r>
      <w:r>
        <w:rPr>
          <w:rFonts w:ascii="Times New Roman" w:hAnsi="Times New Roman" w:cs="Times New Roman"/>
          <w:b/>
          <w:sz w:val="24"/>
          <w:szCs w:val="24"/>
          <w:lang w:val="en-ID"/>
        </w:rPr>
        <w:t xml:space="preserve">TNR 12 </w:t>
      </w:r>
      <w:proofErr w:type="spellStart"/>
      <w:r>
        <w:rPr>
          <w:rFonts w:ascii="Times New Roman" w:hAnsi="Times New Roman" w:cs="Times New Roman"/>
          <w:b/>
          <w:sz w:val="24"/>
          <w:szCs w:val="24"/>
          <w:lang w:val="en-ID"/>
        </w:rPr>
        <w:t>pt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Spasi</w:t>
      </w:r>
      <w:proofErr w:type="spellEnd"/>
      <w:r>
        <w:rPr>
          <w:rFonts w:ascii="Times New Roman" w:hAnsi="Times New Roman" w:cs="Times New Roman"/>
          <w:b/>
          <w:sz w:val="24"/>
          <w:szCs w:val="24"/>
          <w:lang w:val="en-ID"/>
        </w:rPr>
        <w:t xml:space="preserve"> 1.0</w:t>
      </w:r>
    </w:p>
    <w:p w:rsidR="00A75EC0" w:rsidRPr="00A75EC0" w:rsidRDefault="00A75EC0" w:rsidP="00A75EC0">
      <w:pPr>
        <w:ind w:left="567" w:right="567"/>
        <w:rPr>
          <w:rFonts w:ascii="Times New Roman" w:hAnsi="Times New Roman" w:cs="Times New Roman"/>
          <w:sz w:val="24"/>
          <w:szCs w:val="24"/>
          <w:lang w:val="en-US" w:eastAsia="ja-JP"/>
        </w:rPr>
      </w:pPr>
    </w:p>
    <w:p w:rsidR="00A75EC0" w:rsidRDefault="00A75EC0" w:rsidP="00A75EC0">
      <w:pPr>
        <w:jc w:val="center"/>
        <w:rPr>
          <w:rFonts w:ascii="Times New Roman" w:hAnsi="Times New Roman" w:cs="Times New Roman"/>
          <w:b/>
          <w:sz w:val="24"/>
          <w:szCs w:val="24"/>
          <w:lang w:val="en-ID"/>
        </w:rPr>
      </w:pPr>
      <w:proofErr w:type="spellStart"/>
      <w:r w:rsidRPr="00546E2E">
        <w:rPr>
          <w:rFonts w:ascii="Times New Roman" w:hAnsi="Times New Roman" w:cs="Times New Roman"/>
          <w:b/>
          <w:sz w:val="24"/>
          <w:szCs w:val="24"/>
          <w:lang w:val="en-US" w:eastAsia="ja-JP"/>
        </w:rPr>
        <w:t>Abstrak</w:t>
      </w:r>
      <w:proofErr w:type="spellEnd"/>
      <w:r>
        <w:rPr>
          <w:rFonts w:ascii="Times New Roman" w:hAnsi="Times New Roman" w:cs="Times New Roman"/>
          <w:b/>
          <w:sz w:val="24"/>
          <w:szCs w:val="24"/>
          <w:lang w:val="en-US" w:eastAsia="ja-JP"/>
        </w:rPr>
        <w:t xml:space="preserve"> </w:t>
      </w:r>
      <w:r>
        <w:rPr>
          <w:rFonts w:ascii="Times New Roman" w:hAnsi="Times New Roman" w:cs="Times New Roman"/>
          <w:b/>
          <w:sz w:val="24"/>
          <w:szCs w:val="24"/>
          <w:lang w:val="en-ID"/>
        </w:rPr>
        <w:t xml:space="preserve">TNR 12 </w:t>
      </w:r>
      <w:proofErr w:type="spellStart"/>
      <w:r>
        <w:rPr>
          <w:rFonts w:ascii="Times New Roman" w:hAnsi="Times New Roman" w:cs="Times New Roman"/>
          <w:b/>
          <w:sz w:val="24"/>
          <w:szCs w:val="24"/>
          <w:lang w:val="en-ID"/>
        </w:rPr>
        <w:t>pt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Spasi</w:t>
      </w:r>
      <w:proofErr w:type="spellEnd"/>
      <w:r>
        <w:rPr>
          <w:rFonts w:ascii="Times New Roman" w:hAnsi="Times New Roman" w:cs="Times New Roman"/>
          <w:b/>
          <w:sz w:val="24"/>
          <w:szCs w:val="24"/>
          <w:lang w:val="en-ID"/>
        </w:rPr>
        <w:t xml:space="preserve"> 1.0</w:t>
      </w:r>
    </w:p>
    <w:p w:rsidR="00374C57" w:rsidRPr="00A75EC0" w:rsidRDefault="00374C57" w:rsidP="00A75EC0">
      <w:pPr>
        <w:jc w:val="center"/>
        <w:rPr>
          <w:rFonts w:ascii="Times New Roman" w:hAnsi="Times New Roman" w:cs="Times New Roman"/>
          <w:b/>
          <w:i/>
          <w:sz w:val="24"/>
          <w:szCs w:val="24"/>
          <w:lang w:val="en-ID"/>
        </w:rPr>
      </w:pPr>
    </w:p>
    <w:p w:rsidR="00F66E35" w:rsidRDefault="00257E6C" w:rsidP="00257E6C">
      <w:pPr>
        <w:tabs>
          <w:tab w:val="left" w:pos="8280"/>
        </w:tabs>
        <w:ind w:left="567" w:right="567"/>
        <w:rPr>
          <w:rFonts w:ascii="Times New Roman" w:hAnsi="Times New Roman" w:cs="Times New Roman"/>
          <w:sz w:val="24"/>
          <w:szCs w:val="24"/>
          <w:lang w:val="en-US" w:eastAsia="ja-JP"/>
        </w:rPr>
      </w:pPr>
      <w:r w:rsidRPr="00546E2E">
        <w:rPr>
          <w:rFonts w:ascii="Times New Roman" w:hAnsi="Times New Roman" w:cs="Times New Roman"/>
          <w:sz w:val="24"/>
          <w:szCs w:val="24"/>
          <w:lang w:eastAsia="ja-JP"/>
        </w:rPr>
        <w:t>Dewasa ini, Laut Cina Selatan ditandai dengan peni</w:t>
      </w:r>
      <w:proofErr w:type="spellStart"/>
      <w:r w:rsidRPr="00546E2E">
        <w:rPr>
          <w:rFonts w:ascii="Times New Roman" w:hAnsi="Times New Roman" w:cs="Times New Roman"/>
          <w:sz w:val="24"/>
          <w:szCs w:val="24"/>
          <w:lang w:val="en-ID" w:eastAsia="ja-JP"/>
        </w:rPr>
        <w:t>ng</w:t>
      </w:r>
      <w:proofErr w:type="spellEnd"/>
      <w:r w:rsidRPr="00546E2E">
        <w:rPr>
          <w:rFonts w:ascii="Times New Roman" w:hAnsi="Times New Roman" w:cs="Times New Roman"/>
          <w:sz w:val="24"/>
          <w:szCs w:val="24"/>
          <w:lang w:eastAsia="ja-JP"/>
        </w:rPr>
        <w:t xml:space="preserve">katan belanja pertahanan dan  modernisasi militer oleh negara-negara sekitar yang dipicu oleh sifat agresif Cina di kawasan. Keagresifan Cina di Laut Cina Selatan merupakan bentuk ambisi Cina dalam menguasai kawasan tersebut yang merupakan bagian dari kepentingan nasionalnya. </w:t>
      </w:r>
    </w:p>
    <w:p w:rsidR="00A75EC0" w:rsidRPr="00A75EC0" w:rsidRDefault="00A75EC0" w:rsidP="00257E6C">
      <w:pPr>
        <w:tabs>
          <w:tab w:val="left" w:pos="8280"/>
        </w:tabs>
        <w:ind w:left="567" w:right="567"/>
        <w:rPr>
          <w:rFonts w:ascii="Times New Roman" w:hAnsi="Times New Roman" w:cs="Times New Roman"/>
          <w:i/>
          <w:sz w:val="24"/>
          <w:szCs w:val="24"/>
          <w:lang w:val="en-US" w:eastAsia="ja-JP"/>
        </w:rPr>
      </w:pPr>
    </w:p>
    <w:p w:rsidR="00257E6C" w:rsidRPr="00A75EC0" w:rsidRDefault="00257E6C" w:rsidP="00F66E35">
      <w:pPr>
        <w:ind w:left="567" w:right="567"/>
        <w:rPr>
          <w:rFonts w:ascii="Times New Roman" w:hAnsi="Times New Roman" w:cs="Times New Roman"/>
          <w:sz w:val="24"/>
          <w:szCs w:val="24"/>
          <w:lang w:val="en-US" w:eastAsia="ja-JP"/>
        </w:rPr>
      </w:pPr>
      <w:r w:rsidRPr="00CD0128">
        <w:rPr>
          <w:rFonts w:ascii="Times New Roman" w:hAnsi="Times New Roman" w:cs="Times New Roman"/>
          <w:b/>
          <w:sz w:val="24"/>
          <w:szCs w:val="24"/>
          <w:lang w:eastAsia="ja-JP"/>
        </w:rPr>
        <w:t>Kata kunci</w:t>
      </w:r>
      <w:r w:rsidRPr="00CD0128">
        <w:rPr>
          <w:rFonts w:ascii="Times New Roman" w:hAnsi="Times New Roman" w:cs="Times New Roman"/>
          <w:sz w:val="24"/>
          <w:szCs w:val="24"/>
          <w:lang w:eastAsia="ja-JP"/>
        </w:rPr>
        <w:t>: Laut Cina Selatan, keagresifan Cina, diplomasi maritim, hubungan bilateral Jepang-Filipina, pendekatan proaktif</w:t>
      </w:r>
      <w:r w:rsidR="00A75EC0">
        <w:rPr>
          <w:rFonts w:ascii="Times New Roman" w:hAnsi="Times New Roman" w:cs="Times New Roman"/>
          <w:sz w:val="24"/>
          <w:szCs w:val="24"/>
          <w:lang w:val="en-US" w:eastAsia="ja-JP"/>
        </w:rPr>
        <w:t xml:space="preserve"> </w:t>
      </w:r>
      <w:r w:rsidR="00A75EC0">
        <w:rPr>
          <w:rFonts w:ascii="Times New Roman" w:hAnsi="Times New Roman" w:cs="Times New Roman"/>
          <w:b/>
          <w:sz w:val="24"/>
          <w:szCs w:val="24"/>
          <w:lang w:val="en-ID"/>
        </w:rPr>
        <w:t xml:space="preserve">TNR 12 </w:t>
      </w:r>
      <w:proofErr w:type="spellStart"/>
      <w:r w:rsidR="00A75EC0">
        <w:rPr>
          <w:rFonts w:ascii="Times New Roman" w:hAnsi="Times New Roman" w:cs="Times New Roman"/>
          <w:b/>
          <w:sz w:val="24"/>
          <w:szCs w:val="24"/>
          <w:lang w:val="en-ID"/>
        </w:rPr>
        <w:t>pt</w:t>
      </w:r>
      <w:proofErr w:type="spellEnd"/>
      <w:r w:rsidR="00A75EC0">
        <w:rPr>
          <w:rFonts w:ascii="Times New Roman" w:hAnsi="Times New Roman" w:cs="Times New Roman"/>
          <w:b/>
          <w:sz w:val="24"/>
          <w:szCs w:val="24"/>
          <w:lang w:val="en-ID"/>
        </w:rPr>
        <w:t xml:space="preserve"> </w:t>
      </w:r>
      <w:proofErr w:type="spellStart"/>
      <w:r w:rsidR="00A75EC0">
        <w:rPr>
          <w:rFonts w:ascii="Times New Roman" w:hAnsi="Times New Roman" w:cs="Times New Roman"/>
          <w:b/>
          <w:sz w:val="24"/>
          <w:szCs w:val="24"/>
          <w:lang w:val="en-ID"/>
        </w:rPr>
        <w:t>Spasi</w:t>
      </w:r>
      <w:proofErr w:type="spellEnd"/>
      <w:r w:rsidR="00A75EC0">
        <w:rPr>
          <w:rFonts w:ascii="Times New Roman" w:hAnsi="Times New Roman" w:cs="Times New Roman"/>
          <w:b/>
          <w:sz w:val="24"/>
          <w:szCs w:val="24"/>
          <w:lang w:val="en-ID"/>
        </w:rPr>
        <w:t xml:space="preserve"> 1.0</w:t>
      </w:r>
    </w:p>
    <w:p w:rsidR="00546E2E" w:rsidRDefault="00546E2E" w:rsidP="00546E2E">
      <w:pPr>
        <w:ind w:right="567"/>
        <w:rPr>
          <w:rFonts w:ascii="Times New Roman" w:hAnsi="Times New Roman" w:cs="Times New Roman"/>
          <w:sz w:val="24"/>
          <w:szCs w:val="24"/>
          <w:lang w:val="en-ID" w:eastAsia="ja-JP"/>
        </w:rPr>
      </w:pPr>
    </w:p>
    <w:p w:rsidR="00A75EC0" w:rsidRDefault="00A75EC0" w:rsidP="00F66E35">
      <w:pPr>
        <w:ind w:left="567" w:right="567"/>
        <w:rPr>
          <w:rFonts w:ascii="Times New Roman" w:hAnsi="Times New Roman" w:cs="Times New Roman"/>
          <w:b/>
          <w:i/>
          <w:sz w:val="24"/>
          <w:szCs w:val="24"/>
          <w:lang w:val="en-ID"/>
        </w:rPr>
      </w:pPr>
    </w:p>
    <w:p w:rsidR="00A75EC0" w:rsidRDefault="00A75EC0" w:rsidP="00F66E35">
      <w:pPr>
        <w:ind w:left="567" w:right="567"/>
        <w:rPr>
          <w:rFonts w:ascii="Times New Roman" w:hAnsi="Times New Roman" w:cs="Times New Roman"/>
          <w:b/>
          <w:i/>
          <w:sz w:val="24"/>
          <w:szCs w:val="24"/>
          <w:lang w:val="en-ID"/>
        </w:rPr>
      </w:pPr>
    </w:p>
    <w:p w:rsidR="00A75EC0" w:rsidRDefault="00A75EC0" w:rsidP="00F66E35">
      <w:pPr>
        <w:ind w:left="567" w:right="567"/>
        <w:rPr>
          <w:rFonts w:ascii="Times New Roman" w:hAnsi="Times New Roman" w:cs="Times New Roman"/>
          <w:b/>
          <w:i/>
          <w:sz w:val="24"/>
          <w:szCs w:val="24"/>
          <w:lang w:val="en-ID"/>
        </w:rPr>
      </w:pPr>
    </w:p>
    <w:p w:rsidR="00A75EC0" w:rsidRDefault="00A75EC0" w:rsidP="00F66E35">
      <w:pPr>
        <w:ind w:left="567" w:right="567"/>
        <w:rPr>
          <w:rFonts w:ascii="Times New Roman" w:hAnsi="Times New Roman" w:cs="Times New Roman"/>
          <w:sz w:val="24"/>
          <w:szCs w:val="24"/>
          <w:lang w:val="en-ID" w:eastAsia="ja-JP"/>
        </w:rPr>
        <w:sectPr w:rsidR="00A75EC0" w:rsidSect="00374C57">
          <w:headerReference w:type="default" r:id="rId9"/>
          <w:footerReference w:type="default" r:id="rId10"/>
          <w:type w:val="continuous"/>
          <w:pgSz w:w="11907" w:h="16839" w:code="9"/>
          <w:pgMar w:top="1440" w:right="1440" w:bottom="1440" w:left="1440" w:header="708" w:footer="708" w:gutter="0"/>
          <w:pgNumType w:start="1"/>
          <w:cols w:space="708"/>
          <w:docGrid w:linePitch="360"/>
        </w:sectPr>
      </w:pPr>
    </w:p>
    <w:p w:rsidR="00F66E35" w:rsidRDefault="00F66E35" w:rsidP="00F66E35">
      <w:pPr>
        <w:ind w:right="567"/>
        <w:rPr>
          <w:rFonts w:ascii="Times New Roman" w:hAnsi="Times New Roman" w:cs="Times New Roman"/>
          <w:b/>
          <w:sz w:val="24"/>
          <w:szCs w:val="24"/>
        </w:rPr>
        <w:sectPr w:rsidR="00F66E35" w:rsidSect="00DC0C16">
          <w:type w:val="continuous"/>
          <w:pgSz w:w="11907" w:h="16839" w:code="9"/>
          <w:pgMar w:top="1440" w:right="1440" w:bottom="1440" w:left="1440" w:header="708" w:footer="708" w:gutter="0"/>
          <w:cols w:num="2" w:space="708"/>
          <w:docGrid w:linePitch="360"/>
        </w:sectPr>
      </w:pPr>
    </w:p>
    <w:p w:rsidR="00DC0C16" w:rsidRPr="00DC0C16" w:rsidRDefault="00DC0C16" w:rsidP="00E4501E">
      <w:pPr>
        <w:spacing w:after="200" w:line="360" w:lineRule="auto"/>
        <w:jc w:val="left"/>
        <w:rPr>
          <w:rFonts w:ascii="Times New Roman" w:eastAsia="Calibri" w:hAnsi="Times New Roman" w:cs="Times New Roman"/>
          <w:b/>
          <w:sz w:val="24"/>
          <w:szCs w:val="24"/>
          <w:lang w:val="en-US"/>
        </w:rPr>
      </w:pPr>
      <w:r w:rsidRPr="00DC0C16">
        <w:rPr>
          <w:rFonts w:ascii="Times New Roman" w:eastAsia="Calibri" w:hAnsi="Times New Roman" w:cs="Times New Roman"/>
          <w:b/>
          <w:sz w:val="24"/>
          <w:szCs w:val="24"/>
          <w:lang w:val="en-US"/>
        </w:rPr>
        <w:lastRenderedPageBreak/>
        <w:t>Introduction</w:t>
      </w:r>
      <w:r w:rsidR="009D2B3D">
        <w:rPr>
          <w:rFonts w:ascii="Times New Roman" w:eastAsia="Calibri" w:hAnsi="Times New Roman" w:cs="Times New Roman"/>
          <w:b/>
          <w:sz w:val="24"/>
          <w:szCs w:val="24"/>
          <w:lang w:val="en-US"/>
        </w:rPr>
        <w:t xml:space="preserve"> (TNR 12pt </w:t>
      </w:r>
      <w:proofErr w:type="spellStart"/>
      <w:r w:rsidR="009D2B3D">
        <w:rPr>
          <w:rFonts w:ascii="Times New Roman" w:eastAsia="Calibri" w:hAnsi="Times New Roman" w:cs="Times New Roman"/>
          <w:b/>
          <w:sz w:val="24"/>
          <w:szCs w:val="24"/>
          <w:lang w:val="en-US"/>
        </w:rPr>
        <w:t>spasi</w:t>
      </w:r>
      <w:proofErr w:type="spellEnd"/>
      <w:r w:rsidR="009D2B3D">
        <w:rPr>
          <w:rFonts w:ascii="Times New Roman" w:eastAsia="Calibri" w:hAnsi="Times New Roman" w:cs="Times New Roman"/>
          <w:b/>
          <w:sz w:val="24"/>
          <w:szCs w:val="24"/>
          <w:lang w:val="en-US"/>
        </w:rPr>
        <w:t xml:space="preserve"> 1</w:t>
      </w:r>
      <w:proofErr w:type="gramStart"/>
      <w:r w:rsidR="009D2B3D">
        <w:rPr>
          <w:rFonts w:ascii="Times New Roman" w:eastAsia="Calibri" w:hAnsi="Times New Roman" w:cs="Times New Roman"/>
          <w:b/>
          <w:sz w:val="24"/>
          <w:szCs w:val="24"/>
          <w:lang w:val="en-US"/>
        </w:rPr>
        <w:t>,5</w:t>
      </w:r>
      <w:proofErr w:type="gramEnd"/>
      <w:r w:rsidR="009D2B3D">
        <w:rPr>
          <w:rFonts w:ascii="Times New Roman" w:eastAsia="Calibri" w:hAnsi="Times New Roman" w:cs="Times New Roman"/>
          <w:b/>
          <w:sz w:val="24"/>
          <w:szCs w:val="24"/>
          <w:lang w:val="en-US"/>
        </w:rPr>
        <w:t xml:space="preserve">) </w:t>
      </w:r>
    </w:p>
    <w:p w:rsidR="00DC0C16" w:rsidRPr="00DC0C16" w:rsidRDefault="00DC0C16" w:rsidP="00DC0C16">
      <w:pPr>
        <w:spacing w:after="200" w:line="360" w:lineRule="auto"/>
        <w:ind w:firstLine="720"/>
        <w:rPr>
          <w:rFonts w:ascii="Times New Roman" w:eastAsia="Calibri" w:hAnsi="Times New Roman" w:cs="Times New Roman"/>
          <w:sz w:val="24"/>
          <w:szCs w:val="24"/>
          <w:lang w:val="en-US"/>
        </w:rPr>
      </w:pPr>
      <w:r w:rsidRPr="00DC0C16">
        <w:rPr>
          <w:rFonts w:ascii="Times New Roman" w:eastAsia="Calibri" w:hAnsi="Times New Roman" w:cs="Times New Roman"/>
          <w:sz w:val="24"/>
          <w:szCs w:val="24"/>
          <w:lang w:val="en-US"/>
        </w:rPr>
        <w:t xml:space="preserve">The South China Sea has been a center of attention in international affairs for the dynamics of its geopolitics. Its strategic significance to the world is exposed through the abundant amount of resources and potentials such as fishery stocks, minerals and hydrocarbon, and also its position as a strategic commercial shipping lane </w:t>
      </w:r>
      <w:sdt>
        <w:sdtPr>
          <w:rPr>
            <w:rFonts w:ascii="Times New Roman" w:eastAsia="Calibri" w:hAnsi="Times New Roman" w:cs="Times New Roman"/>
            <w:sz w:val="24"/>
            <w:szCs w:val="24"/>
            <w:lang w:val="en-US"/>
          </w:rPr>
          <w:id w:val="-1871673092"/>
          <w:citation/>
        </w:sdtPr>
        <w:sdtEndPr/>
        <w:sdtContent>
          <w:r w:rsidRPr="00DC0C16">
            <w:rPr>
              <w:rFonts w:ascii="Times New Roman" w:eastAsia="Calibri" w:hAnsi="Times New Roman" w:cs="Times New Roman"/>
              <w:sz w:val="24"/>
              <w:szCs w:val="24"/>
              <w:lang w:val="en-US"/>
            </w:rPr>
            <w:fldChar w:fldCharType="begin"/>
          </w:r>
          <w:r w:rsidRPr="00DC0C16">
            <w:rPr>
              <w:rFonts w:ascii="Times New Roman" w:eastAsia="Calibri" w:hAnsi="Times New Roman" w:cs="Times New Roman"/>
              <w:sz w:val="24"/>
              <w:szCs w:val="24"/>
              <w:lang w:val="en-US"/>
            </w:rPr>
            <w:instrText xml:space="preserve"> CITATION Cen16 \l 14345  \m Cro13</w:instrText>
          </w:r>
          <w:r w:rsidRPr="00DC0C16">
            <w:rPr>
              <w:rFonts w:ascii="Times New Roman" w:eastAsia="Calibri" w:hAnsi="Times New Roman" w:cs="Times New Roman"/>
              <w:sz w:val="24"/>
              <w:szCs w:val="24"/>
              <w:lang w:val="en-US"/>
            </w:rPr>
            <w:fldChar w:fldCharType="separate"/>
          </w:r>
          <w:r w:rsidRPr="00DC0C16">
            <w:rPr>
              <w:rFonts w:ascii="Times New Roman" w:eastAsia="Calibri" w:hAnsi="Times New Roman" w:cs="Times New Roman"/>
              <w:noProof/>
              <w:sz w:val="24"/>
              <w:szCs w:val="24"/>
              <w:lang w:val="en-US"/>
            </w:rPr>
            <w:t>(Center for Strategic and International Studies, 2016; Cronin, 2013)</w:t>
          </w:r>
          <w:r w:rsidRPr="00DC0C16">
            <w:rPr>
              <w:rFonts w:ascii="Times New Roman" w:eastAsia="Calibri" w:hAnsi="Times New Roman" w:cs="Times New Roman"/>
              <w:sz w:val="24"/>
              <w:szCs w:val="24"/>
              <w:lang w:val="en-US"/>
            </w:rPr>
            <w:fldChar w:fldCharType="end"/>
          </w:r>
        </w:sdtContent>
      </w:sdt>
      <w:r w:rsidRPr="00DC0C16">
        <w:rPr>
          <w:rFonts w:ascii="Times New Roman" w:eastAsia="Calibri" w:hAnsi="Times New Roman" w:cs="Times New Roman"/>
          <w:sz w:val="24"/>
          <w:szCs w:val="24"/>
          <w:lang w:val="en-US"/>
        </w:rPr>
        <w:t xml:space="preserve">. </w:t>
      </w:r>
      <w:proofErr w:type="spellStart"/>
      <w:r w:rsidR="00232879" w:rsidRPr="00232879">
        <w:rPr>
          <w:rFonts w:ascii="Times New Roman" w:eastAsia="Calibri" w:hAnsi="Times New Roman" w:cs="Times New Roman"/>
          <w:b/>
          <w:sz w:val="24"/>
          <w:szCs w:val="24"/>
          <w:lang w:val="en-US"/>
        </w:rPr>
        <w:t>Kutipan</w:t>
      </w:r>
      <w:proofErr w:type="spellEnd"/>
      <w:r w:rsidR="00232879" w:rsidRPr="00232879">
        <w:rPr>
          <w:rFonts w:ascii="Times New Roman" w:eastAsia="Calibri" w:hAnsi="Times New Roman" w:cs="Times New Roman"/>
          <w:b/>
          <w:sz w:val="24"/>
          <w:szCs w:val="24"/>
          <w:lang w:val="en-US"/>
        </w:rPr>
        <w:t xml:space="preserve"> </w:t>
      </w:r>
      <w:proofErr w:type="spellStart"/>
      <w:r w:rsidR="00232879" w:rsidRPr="00232879">
        <w:rPr>
          <w:rFonts w:ascii="Times New Roman" w:eastAsia="Calibri" w:hAnsi="Times New Roman" w:cs="Times New Roman"/>
          <w:b/>
          <w:sz w:val="24"/>
          <w:szCs w:val="24"/>
          <w:lang w:val="en-US"/>
        </w:rPr>
        <w:t>menggunakan</w:t>
      </w:r>
      <w:proofErr w:type="spellEnd"/>
      <w:r w:rsidR="00232879" w:rsidRPr="00232879">
        <w:rPr>
          <w:rFonts w:ascii="Times New Roman" w:eastAsia="Calibri" w:hAnsi="Times New Roman" w:cs="Times New Roman"/>
          <w:b/>
          <w:sz w:val="24"/>
          <w:szCs w:val="24"/>
          <w:lang w:val="en-US"/>
        </w:rPr>
        <w:t xml:space="preserve"> </w:t>
      </w:r>
      <w:proofErr w:type="spellStart"/>
      <w:r w:rsidR="00232879" w:rsidRPr="00232879">
        <w:rPr>
          <w:rFonts w:ascii="Times New Roman" w:eastAsia="Calibri" w:hAnsi="Times New Roman" w:cs="Times New Roman"/>
          <w:b/>
          <w:sz w:val="24"/>
          <w:szCs w:val="24"/>
          <w:lang w:val="en-US"/>
        </w:rPr>
        <w:t>Bodynote</w:t>
      </w:r>
      <w:proofErr w:type="spellEnd"/>
    </w:p>
    <w:p w:rsidR="00DC0C16" w:rsidRPr="00A75EC0" w:rsidRDefault="00DC0C16" w:rsidP="00E4501E">
      <w:pPr>
        <w:keepNext/>
        <w:spacing w:line="360" w:lineRule="auto"/>
        <w:ind w:right="27"/>
        <w:rPr>
          <w:rFonts w:ascii="Times New Roman" w:eastAsia="Calibri" w:hAnsi="Times New Roman" w:cs="Times New Roman"/>
          <w:b/>
          <w:sz w:val="24"/>
          <w:szCs w:val="24"/>
          <w:lang w:val="en-US"/>
        </w:rPr>
      </w:pPr>
      <w:r w:rsidRPr="00DC0C16">
        <w:rPr>
          <w:rFonts w:ascii="Times New Roman" w:eastAsia="Calibri" w:hAnsi="Times New Roman" w:cs="Times New Roman"/>
          <w:b/>
          <w:sz w:val="24"/>
          <w:szCs w:val="24"/>
        </w:rPr>
        <w:t>Figure 1. The South China Sea Power Struggle</w:t>
      </w:r>
    </w:p>
    <w:p w:rsidR="00E4501E" w:rsidRDefault="00DC0C16" w:rsidP="00E4501E">
      <w:pPr>
        <w:keepNext/>
        <w:spacing w:line="360" w:lineRule="auto"/>
        <w:ind w:right="27"/>
        <w:jc w:val="center"/>
        <w:rPr>
          <w:rFonts w:ascii="Times New Roman" w:eastAsia="Calibri" w:hAnsi="Times New Roman" w:cs="Times New Roman"/>
          <w:sz w:val="24"/>
          <w:szCs w:val="24"/>
          <w:lang w:val="en-US"/>
        </w:rPr>
      </w:pPr>
      <w:r w:rsidRPr="00DC0C16">
        <w:rPr>
          <w:rFonts w:ascii="Calibri" w:eastAsia="Calibri" w:hAnsi="Calibri" w:cs="Times New Roman"/>
          <w:noProof/>
          <w:lang w:val="en-US"/>
        </w:rPr>
        <w:drawing>
          <wp:inline distT="0" distB="0" distL="0" distR="0" wp14:anchorId="72120983" wp14:editId="3903D9FB">
            <wp:extent cx="2708937" cy="2904687"/>
            <wp:effectExtent l="0" t="0" r="0" b="0"/>
            <wp:docPr id="19" name="Picture 19" descr="https://images.theconversation.com/files/133766/original/image-20160811-11853-u3olrl.pn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133766/original/image-20160811-11853-u3olrl.png?ixlib=rb-1.1.0&amp;q=45&amp;auto=format&amp;w=754&amp;fit=cl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878" cy="2921780"/>
                    </a:xfrm>
                    <a:prstGeom prst="rect">
                      <a:avLst/>
                    </a:prstGeom>
                    <a:noFill/>
                    <a:ln>
                      <a:noFill/>
                    </a:ln>
                  </pic:spPr>
                </pic:pic>
              </a:graphicData>
            </a:graphic>
          </wp:inline>
        </w:drawing>
      </w:r>
    </w:p>
    <w:p w:rsidR="009D2B3D" w:rsidRDefault="00232879" w:rsidP="00DC0C16">
      <w:pPr>
        <w:spacing w:after="200" w:line="360" w:lineRule="auto"/>
        <w:ind w:firstLine="567"/>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Contoh</w:t>
      </w:r>
      <w:proofErr w:type="spellEnd"/>
      <w:r>
        <w:rPr>
          <w:rFonts w:ascii="Times New Roman" w:eastAsia="Calibri" w:hAnsi="Times New Roman" w:cs="Times New Roman"/>
          <w:sz w:val="24"/>
          <w:szCs w:val="24"/>
          <w:lang w:val="en-US"/>
        </w:rPr>
        <w:t xml:space="preserve"> </w:t>
      </w:r>
      <w:r w:rsidR="009D2B3D">
        <w:rPr>
          <w:rFonts w:ascii="Times New Roman" w:eastAsia="Calibri" w:hAnsi="Times New Roman" w:cs="Times New Roman"/>
          <w:sz w:val="24"/>
          <w:szCs w:val="24"/>
          <w:lang w:val="en-US"/>
        </w:rPr>
        <w:t>Source:</w:t>
      </w:r>
    </w:p>
    <w:p w:rsidR="00DC0C16" w:rsidRPr="00DC0C16" w:rsidRDefault="00DC0C16" w:rsidP="00DC0C16">
      <w:pPr>
        <w:spacing w:after="200" w:line="360" w:lineRule="auto"/>
        <w:ind w:firstLine="567"/>
        <w:rPr>
          <w:rFonts w:ascii="Times New Roman" w:eastAsia="Calibri" w:hAnsi="Times New Roman" w:cs="Times New Roman"/>
          <w:sz w:val="24"/>
          <w:szCs w:val="28"/>
          <w:lang w:val="en-US"/>
        </w:rPr>
      </w:pPr>
      <w:r w:rsidRPr="00DC0C16">
        <w:rPr>
          <w:rFonts w:ascii="Times New Roman" w:eastAsia="Calibri" w:hAnsi="Times New Roman" w:cs="Times New Roman"/>
          <w:sz w:val="24"/>
          <w:szCs w:val="24"/>
          <w:lang w:val="en-US"/>
        </w:rPr>
        <w:t xml:space="preserve">Among the narratives of Chinese assertiveness in the South China Sea, here are some of the allegedly assertive actions in the South China Sea as identified based </w:t>
      </w:r>
      <w:r w:rsidRPr="00DC0C16">
        <w:rPr>
          <w:rFonts w:ascii="Times New Roman" w:eastAsia="Calibri" w:hAnsi="Times New Roman" w:cs="Times New Roman"/>
          <w:sz w:val="24"/>
          <w:szCs w:val="24"/>
          <w:lang w:val="en-US"/>
        </w:rPr>
        <w:lastRenderedPageBreak/>
        <w:t xml:space="preserve">on the conceptualization of “assertiveness” by </w:t>
      </w:r>
      <w:r w:rsidRPr="00DC0C16">
        <w:rPr>
          <w:rFonts w:ascii="Times New Roman" w:eastAsia="Calibri" w:hAnsi="Times New Roman" w:cs="Times New Roman"/>
          <w:sz w:val="24"/>
          <w:szCs w:val="28"/>
          <w:lang w:val="en-US"/>
        </w:rPr>
        <w:t xml:space="preserve">Richard Q. </w:t>
      </w:r>
      <w:proofErr w:type="spellStart"/>
      <w:r w:rsidRPr="00DC0C16">
        <w:rPr>
          <w:rFonts w:ascii="Times New Roman" w:eastAsia="Calibri" w:hAnsi="Times New Roman" w:cs="Times New Roman"/>
          <w:sz w:val="24"/>
          <w:szCs w:val="28"/>
          <w:lang w:val="en-US"/>
        </w:rPr>
        <w:t>Turcsányi</w:t>
      </w:r>
      <w:proofErr w:type="spellEnd"/>
      <w:r w:rsidRPr="00DC0C16">
        <w:rPr>
          <w:rFonts w:ascii="Times New Roman" w:eastAsia="Calibri" w:hAnsi="Times New Roman" w:cs="Times New Roman"/>
          <w:sz w:val="24"/>
          <w:szCs w:val="28"/>
          <w:lang w:val="en-US"/>
        </w:rPr>
        <w:t>:</w:t>
      </w:r>
    </w:p>
    <w:p w:rsidR="00DC0C16" w:rsidRPr="00DC0C16" w:rsidRDefault="00DC0C16" w:rsidP="00DC0C16">
      <w:pPr>
        <w:spacing w:line="276" w:lineRule="auto"/>
        <w:jc w:val="center"/>
        <w:rPr>
          <w:rFonts w:ascii="Calibri" w:eastAsia="Calibri" w:hAnsi="Calibri" w:cs="Times New Roman"/>
          <w:b/>
        </w:rPr>
      </w:pPr>
      <w:r w:rsidRPr="00232879">
        <w:rPr>
          <w:rFonts w:ascii="Times New Roman" w:eastAsia="Calibri" w:hAnsi="Times New Roman" w:cs="Times New Roman"/>
          <w:b/>
          <w:sz w:val="24"/>
          <w:szCs w:val="24"/>
        </w:rPr>
        <w:t>Table 1. Allegedly Assertve Actions of China in South China Sea 2009-2017</w:t>
      </w:r>
      <w:r w:rsidR="005A455C" w:rsidRPr="00DC0C16">
        <w:rPr>
          <w:rFonts w:ascii="Times New Roman" w:eastAsia="Calibri" w:hAnsi="Times New Roman" w:cs="Times New Roman"/>
          <w:noProof/>
          <w:sz w:val="24"/>
          <w:szCs w:val="24"/>
          <w:lang w:val="en-US"/>
        </w:rPr>
        <w:drawing>
          <wp:inline distT="0" distB="0" distL="0" distR="0" wp14:anchorId="63CE4188" wp14:editId="7AB4E5F4">
            <wp:extent cx="2640965" cy="1355032"/>
            <wp:effectExtent l="0" t="0" r="6985" b="0"/>
            <wp:docPr id="20" name="Picture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0965" cy="1355032"/>
                    </a:xfrm>
                    <a:prstGeom prst="rect">
                      <a:avLst/>
                    </a:prstGeom>
                    <a:noFill/>
                    <a:ln>
                      <a:noFill/>
                    </a:ln>
                  </pic:spPr>
                </pic:pic>
              </a:graphicData>
            </a:graphic>
          </wp:inline>
        </w:drawing>
      </w:r>
    </w:p>
    <w:p w:rsidR="00DC0C16" w:rsidRPr="00DC0C16" w:rsidRDefault="00DC0C16" w:rsidP="00DC0C16">
      <w:pPr>
        <w:jc w:val="center"/>
        <w:rPr>
          <w:rFonts w:ascii="Times New Roman" w:eastAsia="Calibri" w:hAnsi="Times New Roman" w:cs="Times New Roman"/>
          <w:sz w:val="24"/>
          <w:szCs w:val="24"/>
          <w:lang w:val="en-US"/>
        </w:rPr>
      </w:pPr>
    </w:p>
    <w:p w:rsidR="00DC0C16" w:rsidRPr="00DC0C16" w:rsidRDefault="00DC0C16" w:rsidP="00DC0C16">
      <w:pPr>
        <w:spacing w:after="200"/>
        <w:ind w:left="426"/>
        <w:jc w:val="center"/>
        <w:rPr>
          <w:rFonts w:ascii="Times New Roman" w:eastAsia="Calibri" w:hAnsi="Times New Roman" w:cs="Times New Roman"/>
          <w:sz w:val="24"/>
          <w:szCs w:val="24"/>
          <w:lang w:val="en-US"/>
        </w:rPr>
      </w:pPr>
      <w:r w:rsidRPr="00DC0C16">
        <w:rPr>
          <w:rFonts w:ascii="Times New Roman" w:eastAsia="Calibri" w:hAnsi="Times New Roman" w:cs="Times New Roman"/>
          <w:i/>
          <w:sz w:val="24"/>
          <w:szCs w:val="24"/>
        </w:rPr>
        <w:t>Source</w:t>
      </w:r>
      <w:r w:rsidRPr="00DC0C16">
        <w:rPr>
          <w:rFonts w:ascii="Times New Roman" w:eastAsia="Calibri" w:hAnsi="Times New Roman" w:cs="Times New Roman"/>
          <w:sz w:val="24"/>
          <w:szCs w:val="24"/>
        </w:rPr>
        <w:t xml:space="preserve">: Richard </w:t>
      </w:r>
      <w:r w:rsidRPr="00DC0C16">
        <w:rPr>
          <w:rFonts w:ascii="Times New Roman" w:eastAsia="Calibri" w:hAnsi="Times New Roman" w:cs="Times New Roman"/>
          <w:sz w:val="24"/>
          <w:szCs w:val="24"/>
          <w:lang w:val="en-US"/>
        </w:rPr>
        <w:t xml:space="preserve">Q. </w:t>
      </w:r>
      <w:proofErr w:type="spellStart"/>
      <w:r w:rsidRPr="00DC0C16">
        <w:rPr>
          <w:rFonts w:ascii="Times New Roman" w:eastAsia="Calibri" w:hAnsi="Times New Roman" w:cs="Times New Roman"/>
          <w:sz w:val="24"/>
          <w:szCs w:val="24"/>
          <w:lang w:val="en-US"/>
        </w:rPr>
        <w:t>Turcsányi</w:t>
      </w:r>
      <w:proofErr w:type="spellEnd"/>
      <w:r w:rsidRPr="00DC0C16">
        <w:rPr>
          <w:rFonts w:ascii="Times New Roman" w:eastAsia="Calibri" w:hAnsi="Times New Roman" w:cs="Times New Roman"/>
          <w:sz w:val="24"/>
          <w:szCs w:val="24"/>
        </w:rPr>
        <w:t xml:space="preserve"> </w:t>
      </w:r>
      <w:sdt>
        <w:sdtPr>
          <w:rPr>
            <w:rFonts w:ascii="Times New Roman" w:eastAsia="Calibri" w:hAnsi="Times New Roman" w:cs="Times New Roman"/>
            <w:sz w:val="24"/>
            <w:szCs w:val="24"/>
            <w:lang w:val="en-US"/>
          </w:rPr>
          <w:id w:val="561681045"/>
          <w:citation/>
        </w:sdtPr>
        <w:sdtEndPr/>
        <w:sdtContent>
          <w:r w:rsidRPr="00DC0C16">
            <w:rPr>
              <w:rFonts w:ascii="Times New Roman" w:eastAsia="Calibri" w:hAnsi="Times New Roman" w:cs="Times New Roman"/>
              <w:sz w:val="24"/>
              <w:szCs w:val="24"/>
              <w:lang w:val="en-US"/>
            </w:rPr>
            <w:fldChar w:fldCharType="begin"/>
          </w:r>
          <w:r w:rsidRPr="00DC0C16">
            <w:rPr>
              <w:rFonts w:ascii="Times New Roman" w:eastAsia="Calibri" w:hAnsi="Times New Roman" w:cs="Times New Roman"/>
              <w:sz w:val="24"/>
              <w:szCs w:val="24"/>
              <w:lang w:val="en-US"/>
            </w:rPr>
            <w:instrText xml:space="preserve">CITATION Chi18 \n  \t  \l 14345 </w:instrText>
          </w:r>
          <w:r w:rsidRPr="00DC0C16">
            <w:rPr>
              <w:rFonts w:ascii="Times New Roman" w:eastAsia="Calibri" w:hAnsi="Times New Roman" w:cs="Times New Roman"/>
              <w:sz w:val="24"/>
              <w:szCs w:val="24"/>
              <w:lang w:val="en-US"/>
            </w:rPr>
            <w:fldChar w:fldCharType="separate"/>
          </w:r>
          <w:r w:rsidRPr="00DC0C16">
            <w:rPr>
              <w:rFonts w:ascii="Times New Roman" w:eastAsia="Calibri" w:hAnsi="Times New Roman" w:cs="Times New Roman"/>
              <w:noProof/>
              <w:sz w:val="24"/>
              <w:szCs w:val="24"/>
              <w:lang w:val="en-US"/>
            </w:rPr>
            <w:t>(2017)</w:t>
          </w:r>
          <w:r w:rsidRPr="00DC0C16">
            <w:rPr>
              <w:rFonts w:ascii="Times New Roman" w:eastAsia="Calibri" w:hAnsi="Times New Roman" w:cs="Times New Roman"/>
              <w:sz w:val="24"/>
              <w:szCs w:val="24"/>
              <w:lang w:val="en-US"/>
            </w:rPr>
            <w:fldChar w:fldCharType="end"/>
          </w:r>
        </w:sdtContent>
      </w:sdt>
    </w:p>
    <w:p w:rsidR="00DC0C16" w:rsidRPr="009D2B3D" w:rsidRDefault="00DC0C16" w:rsidP="009D2B3D">
      <w:pPr>
        <w:spacing w:after="200" w:line="360" w:lineRule="auto"/>
        <w:ind w:firstLine="426"/>
        <w:contextualSpacing/>
        <w:rPr>
          <w:rFonts w:ascii="Times New Roman" w:eastAsia="Calibri" w:hAnsi="Times New Roman" w:cs="Times New Roman"/>
          <w:b/>
          <w:sz w:val="24"/>
          <w:szCs w:val="28"/>
          <w:lang w:val="en-US"/>
        </w:rPr>
      </w:pPr>
      <w:r w:rsidRPr="00DC0C16">
        <w:rPr>
          <w:rFonts w:ascii="Times New Roman" w:eastAsia="Calibri" w:hAnsi="Times New Roman" w:cs="Times New Roman"/>
          <w:sz w:val="24"/>
          <w:szCs w:val="24"/>
          <w:lang w:val="en-US"/>
        </w:rPr>
        <w:t xml:space="preserve">The maritime </w:t>
      </w:r>
      <w:r w:rsidRPr="00DC0C16">
        <w:rPr>
          <w:rFonts w:ascii="Times New Roman" w:eastAsia="Calibri" w:hAnsi="Times New Roman" w:cs="Times New Roman"/>
          <w:sz w:val="24"/>
          <w:szCs w:val="28"/>
          <w:lang w:val="en-US"/>
        </w:rPr>
        <w:t>diplomacy of Japan towards the Philippines is formalized in the “Strengthened Strategic Partnership” which is also strengthened with various agreements that support both countries’ commitment in the maritime cooperation. Amongst the agreements are:</w:t>
      </w:r>
      <w:r w:rsidR="009D2B3D">
        <w:rPr>
          <w:rFonts w:ascii="Times New Roman" w:eastAsia="Calibri" w:hAnsi="Times New Roman" w:cs="Times New Roman"/>
          <w:sz w:val="24"/>
          <w:szCs w:val="28"/>
          <w:lang w:val="en-US"/>
        </w:rPr>
        <w:t xml:space="preserve"> (</w:t>
      </w:r>
      <w:proofErr w:type="spellStart"/>
      <w:r w:rsidR="009D2B3D" w:rsidRPr="009D2B3D">
        <w:rPr>
          <w:rFonts w:ascii="Times New Roman" w:eastAsia="Calibri" w:hAnsi="Times New Roman" w:cs="Times New Roman"/>
          <w:b/>
          <w:sz w:val="24"/>
          <w:szCs w:val="28"/>
          <w:lang w:val="en-US"/>
        </w:rPr>
        <w:t>Ji</w:t>
      </w:r>
      <w:r w:rsidR="00232879">
        <w:rPr>
          <w:rFonts w:ascii="Times New Roman" w:eastAsia="Calibri" w:hAnsi="Times New Roman" w:cs="Times New Roman"/>
          <w:b/>
          <w:sz w:val="24"/>
          <w:szCs w:val="28"/>
          <w:lang w:val="en-US"/>
        </w:rPr>
        <w:t>ka</w:t>
      </w:r>
      <w:proofErr w:type="spellEnd"/>
      <w:r w:rsidR="00232879">
        <w:rPr>
          <w:rFonts w:ascii="Times New Roman" w:eastAsia="Calibri" w:hAnsi="Times New Roman" w:cs="Times New Roman"/>
          <w:b/>
          <w:sz w:val="24"/>
          <w:szCs w:val="28"/>
          <w:lang w:val="en-US"/>
        </w:rPr>
        <w:t xml:space="preserve"> </w:t>
      </w:r>
      <w:proofErr w:type="spellStart"/>
      <w:r w:rsidR="00232879">
        <w:rPr>
          <w:rFonts w:ascii="Times New Roman" w:eastAsia="Calibri" w:hAnsi="Times New Roman" w:cs="Times New Roman"/>
          <w:b/>
          <w:sz w:val="24"/>
          <w:szCs w:val="28"/>
          <w:lang w:val="en-US"/>
        </w:rPr>
        <w:t>m</w:t>
      </w:r>
      <w:r w:rsidR="009D2B3D" w:rsidRPr="009D2B3D">
        <w:rPr>
          <w:rFonts w:ascii="Times New Roman" w:eastAsia="Calibri" w:hAnsi="Times New Roman" w:cs="Times New Roman"/>
          <w:b/>
          <w:sz w:val="24"/>
          <w:szCs w:val="28"/>
          <w:lang w:val="en-US"/>
        </w:rPr>
        <w:t>enggunakan</w:t>
      </w:r>
      <w:proofErr w:type="spellEnd"/>
      <w:r w:rsidR="009D2B3D" w:rsidRPr="009D2B3D">
        <w:rPr>
          <w:rFonts w:ascii="Times New Roman" w:eastAsia="Calibri" w:hAnsi="Times New Roman" w:cs="Times New Roman"/>
          <w:b/>
          <w:sz w:val="24"/>
          <w:szCs w:val="28"/>
          <w:lang w:val="en-US"/>
        </w:rPr>
        <w:t xml:space="preserve"> </w:t>
      </w:r>
      <w:proofErr w:type="spellStart"/>
      <w:r w:rsidR="009D2B3D" w:rsidRPr="009D2B3D">
        <w:rPr>
          <w:rFonts w:ascii="Times New Roman" w:eastAsia="Calibri" w:hAnsi="Times New Roman" w:cs="Times New Roman"/>
          <w:b/>
          <w:sz w:val="24"/>
          <w:szCs w:val="28"/>
          <w:lang w:val="en-US"/>
        </w:rPr>
        <w:t>daftar</w:t>
      </w:r>
      <w:proofErr w:type="spellEnd"/>
      <w:r w:rsidR="009D2B3D" w:rsidRPr="009D2B3D">
        <w:rPr>
          <w:rFonts w:ascii="Times New Roman" w:eastAsia="Calibri" w:hAnsi="Times New Roman" w:cs="Times New Roman"/>
          <w:b/>
          <w:sz w:val="24"/>
          <w:szCs w:val="28"/>
          <w:lang w:val="en-US"/>
        </w:rPr>
        <w:t xml:space="preserve"> </w:t>
      </w:r>
      <w:proofErr w:type="spellStart"/>
      <w:r w:rsidR="009D2B3D" w:rsidRPr="009D2B3D">
        <w:rPr>
          <w:rFonts w:ascii="Times New Roman" w:eastAsia="Calibri" w:hAnsi="Times New Roman" w:cs="Times New Roman"/>
          <w:b/>
          <w:sz w:val="24"/>
          <w:szCs w:val="28"/>
          <w:lang w:val="en-US"/>
        </w:rPr>
        <w:t>gunakan</w:t>
      </w:r>
      <w:proofErr w:type="spellEnd"/>
      <w:r w:rsidR="009D2B3D" w:rsidRPr="009D2B3D">
        <w:rPr>
          <w:rFonts w:ascii="Times New Roman" w:eastAsia="Calibri" w:hAnsi="Times New Roman" w:cs="Times New Roman"/>
          <w:b/>
          <w:sz w:val="24"/>
          <w:szCs w:val="28"/>
          <w:lang w:val="en-US"/>
        </w:rPr>
        <w:t xml:space="preserve"> </w:t>
      </w:r>
      <w:proofErr w:type="spellStart"/>
      <w:r w:rsidR="009D2B3D" w:rsidRPr="009D2B3D">
        <w:rPr>
          <w:rFonts w:ascii="Times New Roman" w:eastAsia="Calibri" w:hAnsi="Times New Roman" w:cs="Times New Roman"/>
          <w:b/>
          <w:sz w:val="24"/>
          <w:szCs w:val="28"/>
          <w:lang w:val="en-US"/>
        </w:rPr>
        <w:t>angka</w:t>
      </w:r>
      <w:proofErr w:type="spellEnd"/>
      <w:r w:rsidR="009D2B3D" w:rsidRPr="009D2B3D">
        <w:rPr>
          <w:rFonts w:ascii="Times New Roman" w:eastAsia="Calibri" w:hAnsi="Times New Roman" w:cs="Times New Roman"/>
          <w:b/>
          <w:sz w:val="24"/>
          <w:szCs w:val="28"/>
          <w:lang w:val="en-US"/>
        </w:rPr>
        <w:t xml:space="preserve"> </w:t>
      </w:r>
      <w:proofErr w:type="spellStart"/>
      <w:r w:rsidR="009D2B3D" w:rsidRPr="009D2B3D">
        <w:rPr>
          <w:rFonts w:ascii="Times New Roman" w:eastAsia="Calibri" w:hAnsi="Times New Roman" w:cs="Times New Roman"/>
          <w:b/>
          <w:sz w:val="24"/>
          <w:szCs w:val="28"/>
          <w:lang w:val="en-US"/>
        </w:rPr>
        <w:t>atau</w:t>
      </w:r>
      <w:proofErr w:type="spellEnd"/>
      <w:r w:rsidR="009D2B3D" w:rsidRPr="009D2B3D">
        <w:rPr>
          <w:rFonts w:ascii="Times New Roman" w:eastAsia="Calibri" w:hAnsi="Times New Roman" w:cs="Times New Roman"/>
          <w:b/>
          <w:sz w:val="24"/>
          <w:szCs w:val="28"/>
          <w:lang w:val="en-US"/>
        </w:rPr>
        <w:t xml:space="preserve"> </w:t>
      </w:r>
      <w:proofErr w:type="spellStart"/>
      <w:r w:rsidR="009D2B3D" w:rsidRPr="009D2B3D">
        <w:rPr>
          <w:rFonts w:ascii="Times New Roman" w:eastAsia="Calibri" w:hAnsi="Times New Roman" w:cs="Times New Roman"/>
          <w:b/>
          <w:sz w:val="24"/>
          <w:szCs w:val="28"/>
          <w:lang w:val="en-US"/>
        </w:rPr>
        <w:t>huruf</w:t>
      </w:r>
      <w:proofErr w:type="spellEnd"/>
      <w:r w:rsidR="009D2B3D" w:rsidRPr="009D2B3D">
        <w:rPr>
          <w:rFonts w:ascii="Times New Roman" w:eastAsia="Calibri" w:hAnsi="Times New Roman" w:cs="Times New Roman"/>
          <w:b/>
          <w:sz w:val="24"/>
          <w:szCs w:val="28"/>
          <w:lang w:val="en-US"/>
        </w:rPr>
        <w:t>)</w:t>
      </w:r>
    </w:p>
    <w:p w:rsidR="00DC0C16" w:rsidRPr="009D2B3D" w:rsidRDefault="00DC0C16" w:rsidP="009D2B3D">
      <w:pPr>
        <w:pStyle w:val="ListParagraph"/>
        <w:numPr>
          <w:ilvl w:val="1"/>
          <w:numId w:val="4"/>
        </w:numPr>
        <w:spacing w:after="200" w:line="276" w:lineRule="auto"/>
        <w:jc w:val="left"/>
        <w:rPr>
          <w:rFonts w:ascii="Times New Roman" w:eastAsia="Calibri" w:hAnsi="Times New Roman" w:cs="Times New Roman"/>
          <w:sz w:val="24"/>
          <w:szCs w:val="24"/>
          <w:lang w:val="en-US"/>
        </w:rPr>
      </w:pPr>
      <w:r w:rsidRPr="009D2B3D">
        <w:rPr>
          <w:rFonts w:ascii="Times New Roman" w:eastAsia="Calibri" w:hAnsi="Times New Roman" w:cs="Times New Roman"/>
          <w:sz w:val="24"/>
          <w:szCs w:val="24"/>
          <w:lang w:val="en-US"/>
        </w:rPr>
        <w:t>The 2012 Statement of Intent on Defense Cooperation and Exchanges between the Department of National Defense and the Ministry of Defense”</w:t>
      </w:r>
    </w:p>
    <w:p w:rsidR="00E4501E" w:rsidRDefault="00DC0C16" w:rsidP="00E4501E">
      <w:pPr>
        <w:spacing w:after="200" w:line="360" w:lineRule="auto"/>
        <w:ind w:firstLine="426"/>
        <w:rPr>
          <w:rFonts w:ascii="Times New Roman" w:eastAsia="Calibri" w:hAnsi="Times New Roman" w:cs="Times New Roman"/>
          <w:sz w:val="24"/>
          <w:szCs w:val="24"/>
          <w:lang w:val="en-US"/>
        </w:rPr>
      </w:pPr>
      <w:bookmarkStart w:id="1" w:name="_Toc507240984"/>
      <w:bookmarkStart w:id="2" w:name="_Toc507354809"/>
      <w:r w:rsidRPr="00DC0C16">
        <w:rPr>
          <w:rFonts w:ascii="Times New Roman" w:eastAsia="Calibri" w:hAnsi="Times New Roman" w:cs="Times New Roman"/>
          <w:sz w:val="24"/>
          <w:szCs w:val="24"/>
          <w:lang w:val="en-US"/>
        </w:rPr>
        <w:t xml:space="preserve">Meanwhile, if seen through Christian Le </w:t>
      </w:r>
      <w:proofErr w:type="spellStart"/>
      <w:r w:rsidRPr="00DC0C16">
        <w:rPr>
          <w:rFonts w:ascii="Times New Roman" w:eastAsia="Calibri" w:hAnsi="Times New Roman" w:cs="Times New Roman"/>
          <w:sz w:val="24"/>
          <w:szCs w:val="24"/>
          <w:lang w:val="en-US"/>
        </w:rPr>
        <w:t>Mière’s</w:t>
      </w:r>
      <w:proofErr w:type="spellEnd"/>
      <w:r w:rsidRPr="00DC0C16">
        <w:rPr>
          <w:rFonts w:ascii="Times New Roman" w:eastAsia="Calibri" w:hAnsi="Times New Roman" w:cs="Times New Roman"/>
          <w:sz w:val="24"/>
          <w:szCs w:val="24"/>
          <w:lang w:val="en-US"/>
        </w:rPr>
        <w:t xml:space="preserve"> maritime diplomacy conceptualization</w:t>
      </w:r>
      <w:r w:rsidRPr="00DC0C16">
        <w:rPr>
          <w:rFonts w:ascii="Times New Roman" w:eastAsia="Calibri" w:hAnsi="Times New Roman" w:cs="Times New Roman"/>
          <w:sz w:val="24"/>
          <w:szCs w:val="24"/>
        </w:rPr>
        <w:t xml:space="preserve"> (</w:t>
      </w:r>
      <w:r w:rsidRPr="00DC0C16">
        <w:rPr>
          <w:rFonts w:ascii="Times New Roman" w:eastAsia="Calibri" w:hAnsi="Times New Roman" w:cs="Times New Roman"/>
          <w:i/>
          <w:sz w:val="24"/>
          <w:szCs w:val="24"/>
        </w:rPr>
        <w:t>Figure 3</w:t>
      </w:r>
      <w:r w:rsidRPr="00DC0C16">
        <w:rPr>
          <w:rFonts w:ascii="Times New Roman" w:eastAsia="Calibri" w:hAnsi="Times New Roman" w:cs="Times New Roman"/>
          <w:sz w:val="24"/>
          <w:szCs w:val="24"/>
        </w:rPr>
        <w:t>)</w:t>
      </w:r>
      <w:r w:rsidRPr="00DC0C16">
        <w:rPr>
          <w:rFonts w:ascii="Times New Roman" w:eastAsia="Calibri" w:hAnsi="Times New Roman" w:cs="Times New Roman"/>
          <w:sz w:val="24"/>
          <w:szCs w:val="24"/>
          <w:lang w:val="en-US"/>
        </w:rPr>
        <w:t xml:space="preserve">, Japan’s strategic partnership with the Philippine leans towards </w:t>
      </w:r>
      <w:r w:rsidRPr="00DC0C16">
        <w:rPr>
          <w:rFonts w:ascii="Times New Roman" w:eastAsia="Calibri" w:hAnsi="Times New Roman" w:cs="Times New Roman"/>
          <w:i/>
          <w:sz w:val="24"/>
          <w:szCs w:val="24"/>
          <w:lang w:val="en-US"/>
        </w:rPr>
        <w:t>cooperative maritime diplomacy</w:t>
      </w:r>
      <w:r w:rsidRPr="00DC0C16">
        <w:rPr>
          <w:rFonts w:ascii="Times New Roman" w:eastAsia="Calibri" w:hAnsi="Times New Roman" w:cs="Times New Roman"/>
          <w:sz w:val="24"/>
          <w:szCs w:val="24"/>
          <w:lang w:val="en-US"/>
        </w:rPr>
        <w:t xml:space="preserve"> concept. Rather than using coercion as its primary tool, cooperative </w:t>
      </w:r>
      <w:r w:rsidRPr="00DC0C16">
        <w:rPr>
          <w:rFonts w:ascii="Times New Roman" w:eastAsia="Calibri" w:hAnsi="Times New Roman" w:cs="Times New Roman"/>
          <w:sz w:val="24"/>
          <w:szCs w:val="24"/>
          <w:lang w:val="en-US"/>
        </w:rPr>
        <w:lastRenderedPageBreak/>
        <w:t xml:space="preserve">maritime diplomacy makes use of attraction and values as its tool </w:t>
      </w:r>
      <w:sdt>
        <w:sdtPr>
          <w:rPr>
            <w:rFonts w:ascii="Times New Roman" w:eastAsia="Calibri" w:hAnsi="Times New Roman" w:cs="Times New Roman"/>
            <w:sz w:val="24"/>
            <w:szCs w:val="24"/>
            <w:lang w:val="en-US"/>
          </w:rPr>
          <w:id w:val="-785198909"/>
          <w:citation/>
        </w:sdtPr>
        <w:sdtEndPr/>
        <w:sdtContent>
          <w:r w:rsidRPr="00DC0C16">
            <w:rPr>
              <w:rFonts w:ascii="Times New Roman" w:eastAsia="Calibri" w:hAnsi="Times New Roman" w:cs="Times New Roman"/>
              <w:sz w:val="24"/>
              <w:szCs w:val="24"/>
              <w:lang w:val="en-US"/>
            </w:rPr>
            <w:fldChar w:fldCharType="begin"/>
          </w:r>
          <w:r w:rsidRPr="00DC0C16">
            <w:rPr>
              <w:rFonts w:ascii="Times New Roman" w:eastAsia="Calibri" w:hAnsi="Times New Roman" w:cs="Times New Roman"/>
              <w:sz w:val="24"/>
              <w:szCs w:val="24"/>
              <w:lang w:val="en-US"/>
            </w:rPr>
            <w:instrText xml:space="preserve">CITATION Chr14 \p 8 \l 14345 </w:instrText>
          </w:r>
          <w:r w:rsidRPr="00DC0C16">
            <w:rPr>
              <w:rFonts w:ascii="Times New Roman" w:eastAsia="Calibri" w:hAnsi="Times New Roman" w:cs="Times New Roman"/>
              <w:sz w:val="24"/>
              <w:szCs w:val="24"/>
              <w:lang w:val="en-US"/>
            </w:rPr>
            <w:fldChar w:fldCharType="separate"/>
          </w:r>
          <w:r w:rsidRPr="00DC0C16">
            <w:rPr>
              <w:rFonts w:ascii="Times New Roman" w:eastAsia="Calibri" w:hAnsi="Times New Roman" w:cs="Times New Roman"/>
              <w:noProof/>
              <w:sz w:val="24"/>
              <w:szCs w:val="24"/>
              <w:lang w:val="en-US"/>
            </w:rPr>
            <w:t>(Mière, 2014, p. 8)</w:t>
          </w:r>
          <w:r w:rsidRPr="00DC0C16">
            <w:rPr>
              <w:rFonts w:ascii="Times New Roman" w:eastAsia="Calibri" w:hAnsi="Times New Roman" w:cs="Times New Roman"/>
              <w:sz w:val="24"/>
              <w:szCs w:val="24"/>
              <w:lang w:val="en-US"/>
            </w:rPr>
            <w:fldChar w:fldCharType="end"/>
          </w:r>
        </w:sdtContent>
      </w:sdt>
      <w:r w:rsidRPr="00DC0C16">
        <w:rPr>
          <w:rFonts w:ascii="Times New Roman" w:eastAsia="Calibri" w:hAnsi="Times New Roman" w:cs="Times New Roman"/>
          <w:sz w:val="24"/>
          <w:szCs w:val="24"/>
          <w:lang w:val="en-US"/>
        </w:rPr>
        <w:t xml:space="preserve">, which supports Japan’s proactive approach. Referring to Le </w:t>
      </w:r>
      <w:proofErr w:type="spellStart"/>
      <w:r w:rsidRPr="00DC0C16">
        <w:rPr>
          <w:rFonts w:ascii="Times New Roman" w:eastAsia="Calibri" w:hAnsi="Times New Roman" w:cs="Times New Roman"/>
          <w:sz w:val="24"/>
          <w:szCs w:val="24"/>
          <w:lang w:val="en-US"/>
        </w:rPr>
        <w:t>Mière’s</w:t>
      </w:r>
      <w:proofErr w:type="spellEnd"/>
      <w:r w:rsidRPr="00DC0C16">
        <w:rPr>
          <w:rFonts w:ascii="Times New Roman" w:eastAsia="Calibri" w:hAnsi="Times New Roman" w:cs="Times New Roman"/>
          <w:sz w:val="24"/>
          <w:szCs w:val="24"/>
          <w:lang w:val="en-US"/>
        </w:rPr>
        <w:t xml:space="preserve"> conceptualization, Japan-Philippines maritime diplomacy is adopting the following forms of cooperative maritime diplomacy:</w:t>
      </w:r>
      <w:bookmarkStart w:id="3" w:name="_Toc507240985"/>
      <w:bookmarkStart w:id="4" w:name="_Toc507354810"/>
      <w:bookmarkEnd w:id="1"/>
      <w:bookmarkEnd w:id="2"/>
    </w:p>
    <w:p w:rsidR="009D2B3D" w:rsidRDefault="00DC0C16" w:rsidP="008A66DC">
      <w:pPr>
        <w:spacing w:after="200" w:line="360" w:lineRule="auto"/>
        <w:ind w:firstLine="426"/>
        <w:rPr>
          <w:rFonts w:ascii="Times New Roman" w:eastAsia="Calibri" w:hAnsi="Times New Roman" w:cs="Times New Roman"/>
          <w:sz w:val="24"/>
          <w:szCs w:val="24"/>
          <w:lang w:val="en-US"/>
        </w:rPr>
      </w:pPr>
      <w:proofErr w:type="gramStart"/>
      <w:r w:rsidRPr="00DC0C16">
        <w:rPr>
          <w:rFonts w:ascii="Calibri" w:eastAsia="Calibri" w:hAnsi="Calibri" w:cs="Times New Roman"/>
          <w:b/>
          <w:bCs/>
          <w:lang w:val="en-US"/>
        </w:rPr>
        <w:t xml:space="preserve">Figure </w:t>
      </w:r>
      <w:r w:rsidRPr="00DC0C16">
        <w:rPr>
          <w:rFonts w:ascii="Calibri" w:eastAsia="Calibri" w:hAnsi="Calibri" w:cs="Times New Roman"/>
          <w:b/>
          <w:bCs/>
        </w:rPr>
        <w:t>3</w:t>
      </w:r>
      <w:r w:rsidRPr="00DC0C16">
        <w:rPr>
          <w:rFonts w:ascii="Calibri" w:eastAsia="Calibri" w:hAnsi="Calibri" w:cs="Times New Roman"/>
          <w:b/>
          <w:bCs/>
          <w:lang w:val="en-US"/>
        </w:rPr>
        <w:t>.</w:t>
      </w:r>
      <w:proofErr w:type="gramEnd"/>
      <w:r w:rsidRPr="00DC0C16">
        <w:rPr>
          <w:rFonts w:ascii="Calibri" w:eastAsia="Calibri" w:hAnsi="Calibri" w:cs="Times New Roman"/>
          <w:b/>
          <w:bCs/>
          <w:lang w:val="en-US"/>
        </w:rPr>
        <w:t xml:space="preserve"> Japan-Philippines Cooperative Maritime Diplomacy</w:t>
      </w:r>
      <w:r w:rsidR="008A66DC" w:rsidRPr="00DC0C16">
        <w:rPr>
          <w:rFonts w:ascii="Calibri" w:eastAsia="Calibri" w:hAnsi="Calibri" w:cs="Times New Roman"/>
          <w:noProof/>
          <w:lang w:val="en-US"/>
        </w:rPr>
        <w:drawing>
          <wp:inline distT="0" distB="0" distL="0" distR="0" wp14:anchorId="7D646B5B" wp14:editId="10778DA7">
            <wp:extent cx="2640965" cy="2055611"/>
            <wp:effectExtent l="0" t="0" r="698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0965" cy="2055611"/>
                    </a:xfrm>
                    <a:prstGeom prst="rect">
                      <a:avLst/>
                    </a:prstGeom>
                  </pic:spPr>
                </pic:pic>
              </a:graphicData>
            </a:graphic>
          </wp:inline>
        </w:drawing>
      </w:r>
      <w:bookmarkStart w:id="5" w:name="_Toc507240986"/>
      <w:bookmarkStart w:id="6" w:name="_Toc507354811"/>
      <w:bookmarkEnd w:id="3"/>
      <w:bookmarkEnd w:id="4"/>
      <w:r w:rsidRPr="00DC0C16">
        <w:rPr>
          <w:rFonts w:ascii="Times New Roman" w:eastAsia="Calibri" w:hAnsi="Times New Roman" w:cs="Times New Roman"/>
          <w:sz w:val="24"/>
          <w:szCs w:val="24"/>
          <w:lang w:val="en-US"/>
        </w:rPr>
        <w:tab/>
      </w:r>
      <w:r w:rsidR="00232879">
        <w:rPr>
          <w:rFonts w:ascii="Times New Roman" w:eastAsia="Calibri" w:hAnsi="Times New Roman" w:cs="Times New Roman"/>
          <w:sz w:val="24"/>
          <w:szCs w:val="24"/>
          <w:lang w:val="en-US"/>
        </w:rPr>
        <w:t xml:space="preserve"> </w:t>
      </w:r>
      <w:proofErr w:type="spellStart"/>
      <w:r w:rsidR="00232879">
        <w:rPr>
          <w:rFonts w:ascii="Times New Roman" w:eastAsia="Calibri" w:hAnsi="Times New Roman" w:cs="Times New Roman"/>
          <w:sz w:val="24"/>
          <w:szCs w:val="24"/>
          <w:lang w:val="en-US"/>
        </w:rPr>
        <w:t>Contoh</w:t>
      </w:r>
      <w:proofErr w:type="spellEnd"/>
      <w:r w:rsidR="00232879">
        <w:rPr>
          <w:rFonts w:ascii="Times New Roman" w:eastAsia="Calibri" w:hAnsi="Times New Roman" w:cs="Times New Roman"/>
          <w:sz w:val="24"/>
          <w:szCs w:val="24"/>
          <w:lang w:val="en-US"/>
        </w:rPr>
        <w:t xml:space="preserve"> </w:t>
      </w:r>
      <w:r w:rsidR="009D2B3D">
        <w:rPr>
          <w:rFonts w:ascii="Times New Roman" w:eastAsia="Calibri" w:hAnsi="Times New Roman" w:cs="Times New Roman"/>
          <w:sz w:val="24"/>
          <w:szCs w:val="24"/>
          <w:lang w:val="en-US"/>
        </w:rPr>
        <w:t>Source:</w:t>
      </w:r>
    </w:p>
    <w:bookmarkEnd w:id="5"/>
    <w:bookmarkEnd w:id="6"/>
    <w:p w:rsidR="00DC0C16" w:rsidRPr="00DC0C16" w:rsidRDefault="00DC0C16" w:rsidP="008A66DC">
      <w:pPr>
        <w:spacing w:after="200" w:line="360" w:lineRule="auto"/>
        <w:jc w:val="left"/>
        <w:rPr>
          <w:rFonts w:ascii="Times New Roman" w:eastAsia="Calibri" w:hAnsi="Times New Roman" w:cs="Times New Roman"/>
          <w:b/>
          <w:sz w:val="24"/>
          <w:szCs w:val="24"/>
          <w:lang w:val="en-US"/>
        </w:rPr>
      </w:pPr>
      <w:r w:rsidRPr="00DC0C16">
        <w:rPr>
          <w:rFonts w:ascii="Times New Roman" w:eastAsia="Calibri" w:hAnsi="Times New Roman" w:cs="Times New Roman"/>
          <w:b/>
          <w:sz w:val="24"/>
          <w:szCs w:val="24"/>
          <w:lang w:val="en-US"/>
        </w:rPr>
        <w:t>Conclusion</w:t>
      </w:r>
    </w:p>
    <w:p w:rsidR="00546E2E" w:rsidRPr="009D2B3D" w:rsidRDefault="00DC0C16" w:rsidP="009D2B3D">
      <w:pPr>
        <w:spacing w:after="200" w:line="360" w:lineRule="auto"/>
        <w:ind w:firstLine="709"/>
        <w:rPr>
          <w:rFonts w:ascii="Times New Roman" w:eastAsia="Calibri" w:hAnsi="Times New Roman" w:cs="Times New Roman"/>
          <w:sz w:val="24"/>
          <w:szCs w:val="24"/>
          <w:lang w:val="en-US"/>
        </w:rPr>
      </w:pPr>
      <w:r w:rsidRPr="00DC0C16">
        <w:rPr>
          <w:rFonts w:ascii="Times New Roman" w:eastAsia="Calibri" w:hAnsi="Times New Roman" w:cs="Times New Roman"/>
          <w:sz w:val="24"/>
          <w:szCs w:val="24"/>
        </w:rPr>
        <w:t xml:space="preserve">University, Indonesia. During her study, she was actively involved in Model United Nations (MUN) and national essay competitions, with several achievements brought home. </w:t>
      </w:r>
    </w:p>
    <w:sdt>
      <w:sdtPr>
        <w:rPr>
          <w:rFonts w:ascii="Calibri" w:eastAsia="Calibri" w:hAnsi="Calibri" w:cs="Times New Roman"/>
          <w:lang w:val="en-US"/>
        </w:rPr>
        <w:id w:val="1615946788"/>
        <w:docPartObj>
          <w:docPartGallery w:val="Bibliographies"/>
          <w:docPartUnique/>
        </w:docPartObj>
      </w:sdtPr>
      <w:sdtEndPr>
        <w:rPr>
          <w:rFonts w:ascii="Times New Roman" w:hAnsi="Times New Roman"/>
          <w:sz w:val="24"/>
          <w:szCs w:val="24"/>
        </w:rPr>
      </w:sdtEndPr>
      <w:sdtContent>
        <w:p w:rsidR="009D2B3D" w:rsidRPr="009D2B3D" w:rsidRDefault="00DC0C16" w:rsidP="009D2B3D">
          <w:pPr>
            <w:keepNext/>
            <w:keepLines/>
            <w:spacing w:before="480" w:line="276" w:lineRule="auto"/>
            <w:jc w:val="left"/>
            <w:outlineLvl w:val="0"/>
            <w:rPr>
              <w:rFonts w:ascii="Times New Roman" w:eastAsia="Times New Roman" w:hAnsi="Times New Roman" w:cs="Times New Roman"/>
              <w:b/>
              <w:bCs/>
              <w:sz w:val="24"/>
              <w:szCs w:val="24"/>
              <w:lang w:val="en-US" w:eastAsia="ja-JP"/>
            </w:rPr>
          </w:pPr>
          <w:r w:rsidRPr="009D2B3D">
            <w:rPr>
              <w:rFonts w:ascii="Times New Roman" w:eastAsia="Times New Roman" w:hAnsi="Times New Roman" w:cs="Times New Roman"/>
              <w:b/>
              <w:bCs/>
              <w:sz w:val="24"/>
              <w:szCs w:val="24"/>
              <w:lang w:eastAsia="ja-JP"/>
            </w:rPr>
            <w:t>Reference</w:t>
          </w:r>
          <w:r w:rsidR="009D2B3D">
            <w:rPr>
              <w:rFonts w:ascii="Times New Roman" w:eastAsia="Times New Roman" w:hAnsi="Times New Roman" w:cs="Times New Roman"/>
              <w:b/>
              <w:bCs/>
              <w:sz w:val="24"/>
              <w:szCs w:val="24"/>
              <w:lang w:val="en-US" w:eastAsia="ja-JP"/>
            </w:rPr>
            <w:t xml:space="preserve"> TNR 12 </w:t>
          </w:r>
          <w:proofErr w:type="spellStart"/>
          <w:r w:rsidR="009D2B3D">
            <w:rPr>
              <w:rFonts w:ascii="Times New Roman" w:eastAsia="Times New Roman" w:hAnsi="Times New Roman" w:cs="Times New Roman"/>
              <w:b/>
              <w:bCs/>
              <w:sz w:val="24"/>
              <w:szCs w:val="24"/>
              <w:lang w:val="en-US" w:eastAsia="ja-JP"/>
            </w:rPr>
            <w:t>pt</w:t>
          </w:r>
          <w:proofErr w:type="spellEnd"/>
          <w:r w:rsidR="009D2B3D">
            <w:rPr>
              <w:rFonts w:ascii="Times New Roman" w:eastAsia="Times New Roman" w:hAnsi="Times New Roman" w:cs="Times New Roman"/>
              <w:b/>
              <w:bCs/>
              <w:sz w:val="24"/>
              <w:szCs w:val="24"/>
              <w:lang w:val="en-US" w:eastAsia="ja-JP"/>
            </w:rPr>
            <w:t xml:space="preserve"> </w:t>
          </w:r>
          <w:proofErr w:type="spellStart"/>
          <w:r w:rsidR="009D2B3D">
            <w:rPr>
              <w:rFonts w:ascii="Times New Roman" w:eastAsia="Times New Roman" w:hAnsi="Times New Roman" w:cs="Times New Roman"/>
              <w:b/>
              <w:bCs/>
              <w:sz w:val="24"/>
              <w:szCs w:val="24"/>
              <w:lang w:val="en-US" w:eastAsia="ja-JP"/>
            </w:rPr>
            <w:t>spasi</w:t>
          </w:r>
          <w:proofErr w:type="spellEnd"/>
          <w:r w:rsidR="009D2B3D">
            <w:rPr>
              <w:rFonts w:ascii="Times New Roman" w:eastAsia="Times New Roman" w:hAnsi="Times New Roman" w:cs="Times New Roman"/>
              <w:b/>
              <w:bCs/>
              <w:sz w:val="24"/>
              <w:szCs w:val="24"/>
              <w:lang w:val="en-US" w:eastAsia="ja-JP"/>
            </w:rPr>
            <w:t xml:space="preserve"> 1,5  APA STYLE</w:t>
          </w:r>
        </w:p>
        <w:sdt>
          <w:sdtPr>
            <w:rPr>
              <w:rFonts w:ascii="Times New Roman" w:eastAsia="Calibri" w:hAnsi="Times New Roman" w:cs="Times New Roman"/>
              <w:sz w:val="24"/>
              <w:szCs w:val="24"/>
              <w:lang w:val="en-US"/>
            </w:rPr>
            <w:id w:val="111145805"/>
            <w:bibliography/>
          </w:sdtPr>
          <w:sdtEndPr/>
          <w:sdtContent>
            <w:p w:rsidR="00DC0C16" w:rsidRDefault="00DC0C16" w:rsidP="009D2B3D">
              <w:pPr>
                <w:spacing w:after="200" w:line="276" w:lineRule="auto"/>
                <w:ind w:left="720" w:hanging="720"/>
                <w:jc w:val="left"/>
                <w:rPr>
                  <w:rFonts w:ascii="Times New Roman" w:eastAsia="Calibri" w:hAnsi="Times New Roman" w:cs="Times New Roman"/>
                  <w:noProof/>
                  <w:sz w:val="24"/>
                  <w:szCs w:val="24"/>
                  <w:lang w:val="en-US"/>
                </w:rPr>
              </w:pPr>
              <w:r w:rsidRPr="00546E2E">
                <w:rPr>
                  <w:rFonts w:ascii="Times New Roman" w:eastAsia="Calibri" w:hAnsi="Times New Roman" w:cs="Times New Roman"/>
                  <w:sz w:val="24"/>
                  <w:szCs w:val="24"/>
                  <w:lang w:val="en-US"/>
                </w:rPr>
                <w:fldChar w:fldCharType="begin"/>
              </w:r>
              <w:r w:rsidRPr="00546E2E">
                <w:rPr>
                  <w:rFonts w:ascii="Times New Roman" w:eastAsia="Calibri" w:hAnsi="Times New Roman" w:cs="Times New Roman"/>
                  <w:sz w:val="24"/>
                  <w:szCs w:val="24"/>
                  <w:lang w:val="en-US"/>
                </w:rPr>
                <w:instrText xml:space="preserve"> BIBLIOGRAPHY </w:instrText>
              </w:r>
              <w:r w:rsidRPr="00546E2E">
                <w:rPr>
                  <w:rFonts w:ascii="Times New Roman" w:eastAsia="Calibri" w:hAnsi="Times New Roman" w:cs="Times New Roman"/>
                  <w:sz w:val="24"/>
                  <w:szCs w:val="24"/>
                  <w:lang w:val="en-US"/>
                </w:rPr>
                <w:fldChar w:fldCharType="separate"/>
              </w:r>
              <w:r w:rsidRPr="00546E2E">
                <w:rPr>
                  <w:rFonts w:ascii="Times New Roman" w:eastAsia="Calibri" w:hAnsi="Times New Roman" w:cs="Times New Roman"/>
                  <w:noProof/>
                  <w:sz w:val="24"/>
                  <w:szCs w:val="24"/>
                  <w:lang w:val="en-US"/>
                </w:rPr>
                <w:t xml:space="preserve">Al Jazeera. (2016, September 8). </w:t>
              </w:r>
              <w:r w:rsidRPr="00546E2E">
                <w:rPr>
                  <w:rFonts w:ascii="Times New Roman" w:eastAsia="Calibri" w:hAnsi="Times New Roman" w:cs="Times New Roman"/>
                  <w:i/>
                  <w:iCs/>
                  <w:noProof/>
                  <w:sz w:val="24"/>
                  <w:szCs w:val="24"/>
                  <w:lang w:val="en-US"/>
                </w:rPr>
                <w:t>Beijing's South China Sea claims scrutinised at summit</w:t>
              </w:r>
              <w:r w:rsidRPr="00546E2E">
                <w:rPr>
                  <w:rFonts w:ascii="Times New Roman" w:eastAsia="Calibri" w:hAnsi="Times New Roman" w:cs="Times New Roman"/>
                  <w:noProof/>
                  <w:sz w:val="24"/>
                  <w:szCs w:val="24"/>
                  <w:lang w:val="en-US"/>
                </w:rPr>
                <w:t xml:space="preserve">. Dipetik October 14, 2017, dari Al Jazeera News and </w:t>
              </w:r>
            </w:p>
            <w:p w:rsidR="00232879" w:rsidRDefault="00232879" w:rsidP="009D2B3D">
              <w:pPr>
                <w:spacing w:after="200" w:line="276" w:lineRule="auto"/>
                <w:ind w:left="720" w:hanging="720"/>
                <w:jc w:val="left"/>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lastRenderedPageBreak/>
                <w:t>Gunakan referensi dengan secara otomatis di microsoft word atau menggunakan aplikasi Mendeley. Referensi di urutkan sebagai berikut:</w:t>
              </w:r>
            </w:p>
            <w:p w:rsidR="00232879" w:rsidRDefault="00232879" w:rsidP="009D2B3D">
              <w:pPr>
                <w:spacing w:after="200" w:line="276" w:lineRule="auto"/>
                <w:ind w:left="720" w:hanging="720"/>
                <w:jc w:val="left"/>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1. Buku</w:t>
              </w:r>
            </w:p>
            <w:p w:rsidR="00232879" w:rsidRDefault="00232879" w:rsidP="009D2B3D">
              <w:pPr>
                <w:spacing w:after="200" w:line="276" w:lineRule="auto"/>
                <w:ind w:left="720" w:hanging="720"/>
                <w:jc w:val="left"/>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2. Jurnal</w:t>
              </w:r>
            </w:p>
            <w:p w:rsidR="00232879" w:rsidRDefault="00232879" w:rsidP="009D2B3D">
              <w:pPr>
                <w:spacing w:after="200" w:line="276" w:lineRule="auto"/>
                <w:ind w:left="720" w:hanging="720"/>
                <w:jc w:val="left"/>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3. Dokumen</w:t>
              </w:r>
            </w:p>
            <w:p w:rsidR="00232879" w:rsidRDefault="00232879" w:rsidP="009D2B3D">
              <w:pPr>
                <w:spacing w:after="200" w:line="276" w:lineRule="auto"/>
                <w:ind w:left="720" w:hanging="720"/>
                <w:jc w:val="left"/>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4. Internet</w:t>
              </w:r>
            </w:p>
            <w:p w:rsidR="001751B8" w:rsidRDefault="001751B8" w:rsidP="009D2B3D">
              <w:pPr>
                <w:spacing w:after="200" w:line="276" w:lineRule="auto"/>
                <w:ind w:left="720" w:hanging="720"/>
                <w:jc w:val="left"/>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5. Referensi lain yang relevan</w:t>
              </w:r>
            </w:p>
            <w:p w:rsidR="00232879" w:rsidRPr="00546E2E" w:rsidRDefault="00232879" w:rsidP="009D2B3D">
              <w:pPr>
                <w:spacing w:after="200" w:line="276" w:lineRule="auto"/>
                <w:ind w:left="720" w:hanging="720"/>
                <w:jc w:val="left"/>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 xml:space="preserve">Catatan apabila ingin mengucapkan terima kasih kepada seseorang atau kelompok yang berkontribusi sehingga selesainya artikelmaka bisa dibuatkan referens dibawah footer. </w:t>
              </w:r>
            </w:p>
            <w:p w:rsidR="001751B8" w:rsidRDefault="00DC0C16" w:rsidP="00546E2E">
              <w:pPr>
                <w:spacing w:after="200" w:line="276" w:lineRule="auto"/>
                <w:jc w:val="left"/>
                <w:rPr>
                  <w:rFonts w:ascii="Times New Roman" w:eastAsia="Calibri" w:hAnsi="Times New Roman" w:cs="Times New Roman"/>
                  <w:sz w:val="24"/>
                  <w:szCs w:val="24"/>
                  <w:lang w:val="en-US"/>
                </w:rPr>
              </w:pPr>
              <w:r w:rsidRPr="00546E2E">
                <w:rPr>
                  <w:rFonts w:ascii="Times New Roman" w:eastAsia="Calibri" w:hAnsi="Times New Roman" w:cs="Times New Roman"/>
                  <w:b/>
                  <w:bCs/>
                  <w:noProof/>
                  <w:sz w:val="24"/>
                  <w:szCs w:val="24"/>
                  <w:lang w:val="en-US"/>
                </w:rPr>
                <w:fldChar w:fldCharType="end"/>
              </w:r>
            </w:p>
          </w:sdtContent>
        </w:sdt>
      </w:sdtContent>
    </w:sdt>
    <w:p w:rsidR="001751B8" w:rsidRPr="001751B8" w:rsidRDefault="001751B8" w:rsidP="001751B8">
      <w:pPr>
        <w:jc w:val="left"/>
        <w:rPr>
          <w:rFonts w:ascii="Times New Roman" w:eastAsia="MS Mincho" w:hAnsi="Times New Roman" w:cs="Times New Roman"/>
          <w:b/>
          <w:sz w:val="24"/>
          <w:szCs w:val="24"/>
          <w:lang w:val="en-US"/>
        </w:rPr>
      </w:pPr>
      <w:r w:rsidRPr="001751B8">
        <w:rPr>
          <w:rFonts w:ascii="Times New Roman" w:eastAsia="MS Mincho" w:hAnsi="Times New Roman" w:cs="Times New Roman"/>
          <w:b/>
          <w:sz w:val="24"/>
          <w:szCs w:val="24"/>
          <w:lang w:val="en-US"/>
        </w:rPr>
        <w:t>PEDOMAN PENULISAN ARTIKEL MANDALA</w:t>
      </w:r>
    </w:p>
    <w:p w:rsidR="001751B8" w:rsidRPr="001751B8" w:rsidRDefault="001751B8" w:rsidP="001751B8">
      <w:pPr>
        <w:jc w:val="center"/>
        <w:rPr>
          <w:rFonts w:ascii="Times New Roman" w:eastAsia="MS Mincho" w:hAnsi="Times New Roman" w:cs="Times New Roman"/>
          <w:sz w:val="24"/>
          <w:szCs w:val="24"/>
          <w:lang w:val="en-US"/>
        </w:rPr>
      </w:pPr>
    </w:p>
    <w:p w:rsidR="001751B8" w:rsidRPr="001751B8" w:rsidRDefault="001751B8" w:rsidP="001751B8">
      <w:pPr>
        <w:spacing w:line="360" w:lineRule="auto"/>
        <w:rPr>
          <w:rFonts w:ascii="Times New Roman" w:eastAsia="MS Mincho" w:hAnsi="Times New Roman" w:cs="Times New Roman"/>
          <w:b/>
          <w:sz w:val="24"/>
          <w:szCs w:val="24"/>
          <w:lang w:val="en-US"/>
        </w:rPr>
      </w:pPr>
      <w:proofErr w:type="spellStart"/>
      <w:r w:rsidRPr="001751B8">
        <w:rPr>
          <w:rFonts w:ascii="Times New Roman" w:eastAsia="MS Mincho" w:hAnsi="Times New Roman" w:cs="Times New Roman"/>
          <w:b/>
          <w:sz w:val="24"/>
          <w:szCs w:val="24"/>
          <w:lang w:val="en-US"/>
        </w:rPr>
        <w:t>Penulis</w:t>
      </w:r>
      <w:proofErr w:type="spellEnd"/>
      <w:r w:rsidRPr="001751B8">
        <w:rPr>
          <w:rFonts w:ascii="Times New Roman" w:eastAsia="MS Mincho" w:hAnsi="Times New Roman" w:cs="Times New Roman"/>
          <w:b/>
          <w:sz w:val="24"/>
          <w:szCs w:val="24"/>
          <w:lang w:val="en-US"/>
        </w:rPr>
        <w:t xml:space="preserve"> </w:t>
      </w:r>
      <w:proofErr w:type="spellStart"/>
      <w:r w:rsidRPr="001751B8">
        <w:rPr>
          <w:rFonts w:ascii="Times New Roman" w:eastAsia="MS Mincho" w:hAnsi="Times New Roman" w:cs="Times New Roman"/>
          <w:b/>
          <w:sz w:val="24"/>
          <w:szCs w:val="24"/>
          <w:lang w:val="en-US"/>
        </w:rPr>
        <w:t>diharapkan</w:t>
      </w:r>
      <w:proofErr w:type="spellEnd"/>
      <w:r w:rsidRPr="001751B8">
        <w:rPr>
          <w:rFonts w:ascii="Times New Roman" w:eastAsia="MS Mincho" w:hAnsi="Times New Roman" w:cs="Times New Roman"/>
          <w:b/>
          <w:sz w:val="24"/>
          <w:szCs w:val="24"/>
          <w:lang w:val="en-US"/>
        </w:rPr>
        <w:t xml:space="preserve"> </w:t>
      </w:r>
      <w:proofErr w:type="spellStart"/>
      <w:r w:rsidRPr="001751B8">
        <w:rPr>
          <w:rFonts w:ascii="Times New Roman" w:eastAsia="MS Mincho" w:hAnsi="Times New Roman" w:cs="Times New Roman"/>
          <w:b/>
          <w:sz w:val="24"/>
          <w:szCs w:val="24"/>
          <w:lang w:val="en-US"/>
        </w:rPr>
        <w:t>mengikuti</w:t>
      </w:r>
      <w:proofErr w:type="spellEnd"/>
      <w:r w:rsidRPr="001751B8">
        <w:rPr>
          <w:rFonts w:ascii="Times New Roman" w:eastAsia="MS Mincho" w:hAnsi="Times New Roman" w:cs="Times New Roman"/>
          <w:b/>
          <w:sz w:val="24"/>
          <w:szCs w:val="24"/>
          <w:lang w:val="en-US"/>
        </w:rPr>
        <w:t xml:space="preserve"> </w:t>
      </w:r>
      <w:proofErr w:type="spellStart"/>
      <w:r w:rsidRPr="001751B8">
        <w:rPr>
          <w:rFonts w:ascii="Times New Roman" w:eastAsia="MS Mincho" w:hAnsi="Times New Roman" w:cs="Times New Roman"/>
          <w:b/>
          <w:sz w:val="24"/>
          <w:szCs w:val="24"/>
          <w:lang w:val="en-US"/>
        </w:rPr>
        <w:t>beberapa</w:t>
      </w:r>
      <w:proofErr w:type="spellEnd"/>
      <w:r w:rsidRPr="001751B8">
        <w:rPr>
          <w:rFonts w:ascii="Times New Roman" w:eastAsia="MS Mincho" w:hAnsi="Times New Roman" w:cs="Times New Roman"/>
          <w:b/>
          <w:sz w:val="24"/>
          <w:szCs w:val="24"/>
          <w:lang w:val="en-US"/>
        </w:rPr>
        <w:t xml:space="preserve"> </w:t>
      </w:r>
      <w:proofErr w:type="spellStart"/>
      <w:r w:rsidRPr="001751B8">
        <w:rPr>
          <w:rFonts w:ascii="Times New Roman" w:eastAsia="MS Mincho" w:hAnsi="Times New Roman" w:cs="Times New Roman"/>
          <w:b/>
          <w:sz w:val="24"/>
          <w:szCs w:val="24"/>
          <w:lang w:val="en-US"/>
        </w:rPr>
        <w:t>ketentuan</w:t>
      </w:r>
      <w:proofErr w:type="spellEnd"/>
      <w:r w:rsidRPr="001751B8">
        <w:rPr>
          <w:rFonts w:ascii="Times New Roman" w:eastAsia="MS Mincho" w:hAnsi="Times New Roman" w:cs="Times New Roman"/>
          <w:b/>
          <w:sz w:val="24"/>
          <w:szCs w:val="24"/>
          <w:lang w:val="en-US"/>
        </w:rPr>
        <w:t xml:space="preserve"> </w:t>
      </w:r>
      <w:proofErr w:type="spellStart"/>
      <w:r w:rsidRPr="001751B8">
        <w:rPr>
          <w:rFonts w:ascii="Times New Roman" w:eastAsia="MS Mincho" w:hAnsi="Times New Roman" w:cs="Times New Roman"/>
          <w:b/>
          <w:sz w:val="24"/>
          <w:szCs w:val="24"/>
          <w:lang w:val="en-US"/>
        </w:rPr>
        <w:t>sebagai</w:t>
      </w:r>
      <w:proofErr w:type="spellEnd"/>
      <w:r w:rsidRPr="001751B8">
        <w:rPr>
          <w:rFonts w:ascii="Times New Roman" w:eastAsia="MS Mincho" w:hAnsi="Times New Roman" w:cs="Times New Roman"/>
          <w:b/>
          <w:sz w:val="24"/>
          <w:szCs w:val="24"/>
          <w:lang w:val="en-US"/>
        </w:rPr>
        <w:t xml:space="preserve"> </w:t>
      </w:r>
      <w:proofErr w:type="spellStart"/>
      <w:proofErr w:type="gramStart"/>
      <w:r w:rsidRPr="001751B8">
        <w:rPr>
          <w:rFonts w:ascii="Times New Roman" w:eastAsia="MS Mincho" w:hAnsi="Times New Roman" w:cs="Times New Roman"/>
          <w:b/>
          <w:sz w:val="24"/>
          <w:szCs w:val="24"/>
          <w:lang w:val="en-US"/>
        </w:rPr>
        <w:t>berikut</w:t>
      </w:r>
      <w:proofErr w:type="spellEnd"/>
      <w:r w:rsidRPr="001751B8">
        <w:rPr>
          <w:rFonts w:ascii="Times New Roman" w:eastAsia="MS Mincho" w:hAnsi="Times New Roman" w:cs="Times New Roman"/>
          <w:b/>
          <w:sz w:val="24"/>
          <w:szCs w:val="24"/>
          <w:lang w:val="en-US"/>
        </w:rPr>
        <w:t xml:space="preserve"> :</w:t>
      </w:r>
      <w:proofErr w:type="gramEnd"/>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merupakan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hasil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pemikiran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penelitian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laporan</w:t>
      </w:r>
      <w:proofErr w:type="spellEnd"/>
      <w:r w:rsidRPr="001751B8">
        <w:rPr>
          <w:rFonts w:ascii="Times New Roman" w:eastAsia="MS Mincho" w:hAnsi="Times New Roman" w:cs="Times New Roman"/>
          <w:sz w:val="24"/>
          <w:szCs w:val="24"/>
          <w:lang w:val="en-US"/>
        </w:rPr>
        <w:t xml:space="preserve">, yang </w:t>
      </w:r>
      <w:proofErr w:type="spellStart"/>
      <w:r w:rsidRPr="001751B8">
        <w:rPr>
          <w:rFonts w:ascii="Times New Roman" w:eastAsia="MS Mincho" w:hAnsi="Times New Roman" w:cs="Times New Roman"/>
          <w:sz w:val="24"/>
          <w:szCs w:val="24"/>
          <w:lang w:val="en-US"/>
        </w:rPr>
        <w:t>berkaitan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dengan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isu-isu</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hubungan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internasional</w:t>
      </w:r>
      <w:proofErr w:type="spellEnd"/>
      <w:r w:rsidRPr="001751B8">
        <w:rPr>
          <w:rFonts w:ascii="Times New Roman" w:eastAsia="MS Mincho" w:hAnsi="Times New Roman" w:cs="Times New Roman"/>
          <w:sz w:val="24"/>
          <w:szCs w:val="24"/>
          <w:lang w:val="en-US"/>
        </w:rPr>
        <w:t xml:space="preserve"> yang </w:t>
      </w:r>
      <w:proofErr w:type="spellStart"/>
      <w:r w:rsidRPr="001751B8">
        <w:rPr>
          <w:rFonts w:ascii="Times New Roman" w:eastAsia="MS Mincho" w:hAnsi="Times New Roman" w:cs="Times New Roman"/>
          <w:sz w:val="24"/>
          <w:szCs w:val="24"/>
          <w:lang w:val="en-US"/>
        </w:rPr>
        <w:t>belum</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publikasikan</w:t>
      </w:r>
      <w:proofErr w:type="spellEnd"/>
      <w:r w:rsidRPr="001751B8">
        <w:rPr>
          <w:rFonts w:ascii="Times New Roman" w:eastAsia="MS Mincho" w:hAnsi="Times New Roman" w:cs="Times New Roman"/>
          <w:sz w:val="24"/>
          <w:szCs w:val="24"/>
          <w:lang w:val="en-US"/>
        </w:rPr>
        <w:t xml:space="preserve"> di </w:t>
      </w:r>
      <w:proofErr w:type="spellStart"/>
      <w:r w:rsidRPr="001751B8">
        <w:rPr>
          <w:rFonts w:ascii="Times New Roman" w:eastAsia="MS Mincho" w:hAnsi="Times New Roman" w:cs="Times New Roman"/>
          <w:sz w:val="24"/>
          <w:szCs w:val="24"/>
          <w:lang w:val="en-US"/>
        </w:rPr>
        <w:t>jurnal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ilmiah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lainya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termasuk</w:t>
      </w:r>
      <w:proofErr w:type="spellEnd"/>
      <w:r w:rsidRPr="001751B8">
        <w:rPr>
          <w:rFonts w:ascii="Times New Roman" w:eastAsia="MS Mincho" w:hAnsi="Times New Roman" w:cs="Times New Roman"/>
          <w:sz w:val="24"/>
          <w:szCs w:val="24"/>
          <w:lang w:val="en-US"/>
        </w:rPr>
        <w:t xml:space="preserve"> media </w:t>
      </w:r>
      <w:proofErr w:type="spellStart"/>
      <w:proofErr w:type="gramStart"/>
      <w:r w:rsidRPr="001751B8">
        <w:rPr>
          <w:rFonts w:ascii="Times New Roman" w:eastAsia="MS Mincho" w:hAnsi="Times New Roman" w:cs="Times New Roman"/>
          <w:sz w:val="24"/>
          <w:szCs w:val="24"/>
          <w:lang w:val="en-US"/>
        </w:rPr>
        <w:t>koran</w:t>
      </w:r>
      <w:proofErr w:type="spellEnd"/>
      <w:proofErr w:type="gramEnd"/>
      <w:r w:rsidRPr="001751B8">
        <w:rPr>
          <w:rFonts w:ascii="Times New Roman" w:eastAsia="MS Mincho" w:hAnsi="Times New Roman" w:cs="Times New Roman"/>
          <w:sz w:val="24"/>
          <w:szCs w:val="24"/>
          <w:lang w:val="en-US"/>
        </w:rPr>
        <w:t xml:space="preserve">, blog </w:t>
      </w:r>
      <w:proofErr w:type="spellStart"/>
      <w:r w:rsidRPr="001751B8">
        <w:rPr>
          <w:rFonts w:ascii="Times New Roman" w:eastAsia="MS Mincho" w:hAnsi="Times New Roman" w:cs="Times New Roman"/>
          <w:sz w:val="24"/>
          <w:szCs w:val="24"/>
          <w:lang w:val="en-US"/>
        </w:rPr>
        <w:t>dll</w:t>
      </w:r>
      <w:proofErr w:type="spellEnd"/>
      <w:r w:rsidRPr="001751B8">
        <w:rPr>
          <w:rFonts w:ascii="Times New Roman" w:eastAsia="MS Mincho" w:hAnsi="Times New Roman" w:cs="Times New Roman"/>
          <w:sz w:val="24"/>
          <w:szCs w:val="24"/>
          <w:lang w:val="en-US"/>
        </w:rPr>
        <w:t>.</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diharapkan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memfokuskan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atau</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mempunyai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irisan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mengenenai</w:t>
      </w:r>
      <w:proofErr w:type="spellEnd"/>
      <w:r w:rsidRPr="001751B8">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dengan</w:t>
      </w:r>
      <w:proofErr w:type="spellEnd"/>
      <w:r>
        <w:rPr>
          <w:rFonts w:ascii="Times New Roman" w:eastAsia="MS Mincho" w:hAnsi="Times New Roman" w:cs="Times New Roman"/>
          <w:sz w:val="24"/>
          <w:szCs w:val="24"/>
          <w:lang w:val="en-US"/>
        </w:rPr>
        <w:t xml:space="preserve"> </w:t>
      </w:r>
      <w:r w:rsidRPr="001751B8">
        <w:rPr>
          <w:rFonts w:ascii="Times New Roman" w:eastAsia="MS Mincho" w:hAnsi="Times New Roman" w:cs="Times New Roman"/>
          <w:sz w:val="24"/>
          <w:szCs w:val="24"/>
          <w:lang w:val="en-US"/>
        </w:rPr>
        <w:t xml:space="preserve">Indonesia </w:t>
      </w:r>
      <w:proofErr w:type="spellStart"/>
      <w:r w:rsidRPr="001751B8">
        <w:rPr>
          <w:rFonts w:ascii="Times New Roman" w:eastAsia="MS Mincho" w:hAnsi="Times New Roman" w:cs="Times New Roman"/>
          <w:sz w:val="24"/>
          <w:szCs w:val="24"/>
          <w:lang w:val="en-US"/>
        </w:rPr>
        <w:t>baik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sebagai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subjek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maupun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objek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kajian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bukan</w:t>
      </w:r>
      <w:proofErr w:type="spellEnd"/>
      <w:r w:rsidRPr="001751B8">
        <w:rPr>
          <w:rFonts w:ascii="Times New Roman" w:eastAsia="MS Mincho" w:hAnsi="Times New Roman" w:cs="Times New Roman"/>
          <w:sz w:val="24"/>
          <w:szCs w:val="24"/>
          <w:lang w:val="en-US"/>
        </w:rPr>
        <w:t xml:space="preserve"> plagiarism.</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lastRenderedPageBreak/>
        <w:t>Panjang</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tidak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lebih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dari</w:t>
      </w:r>
      <w:proofErr w:type="spellEnd"/>
      <w:r w:rsidRPr="001751B8">
        <w:rPr>
          <w:rFonts w:ascii="Times New Roman" w:eastAsia="MS Mincho" w:hAnsi="Times New Roman" w:cs="Times New Roman"/>
          <w:sz w:val="24"/>
          <w:szCs w:val="24"/>
          <w:lang w:val="en-US"/>
        </w:rPr>
        <w:t xml:space="preserve"> 20 </w:t>
      </w:r>
      <w:proofErr w:type="spellStart"/>
      <w:r w:rsidRPr="001751B8">
        <w:rPr>
          <w:rFonts w:ascii="Times New Roman" w:eastAsia="MS Mincho" w:hAnsi="Times New Roman" w:cs="Times New Roman"/>
          <w:sz w:val="24"/>
          <w:szCs w:val="24"/>
          <w:lang w:val="en-US"/>
        </w:rPr>
        <w:t>halaman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dengan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menggunakan</w:t>
      </w:r>
      <w:proofErr w:type="spellEnd"/>
      <w:r w:rsidRPr="001751B8">
        <w:rPr>
          <w:rFonts w:ascii="Times New Roman" w:eastAsia="MS Mincho" w:hAnsi="Times New Roman" w:cs="Times New Roman"/>
          <w:sz w:val="24"/>
          <w:szCs w:val="24"/>
          <w:lang w:val="en-US"/>
        </w:rPr>
        <w:t xml:space="preserve"> format </w:t>
      </w:r>
      <w:proofErr w:type="spellStart"/>
      <w:r w:rsidRPr="001751B8">
        <w:rPr>
          <w:rFonts w:ascii="Times New Roman" w:eastAsia="MS Mincho" w:hAnsi="Times New Roman" w:cs="Times New Roman"/>
          <w:sz w:val="24"/>
          <w:szCs w:val="24"/>
          <w:lang w:val="en-US"/>
        </w:rPr>
        <w:t>kertas</w:t>
      </w:r>
      <w:proofErr w:type="spellEnd"/>
      <w:r w:rsidRPr="001751B8">
        <w:rPr>
          <w:rFonts w:ascii="Times New Roman" w:eastAsia="MS Mincho" w:hAnsi="Times New Roman" w:cs="Times New Roman"/>
          <w:sz w:val="24"/>
          <w:szCs w:val="24"/>
          <w:lang w:val="en-US"/>
        </w:rPr>
        <w:t xml:space="preserve"> A4  “</w:t>
      </w:r>
      <w:r w:rsidRPr="001751B8">
        <w:rPr>
          <w:rFonts w:ascii="Times New Roman" w:eastAsia="MS Mincho" w:hAnsi="Times New Roman" w:cs="Times New Roman"/>
          <w:i/>
          <w:sz w:val="24"/>
          <w:szCs w:val="24"/>
          <w:lang w:val="en-US"/>
        </w:rPr>
        <w:t>Times New Roman</w:t>
      </w:r>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ukuran</w:t>
      </w:r>
      <w:proofErr w:type="spellEnd"/>
      <w:r w:rsidRPr="001751B8">
        <w:rPr>
          <w:rFonts w:ascii="Times New Roman" w:eastAsia="MS Mincho" w:hAnsi="Times New Roman" w:cs="Times New Roman"/>
          <w:sz w:val="24"/>
          <w:szCs w:val="24"/>
          <w:lang w:val="en-US"/>
        </w:rPr>
        <w:t xml:space="preserve"> 12, </w:t>
      </w:r>
      <w:proofErr w:type="spellStart"/>
      <w:r w:rsidRPr="001751B8">
        <w:rPr>
          <w:rFonts w:ascii="Times New Roman" w:eastAsia="MS Mincho" w:hAnsi="Times New Roman" w:cs="Times New Roman"/>
          <w:sz w:val="24"/>
          <w:szCs w:val="24"/>
          <w:lang w:val="en-US"/>
        </w:rPr>
        <w:t>Spasi</w:t>
      </w:r>
      <w:proofErr w:type="spellEnd"/>
      <w:r w:rsidRPr="001751B8">
        <w:rPr>
          <w:rFonts w:ascii="Times New Roman" w:eastAsia="MS Mincho" w:hAnsi="Times New Roman" w:cs="Times New Roman"/>
          <w:sz w:val="24"/>
          <w:szCs w:val="24"/>
          <w:lang w:val="en-US"/>
        </w:rPr>
        <w:t xml:space="preserve"> 1.5, margin 2 di </w:t>
      </w:r>
      <w:proofErr w:type="spellStart"/>
      <w:r w:rsidRPr="001751B8">
        <w:rPr>
          <w:rFonts w:ascii="Times New Roman" w:eastAsia="MS Mincho" w:hAnsi="Times New Roman" w:cs="Times New Roman"/>
          <w:sz w:val="24"/>
          <w:szCs w:val="24"/>
          <w:lang w:val="en-US"/>
        </w:rPr>
        <w:t>setiap</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sisi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kiri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kanan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atas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bawah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dengan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panjang</w:t>
      </w:r>
      <w:proofErr w:type="spellEnd"/>
      <w:r w:rsidRPr="001751B8">
        <w:rPr>
          <w:rFonts w:ascii="Times New Roman" w:eastAsia="MS Mincho" w:hAnsi="Times New Roman" w:cs="Times New Roman"/>
          <w:sz w:val="24"/>
          <w:szCs w:val="24"/>
          <w:lang w:val="en-US"/>
        </w:rPr>
        <w:t xml:space="preserve"> kata 3500 – 5000 kata (</w:t>
      </w:r>
      <w:proofErr w:type="spellStart"/>
      <w:r w:rsidRPr="001751B8">
        <w:rPr>
          <w:rFonts w:ascii="Times New Roman" w:eastAsia="MS Mincho" w:hAnsi="Times New Roman" w:cs="Times New Roman"/>
          <w:sz w:val="24"/>
          <w:szCs w:val="24"/>
          <w:lang w:val="en-US"/>
        </w:rPr>
        <w:t>tidak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termasuk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abstrak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biodata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daftar</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pustaka</w:t>
      </w:r>
      <w:proofErr w:type="spellEnd"/>
      <w:r w:rsidRPr="001751B8">
        <w:rPr>
          <w:rFonts w:ascii="Times New Roman" w:eastAsia="MS Mincho" w:hAnsi="Times New Roman" w:cs="Times New Roman"/>
          <w:sz w:val="24"/>
          <w:szCs w:val="24"/>
          <w:lang w:val="en-US"/>
        </w:rPr>
        <w:t xml:space="preserve">).  </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bis</w:t>
      </w:r>
      <w:r>
        <w:rPr>
          <w:rFonts w:ascii="Times New Roman" w:eastAsia="MS Mincho" w:hAnsi="Times New Roman" w:cs="Times New Roman"/>
          <w:sz w:val="24"/>
          <w:szCs w:val="24"/>
          <w:lang w:val="en-US"/>
        </w:rPr>
        <w:t>a</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menggunakan</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Bahasa</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Inggris</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atau</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Bahasa</w:t>
      </w:r>
      <w:proofErr w:type="spellEnd"/>
      <w:r w:rsidRPr="001751B8">
        <w:rPr>
          <w:rFonts w:ascii="Times New Roman" w:eastAsia="MS Mincho" w:hAnsi="Times New Roman" w:cs="Times New Roman"/>
          <w:sz w:val="24"/>
          <w:szCs w:val="24"/>
          <w:lang w:val="en-US"/>
        </w:rPr>
        <w:t xml:space="preserve"> Indonesia. </w:t>
      </w: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memiliki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abstraksi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baik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dalam</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Bahasa</w:t>
      </w:r>
      <w:proofErr w:type="spellEnd"/>
      <w:r w:rsidRPr="001751B8">
        <w:rPr>
          <w:rFonts w:ascii="Times New Roman" w:eastAsia="MS Mincho" w:hAnsi="Times New Roman" w:cs="Times New Roman"/>
          <w:sz w:val="24"/>
          <w:szCs w:val="24"/>
          <w:lang w:val="en-US"/>
        </w:rPr>
        <w:t xml:space="preserve"> Indonesia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Bahasa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Inggris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dengan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jumlah</w:t>
      </w:r>
      <w:proofErr w:type="spellEnd"/>
      <w:r w:rsidRPr="001751B8">
        <w:rPr>
          <w:rFonts w:ascii="Times New Roman" w:eastAsia="MS Mincho" w:hAnsi="Times New Roman" w:cs="Times New Roman"/>
          <w:sz w:val="24"/>
          <w:szCs w:val="24"/>
          <w:lang w:val="en-US"/>
        </w:rPr>
        <w:t xml:space="preserve"> kata 200-250 kata </w:t>
      </w:r>
      <w:proofErr w:type="spellStart"/>
      <w:r w:rsidRPr="001751B8">
        <w:rPr>
          <w:rFonts w:ascii="Times New Roman" w:eastAsia="MS Mincho" w:hAnsi="Times New Roman" w:cs="Times New Roman"/>
          <w:sz w:val="24"/>
          <w:szCs w:val="24"/>
          <w:lang w:val="en-US"/>
        </w:rPr>
        <w:t>dengan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maksimal</w:t>
      </w:r>
      <w:proofErr w:type="spellEnd"/>
      <w:r w:rsidRPr="001751B8">
        <w:rPr>
          <w:rFonts w:ascii="Times New Roman" w:eastAsia="MS Mincho" w:hAnsi="Times New Roman" w:cs="Times New Roman"/>
          <w:sz w:val="24"/>
          <w:szCs w:val="24"/>
          <w:lang w:val="en-US"/>
        </w:rPr>
        <w:t xml:space="preserve"> 5 kata </w:t>
      </w:r>
      <w:proofErr w:type="spellStart"/>
      <w:r w:rsidRPr="001751B8">
        <w:rPr>
          <w:rFonts w:ascii="Times New Roman" w:eastAsia="MS Mincho" w:hAnsi="Times New Roman" w:cs="Times New Roman"/>
          <w:sz w:val="24"/>
          <w:szCs w:val="24"/>
          <w:lang w:val="en-US"/>
        </w:rPr>
        <w:t>kunci</w:t>
      </w:r>
      <w:proofErr w:type="spellEnd"/>
      <w:r w:rsidRPr="001751B8">
        <w:rPr>
          <w:rFonts w:ascii="Times New Roman" w:eastAsia="MS Mincho" w:hAnsi="Times New Roman" w:cs="Times New Roman"/>
          <w:sz w:val="24"/>
          <w:szCs w:val="24"/>
          <w:lang w:val="en-US"/>
        </w:rPr>
        <w:t xml:space="preserve">. </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diharuskan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terdiri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dari</w:t>
      </w:r>
      <w:proofErr w:type="spellEnd"/>
      <w:r w:rsidRPr="001751B8">
        <w:rPr>
          <w:rFonts w:ascii="Times New Roman" w:eastAsia="MS Mincho" w:hAnsi="Times New Roman" w:cs="Times New Roman"/>
          <w:sz w:val="24"/>
          <w:szCs w:val="24"/>
          <w:lang w:val="en-US"/>
        </w:rPr>
        <w:t xml:space="preserve"> </w:t>
      </w:r>
      <w:proofErr w:type="spellStart"/>
      <w:proofErr w:type="gramStart"/>
      <w:r w:rsidRPr="001751B8">
        <w:rPr>
          <w:rFonts w:ascii="Times New Roman" w:eastAsia="MS Mincho" w:hAnsi="Times New Roman" w:cs="Times New Roman"/>
          <w:sz w:val="24"/>
          <w:szCs w:val="24"/>
          <w:lang w:val="en-US"/>
        </w:rPr>
        <w:t>nama</w:t>
      </w:r>
      <w:proofErr w:type="spellEnd"/>
      <w:proofErr w:type="gram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lengkap</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penulis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tanpa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gelar</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afiliasi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alamat</w:t>
      </w:r>
      <w:proofErr w:type="spellEnd"/>
      <w:r w:rsidRPr="001751B8">
        <w:rPr>
          <w:rFonts w:ascii="Times New Roman" w:eastAsia="MS Mincho" w:hAnsi="Times New Roman" w:cs="Times New Roman"/>
          <w:sz w:val="24"/>
          <w:szCs w:val="24"/>
          <w:lang w:val="en-US"/>
        </w:rPr>
        <w:t xml:space="preserve"> email </w:t>
      </w:r>
      <w:proofErr w:type="spellStart"/>
      <w:r w:rsidRPr="001751B8">
        <w:rPr>
          <w:rFonts w:ascii="Times New Roman" w:eastAsia="MS Mincho" w:hAnsi="Times New Roman" w:cs="Times New Roman"/>
          <w:sz w:val="24"/>
          <w:szCs w:val="24"/>
          <w:lang w:val="en-US"/>
        </w:rPr>
        <w:t>masing</w:t>
      </w:r>
      <w:proofErr w:type="spellEnd"/>
      <w:r w:rsidRPr="001751B8">
        <w:rPr>
          <w:rFonts w:ascii="Times New Roman" w:eastAsia="MS Mincho" w:hAnsi="Times New Roman" w:cs="Times New Roman"/>
          <w:sz w:val="24"/>
          <w:szCs w:val="24"/>
          <w:lang w:val="en-US"/>
        </w:rPr>
        <w:t xml:space="preserve"> – </w:t>
      </w:r>
      <w:proofErr w:type="spellStart"/>
      <w:r w:rsidRPr="001751B8">
        <w:rPr>
          <w:rFonts w:ascii="Times New Roman" w:eastAsia="MS Mincho" w:hAnsi="Times New Roman" w:cs="Times New Roman"/>
          <w:sz w:val="24"/>
          <w:szCs w:val="24"/>
          <w:lang w:val="en-US"/>
        </w:rPr>
        <w:t>masing</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penulis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bila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penulis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lebih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dari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satu</w:t>
      </w:r>
      <w:proofErr w:type="spellEnd"/>
      <w:r w:rsidRPr="001751B8">
        <w:rPr>
          <w:rFonts w:ascii="Times New Roman" w:eastAsia="MS Mincho" w:hAnsi="Times New Roman" w:cs="Times New Roman"/>
          <w:sz w:val="24"/>
          <w:szCs w:val="24"/>
          <w:lang w:val="en-US"/>
        </w:rPr>
        <w:t xml:space="preserve"> orang, </w:t>
      </w:r>
      <w:proofErr w:type="spellStart"/>
      <w:r w:rsidRPr="001751B8">
        <w:rPr>
          <w:rFonts w:ascii="Times New Roman" w:eastAsia="MS Mincho" w:hAnsi="Times New Roman" w:cs="Times New Roman"/>
          <w:sz w:val="24"/>
          <w:szCs w:val="24"/>
          <w:lang w:val="en-US"/>
        </w:rPr>
        <w:t>maka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semua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penulis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harus</w:t>
      </w:r>
      <w:proofErr w:type="spellEnd"/>
      <w:r w:rsidRPr="001751B8">
        <w:rPr>
          <w:rFonts w:ascii="Times New Roman" w:eastAsia="MS Mincho" w:hAnsi="Times New Roman" w:cs="Times New Roman"/>
          <w:sz w:val="24"/>
          <w:szCs w:val="24"/>
          <w:lang w:val="en-US"/>
        </w:rPr>
        <w:t xml:space="preserve"> di </w:t>
      </w:r>
      <w:proofErr w:type="spellStart"/>
      <w:r w:rsidRPr="001751B8">
        <w:rPr>
          <w:rFonts w:ascii="Times New Roman" w:eastAsia="MS Mincho" w:hAnsi="Times New Roman" w:cs="Times New Roman"/>
          <w:sz w:val="24"/>
          <w:szCs w:val="24"/>
          <w:lang w:val="en-US"/>
        </w:rPr>
        <w:t>cantumkan</w:t>
      </w:r>
      <w:proofErr w:type="spellEnd"/>
      <w:r w:rsidRPr="001751B8">
        <w:rPr>
          <w:rFonts w:ascii="Times New Roman" w:eastAsia="MS Mincho" w:hAnsi="Times New Roman" w:cs="Times New Roman"/>
          <w:sz w:val="24"/>
          <w:szCs w:val="24"/>
          <w:lang w:val="en-US"/>
        </w:rPr>
        <w:t>.</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diharuskan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mempunyai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unsur</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unsur</w:t>
      </w:r>
      <w:proofErr w:type="spellEnd"/>
      <w:r w:rsidRPr="001751B8">
        <w:rPr>
          <w:rFonts w:ascii="Times New Roman" w:eastAsia="MS Mincho" w:hAnsi="Times New Roman" w:cs="Times New Roman"/>
          <w:sz w:val="24"/>
          <w:szCs w:val="24"/>
          <w:lang w:val="en-US"/>
        </w:rPr>
        <w:t xml:space="preserve"> :</w:t>
      </w:r>
    </w:p>
    <w:p w:rsidR="001751B8" w:rsidRPr="001751B8" w:rsidRDefault="001751B8" w:rsidP="001751B8">
      <w:pPr>
        <w:numPr>
          <w:ilvl w:val="1"/>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Pendahuluan</w:t>
      </w:r>
      <w:proofErr w:type="spellEnd"/>
      <w:r w:rsidRPr="001751B8">
        <w:rPr>
          <w:rFonts w:ascii="Times New Roman" w:eastAsia="MS Mincho" w:hAnsi="Times New Roman" w:cs="Times New Roman"/>
          <w:sz w:val="24"/>
          <w:szCs w:val="24"/>
          <w:lang w:val="en-US"/>
        </w:rPr>
        <w:t xml:space="preserve"> yang </w:t>
      </w:r>
      <w:proofErr w:type="spellStart"/>
      <w:r w:rsidRPr="001751B8">
        <w:rPr>
          <w:rFonts w:ascii="Times New Roman" w:eastAsia="MS Mincho" w:hAnsi="Times New Roman" w:cs="Times New Roman"/>
          <w:sz w:val="24"/>
          <w:szCs w:val="24"/>
          <w:lang w:val="en-US"/>
        </w:rPr>
        <w:t>terdiri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dari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bagaimana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topik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ini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dipilih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identifikasi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masalah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tujuan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tersebut</w:t>
      </w:r>
      <w:proofErr w:type="spellEnd"/>
    </w:p>
    <w:p w:rsidR="001751B8" w:rsidRPr="001751B8" w:rsidRDefault="001751B8" w:rsidP="001751B8">
      <w:pPr>
        <w:numPr>
          <w:ilvl w:val="1"/>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Kerangka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teoritik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atau</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kerangka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pemikiran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serta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metodologi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penulisan</w:t>
      </w:r>
      <w:proofErr w:type="spellEnd"/>
      <w:r w:rsidRPr="001751B8">
        <w:rPr>
          <w:rFonts w:ascii="Times New Roman" w:eastAsia="MS Mincho" w:hAnsi="Times New Roman" w:cs="Times New Roman"/>
          <w:sz w:val="24"/>
          <w:szCs w:val="24"/>
          <w:lang w:val="en-US"/>
        </w:rPr>
        <w:t>.</w:t>
      </w:r>
    </w:p>
    <w:p w:rsidR="001751B8" w:rsidRPr="001751B8" w:rsidRDefault="001751B8" w:rsidP="001751B8">
      <w:pPr>
        <w:numPr>
          <w:ilvl w:val="1"/>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lastRenderedPageBreak/>
        <w:t>Pembahasan</w:t>
      </w:r>
      <w:proofErr w:type="spellEnd"/>
      <w:r w:rsidRPr="001751B8">
        <w:rPr>
          <w:rFonts w:ascii="Times New Roman" w:eastAsia="MS Mincho" w:hAnsi="Times New Roman" w:cs="Times New Roman"/>
          <w:sz w:val="24"/>
          <w:szCs w:val="24"/>
          <w:lang w:val="en-US"/>
        </w:rPr>
        <w:t xml:space="preserve"> yang </w:t>
      </w:r>
      <w:proofErr w:type="spellStart"/>
      <w:r w:rsidRPr="001751B8">
        <w:rPr>
          <w:rFonts w:ascii="Times New Roman" w:eastAsia="MS Mincho" w:hAnsi="Times New Roman" w:cs="Times New Roman"/>
          <w:sz w:val="24"/>
          <w:szCs w:val="24"/>
          <w:lang w:val="en-US"/>
        </w:rPr>
        <w:t>terdiri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dari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hasil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analisis</w:t>
      </w:r>
      <w:proofErr w:type="spellEnd"/>
    </w:p>
    <w:p w:rsidR="001751B8" w:rsidRDefault="001751B8" w:rsidP="001751B8">
      <w:pPr>
        <w:numPr>
          <w:ilvl w:val="1"/>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Kesimpulan</w:t>
      </w:r>
      <w:proofErr w:type="spellEnd"/>
      <w:r w:rsidRPr="001751B8">
        <w:rPr>
          <w:rFonts w:ascii="Times New Roman" w:eastAsia="MS Mincho" w:hAnsi="Times New Roman" w:cs="Times New Roman"/>
          <w:sz w:val="24"/>
          <w:szCs w:val="24"/>
          <w:lang w:val="en-US"/>
        </w:rPr>
        <w:t xml:space="preserve"> yang </w:t>
      </w:r>
      <w:proofErr w:type="spellStart"/>
      <w:r w:rsidRPr="001751B8">
        <w:rPr>
          <w:rFonts w:ascii="Times New Roman" w:eastAsia="MS Mincho" w:hAnsi="Times New Roman" w:cs="Times New Roman"/>
          <w:sz w:val="24"/>
          <w:szCs w:val="24"/>
          <w:lang w:val="en-US"/>
        </w:rPr>
        <w:t>terdiri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dari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kesimpulan</w:t>
      </w:r>
      <w:proofErr w:type="spellEnd"/>
      <w:r w:rsidRPr="001751B8">
        <w:rPr>
          <w:rFonts w:ascii="Times New Roman" w:eastAsia="MS Mincho" w:hAnsi="Times New Roman" w:cs="Times New Roman"/>
          <w:sz w:val="24"/>
          <w:szCs w:val="24"/>
          <w:lang w:val="en-US"/>
        </w:rPr>
        <w:t xml:space="preserve"> yang </w:t>
      </w:r>
      <w:proofErr w:type="spellStart"/>
      <w:r w:rsidRPr="001751B8">
        <w:rPr>
          <w:rFonts w:ascii="Times New Roman" w:eastAsia="MS Mincho" w:hAnsi="Times New Roman" w:cs="Times New Roman"/>
          <w:sz w:val="24"/>
          <w:szCs w:val="24"/>
          <w:lang w:val="en-US"/>
        </w:rPr>
        <w:t>atau</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rekomendasi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jika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terdapat</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rekomendasi</w:t>
      </w:r>
      <w:proofErr w:type="spellEnd"/>
      <w:r w:rsidRPr="001751B8">
        <w:rPr>
          <w:rFonts w:ascii="Times New Roman" w:eastAsia="MS Mincho" w:hAnsi="Times New Roman" w:cs="Times New Roman"/>
          <w:sz w:val="24"/>
          <w:szCs w:val="24"/>
          <w:lang w:val="en-US"/>
        </w:rPr>
        <w:t xml:space="preserve">. </w:t>
      </w:r>
    </w:p>
    <w:p w:rsidR="001751B8" w:rsidRPr="001751B8" w:rsidRDefault="001751B8" w:rsidP="001751B8">
      <w:pPr>
        <w:numPr>
          <w:ilvl w:val="1"/>
          <w:numId w:val="9"/>
        </w:numPr>
        <w:spacing w:line="360" w:lineRule="auto"/>
        <w:contextualSpacing/>
        <w:jc w:val="left"/>
        <w:rPr>
          <w:rFonts w:ascii="Times New Roman" w:eastAsia="MS Mincho" w:hAnsi="Times New Roman" w:cs="Times New Roman"/>
          <w:sz w:val="24"/>
          <w:szCs w:val="24"/>
          <w:lang w:val="en-US"/>
        </w:rPr>
      </w:pPr>
      <w:proofErr w:type="spellStart"/>
      <w:r>
        <w:rPr>
          <w:rFonts w:ascii="Times New Roman" w:eastAsia="MS Mincho" w:hAnsi="Times New Roman" w:cs="Times New Roman"/>
          <w:sz w:val="24"/>
          <w:szCs w:val="24"/>
          <w:lang w:val="en-US"/>
        </w:rPr>
        <w:t>Referensi</w:t>
      </w:r>
      <w:proofErr w:type="spellEnd"/>
      <w:r>
        <w:rPr>
          <w:rFonts w:ascii="Times New Roman" w:eastAsia="MS Mincho" w:hAnsi="Times New Roman" w:cs="Times New Roman"/>
          <w:sz w:val="24"/>
          <w:szCs w:val="24"/>
          <w:lang w:val="en-US"/>
        </w:rPr>
        <w:t xml:space="preserve"> yang </w:t>
      </w:r>
      <w:proofErr w:type="spellStart"/>
      <w:r>
        <w:rPr>
          <w:rFonts w:ascii="Times New Roman" w:eastAsia="MS Mincho" w:hAnsi="Times New Roman" w:cs="Times New Roman"/>
          <w:sz w:val="24"/>
          <w:szCs w:val="24"/>
          <w:lang w:val="en-US"/>
        </w:rPr>
        <w:t>menggunakan</w:t>
      </w:r>
      <w:proofErr w:type="spellEnd"/>
      <w:r>
        <w:rPr>
          <w:rFonts w:ascii="Times New Roman" w:eastAsia="MS Mincho" w:hAnsi="Times New Roman" w:cs="Times New Roman"/>
          <w:sz w:val="24"/>
          <w:szCs w:val="24"/>
          <w:lang w:val="en-US"/>
        </w:rPr>
        <w:t xml:space="preserve"> APA style </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Penulisan</w:t>
      </w:r>
      <w:proofErr w:type="spellEnd"/>
      <w:r w:rsidRPr="001751B8">
        <w:rPr>
          <w:rFonts w:ascii="Times New Roman" w:eastAsia="MS Mincho" w:hAnsi="Times New Roman" w:cs="Times New Roman"/>
          <w:sz w:val="24"/>
          <w:szCs w:val="24"/>
          <w:lang w:val="en-US"/>
        </w:rPr>
        <w:t xml:space="preserve"> sub </w:t>
      </w:r>
      <w:proofErr w:type="spellStart"/>
      <w:r w:rsidRPr="001751B8">
        <w:rPr>
          <w:rFonts w:ascii="Times New Roman" w:eastAsia="MS Mincho" w:hAnsi="Times New Roman" w:cs="Times New Roman"/>
          <w:sz w:val="24"/>
          <w:szCs w:val="24"/>
          <w:lang w:val="en-US"/>
        </w:rPr>
        <w:t>judul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tidak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mencantumkan</w:t>
      </w:r>
      <w:proofErr w:type="spellEnd"/>
      <w:r w:rsidRPr="001751B8">
        <w:rPr>
          <w:rFonts w:ascii="Times New Roman" w:eastAsia="MS Mincho" w:hAnsi="Times New Roman" w:cs="Times New Roman"/>
          <w:sz w:val="24"/>
          <w:szCs w:val="24"/>
          <w:lang w:val="en-US"/>
        </w:rPr>
        <w:t xml:space="preserve"> BAB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juga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tidak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menggunakan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angka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tetapi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baiknya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menggunakan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huruf</w:t>
      </w:r>
      <w:proofErr w:type="spellEnd"/>
      <w:r w:rsidRPr="001751B8">
        <w:rPr>
          <w:rFonts w:ascii="Times New Roman" w:eastAsia="MS Mincho" w:hAnsi="Times New Roman" w:cs="Times New Roman"/>
          <w:sz w:val="24"/>
          <w:szCs w:val="24"/>
          <w:lang w:val="en-US"/>
        </w:rPr>
        <w:t>.</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bisa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menggunakan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gambar</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tabel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disertai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sumbernya</w:t>
      </w:r>
      <w:proofErr w:type="spellEnd"/>
      <w:r w:rsidRPr="001751B8">
        <w:rPr>
          <w:rFonts w:ascii="Times New Roman" w:eastAsia="MS Mincho" w:hAnsi="Times New Roman" w:cs="Times New Roman"/>
          <w:sz w:val="24"/>
          <w:szCs w:val="24"/>
          <w:lang w:val="en-US"/>
        </w:rPr>
        <w:t>.</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Nomor</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halaman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diharuskan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berada</w:t>
      </w:r>
      <w:proofErr w:type="spellEnd"/>
      <w:r w:rsidRPr="001751B8">
        <w:rPr>
          <w:rFonts w:ascii="Times New Roman" w:eastAsia="MS Mincho" w:hAnsi="Times New Roman" w:cs="Times New Roman"/>
          <w:sz w:val="24"/>
          <w:szCs w:val="24"/>
          <w:lang w:val="en-US"/>
        </w:rPr>
        <w:t xml:space="preserve"> di </w:t>
      </w:r>
      <w:proofErr w:type="spellStart"/>
      <w:r w:rsidRPr="001751B8">
        <w:rPr>
          <w:rFonts w:ascii="Times New Roman" w:eastAsia="MS Mincho" w:hAnsi="Times New Roman" w:cs="Times New Roman"/>
          <w:sz w:val="24"/>
          <w:szCs w:val="24"/>
          <w:lang w:val="en-US"/>
        </w:rPr>
        <w:t>bawah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seti</w:t>
      </w:r>
      <w:r w:rsidR="00554A0E">
        <w:rPr>
          <w:rFonts w:ascii="Times New Roman" w:eastAsia="MS Mincho" w:hAnsi="Times New Roman" w:cs="Times New Roman"/>
          <w:sz w:val="24"/>
          <w:szCs w:val="24"/>
          <w:lang w:val="en-US"/>
        </w:rPr>
        <w:t>ap</w:t>
      </w:r>
      <w:proofErr w:type="spellEnd"/>
      <w:r w:rsidR="00554A0E">
        <w:rPr>
          <w:rFonts w:ascii="Times New Roman" w:eastAsia="MS Mincho" w:hAnsi="Times New Roman" w:cs="Times New Roman"/>
          <w:sz w:val="24"/>
          <w:szCs w:val="24"/>
          <w:lang w:val="en-US"/>
        </w:rPr>
        <w:t xml:space="preserve"> </w:t>
      </w:r>
      <w:proofErr w:type="spellStart"/>
      <w:r w:rsidR="00554A0E">
        <w:rPr>
          <w:rFonts w:ascii="Times New Roman" w:eastAsia="MS Mincho" w:hAnsi="Times New Roman" w:cs="Times New Roman"/>
          <w:sz w:val="24"/>
          <w:szCs w:val="24"/>
          <w:lang w:val="en-US"/>
        </w:rPr>
        <w:t>halaman</w:t>
      </w:r>
      <w:proofErr w:type="spellEnd"/>
      <w:r w:rsidR="00554A0E">
        <w:rPr>
          <w:rFonts w:ascii="Times New Roman" w:eastAsia="MS Mincho" w:hAnsi="Times New Roman" w:cs="Times New Roman"/>
          <w:sz w:val="24"/>
          <w:szCs w:val="24"/>
          <w:lang w:val="en-US"/>
        </w:rPr>
        <w:t xml:space="preserve"> </w:t>
      </w:r>
      <w:proofErr w:type="spellStart"/>
      <w:r w:rsidR="00554A0E">
        <w:rPr>
          <w:rFonts w:ascii="Times New Roman" w:eastAsia="MS Mincho" w:hAnsi="Times New Roman" w:cs="Times New Roman"/>
          <w:sz w:val="24"/>
          <w:szCs w:val="24"/>
          <w:lang w:val="en-US"/>
        </w:rPr>
        <w:t>dan</w:t>
      </w:r>
      <w:proofErr w:type="spellEnd"/>
      <w:r w:rsidR="00554A0E">
        <w:rPr>
          <w:rFonts w:ascii="Times New Roman" w:eastAsia="MS Mincho" w:hAnsi="Times New Roman" w:cs="Times New Roman"/>
          <w:sz w:val="24"/>
          <w:szCs w:val="24"/>
          <w:lang w:val="en-US"/>
        </w:rPr>
        <w:t xml:space="preserve"> </w:t>
      </w:r>
      <w:proofErr w:type="spellStart"/>
      <w:r w:rsidR="00554A0E">
        <w:rPr>
          <w:rFonts w:ascii="Times New Roman" w:eastAsia="MS Mincho" w:hAnsi="Times New Roman" w:cs="Times New Roman"/>
          <w:sz w:val="24"/>
          <w:szCs w:val="24"/>
          <w:lang w:val="en-US"/>
        </w:rPr>
        <w:t>berada</w:t>
      </w:r>
      <w:proofErr w:type="spellEnd"/>
      <w:r w:rsidR="00554A0E">
        <w:rPr>
          <w:rFonts w:ascii="Times New Roman" w:eastAsia="MS Mincho" w:hAnsi="Times New Roman" w:cs="Times New Roman"/>
          <w:sz w:val="24"/>
          <w:szCs w:val="24"/>
          <w:lang w:val="en-US"/>
        </w:rPr>
        <w:t xml:space="preserve"> di </w:t>
      </w:r>
      <w:proofErr w:type="spellStart"/>
      <w:r w:rsidR="00554A0E">
        <w:rPr>
          <w:rFonts w:ascii="Times New Roman" w:eastAsia="MS Mincho" w:hAnsi="Times New Roman" w:cs="Times New Roman"/>
          <w:sz w:val="24"/>
          <w:szCs w:val="24"/>
          <w:lang w:val="en-US"/>
        </w:rPr>
        <w:t>kanan</w:t>
      </w:r>
      <w:proofErr w:type="spellEnd"/>
      <w:r w:rsidR="00554A0E">
        <w:rPr>
          <w:rFonts w:ascii="Times New Roman" w:eastAsia="MS Mincho" w:hAnsi="Times New Roman" w:cs="Times New Roman"/>
          <w:sz w:val="24"/>
          <w:szCs w:val="24"/>
          <w:lang w:val="en-US"/>
        </w:rPr>
        <w:t>.</w:t>
      </w:r>
      <w:r w:rsidRPr="001751B8">
        <w:rPr>
          <w:rFonts w:ascii="Times New Roman" w:eastAsia="MS Mincho" w:hAnsi="Times New Roman" w:cs="Times New Roman"/>
          <w:sz w:val="24"/>
          <w:szCs w:val="24"/>
          <w:lang w:val="en-US"/>
        </w:rPr>
        <w:t xml:space="preserve"> </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r w:rsidRPr="001751B8">
        <w:rPr>
          <w:rFonts w:ascii="Times New Roman" w:eastAsia="MS Mincho" w:hAnsi="Times New Roman" w:cs="Times New Roman"/>
          <w:sz w:val="24"/>
          <w:szCs w:val="24"/>
          <w:lang w:val="en-US"/>
        </w:rPr>
        <w:t xml:space="preserve">Model </w:t>
      </w:r>
      <w:proofErr w:type="spellStart"/>
      <w:r w:rsidRPr="001751B8">
        <w:rPr>
          <w:rFonts w:ascii="Times New Roman" w:eastAsia="MS Mincho" w:hAnsi="Times New Roman" w:cs="Times New Roman"/>
          <w:sz w:val="24"/>
          <w:szCs w:val="24"/>
          <w:lang w:val="en-US"/>
        </w:rPr>
        <w:t>pengutipan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menggunakan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sistem</w:t>
      </w:r>
      <w:proofErr w:type="spellEnd"/>
      <w:r w:rsidRPr="001751B8">
        <w:rPr>
          <w:rFonts w:ascii="Times New Roman" w:eastAsia="MS Mincho" w:hAnsi="Times New Roman" w:cs="Times New Roman"/>
          <w:sz w:val="24"/>
          <w:szCs w:val="24"/>
          <w:lang w:val="en-US"/>
        </w:rPr>
        <w:t xml:space="preserve"> </w:t>
      </w:r>
      <w:r w:rsidRPr="001751B8">
        <w:rPr>
          <w:rFonts w:ascii="Times New Roman" w:eastAsia="MS Mincho" w:hAnsi="Times New Roman" w:cs="Times New Roman"/>
          <w:i/>
          <w:sz w:val="24"/>
          <w:szCs w:val="24"/>
          <w:lang w:val="en-US"/>
        </w:rPr>
        <w:t xml:space="preserve">body note (Harvard system). </w:t>
      </w:r>
      <w:proofErr w:type="spellStart"/>
      <w:r w:rsidRPr="001751B8">
        <w:rPr>
          <w:rFonts w:ascii="Times New Roman" w:eastAsia="MS Mincho" w:hAnsi="Times New Roman" w:cs="Times New Roman"/>
          <w:sz w:val="24"/>
          <w:szCs w:val="24"/>
          <w:lang w:val="en-US"/>
        </w:rPr>
        <w:t>Bisa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menggunakan</w:t>
      </w:r>
      <w:proofErr w:type="spellEnd"/>
      <w:r w:rsidRPr="001751B8">
        <w:rPr>
          <w:rFonts w:ascii="Times New Roman" w:eastAsia="MS Mincho" w:hAnsi="Times New Roman" w:cs="Times New Roman"/>
          <w:sz w:val="24"/>
          <w:szCs w:val="24"/>
          <w:lang w:val="en-US"/>
        </w:rPr>
        <w:t xml:space="preserve"> </w:t>
      </w:r>
      <w:r w:rsidRPr="001751B8">
        <w:rPr>
          <w:rFonts w:ascii="Times New Roman" w:eastAsia="MS Mincho" w:hAnsi="Times New Roman" w:cs="Times New Roman"/>
          <w:i/>
          <w:sz w:val="24"/>
          <w:szCs w:val="24"/>
          <w:lang w:val="en-US"/>
        </w:rPr>
        <w:t>Footnote</w:t>
      </w:r>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hanya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untuk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memperkaya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khasanah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pengetahuan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atau</w:t>
      </w:r>
      <w:proofErr w:type="spellEnd"/>
      <w:r w:rsidRPr="001751B8">
        <w:rPr>
          <w:rFonts w:ascii="Times New Roman" w:eastAsia="MS Mincho" w:hAnsi="Times New Roman" w:cs="Times New Roman"/>
          <w:sz w:val="24"/>
          <w:szCs w:val="24"/>
          <w:lang w:val="en-US"/>
        </w:rPr>
        <w:t xml:space="preserve"> yang </w:t>
      </w:r>
      <w:proofErr w:type="spellStart"/>
      <w:r w:rsidRPr="001751B8">
        <w:rPr>
          <w:rFonts w:ascii="Times New Roman" w:eastAsia="MS Mincho" w:hAnsi="Times New Roman" w:cs="Times New Roman"/>
          <w:sz w:val="24"/>
          <w:szCs w:val="24"/>
          <w:lang w:val="en-US"/>
        </w:rPr>
        <w:t>dirasa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penting</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oleh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penulis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untuk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menjelaskan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kutipan</w:t>
      </w:r>
      <w:proofErr w:type="spellEnd"/>
      <w:r w:rsidRPr="001751B8">
        <w:rPr>
          <w:rFonts w:ascii="Times New Roman" w:eastAsia="MS Mincho" w:hAnsi="Times New Roman" w:cs="Times New Roman"/>
          <w:sz w:val="24"/>
          <w:szCs w:val="24"/>
          <w:lang w:val="en-US"/>
        </w:rPr>
        <w:t xml:space="preserve">. </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r w:rsidRPr="001751B8">
        <w:rPr>
          <w:rFonts w:ascii="Times New Roman" w:eastAsia="MS Mincho" w:hAnsi="Times New Roman" w:cs="Times New Roman"/>
          <w:sz w:val="24"/>
          <w:szCs w:val="24"/>
          <w:lang w:val="en-US"/>
        </w:rPr>
        <w:t xml:space="preserve">Format </w:t>
      </w:r>
      <w:proofErr w:type="spellStart"/>
      <w:r w:rsidRPr="001751B8">
        <w:rPr>
          <w:rFonts w:ascii="Times New Roman" w:eastAsia="MS Mincho" w:hAnsi="Times New Roman" w:cs="Times New Roman"/>
          <w:sz w:val="24"/>
          <w:szCs w:val="24"/>
          <w:lang w:val="en-US"/>
        </w:rPr>
        <w:t>penulisan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daftar</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pustaka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diharuskan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sesuai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dengan</w:t>
      </w:r>
      <w:proofErr w:type="spellEnd"/>
      <w:r w:rsidRPr="001751B8">
        <w:rPr>
          <w:rFonts w:ascii="Times New Roman" w:eastAsia="MS Mincho" w:hAnsi="Times New Roman" w:cs="Times New Roman"/>
          <w:sz w:val="24"/>
          <w:szCs w:val="24"/>
          <w:lang w:val="en-US"/>
        </w:rPr>
        <w:t xml:space="preserve"> APA (</w:t>
      </w:r>
      <w:r w:rsidRPr="001751B8">
        <w:rPr>
          <w:rFonts w:ascii="Times New Roman" w:eastAsia="MS Mincho" w:hAnsi="Times New Roman" w:cs="Times New Roman"/>
          <w:i/>
          <w:sz w:val="24"/>
          <w:szCs w:val="24"/>
          <w:lang w:val="en-US"/>
        </w:rPr>
        <w:t>American Psychological Association</w:t>
      </w:r>
      <w:r w:rsidRPr="001751B8">
        <w:rPr>
          <w:rFonts w:ascii="Times New Roman" w:eastAsia="MS Mincho" w:hAnsi="Times New Roman" w:cs="Times New Roman"/>
          <w:sz w:val="24"/>
          <w:szCs w:val="24"/>
          <w:lang w:val="en-US"/>
        </w:rPr>
        <w:t xml:space="preserve">) Style. </w:t>
      </w:r>
      <w:proofErr w:type="spellStart"/>
      <w:r w:rsidRPr="001751B8">
        <w:rPr>
          <w:rFonts w:ascii="Times New Roman" w:eastAsia="MS Mincho" w:hAnsi="Times New Roman" w:cs="Times New Roman"/>
          <w:sz w:val="24"/>
          <w:szCs w:val="24"/>
          <w:lang w:val="en-US"/>
        </w:rPr>
        <w:t>Untuk</w:t>
      </w:r>
      <w:proofErr w:type="spellEnd"/>
      <w:r w:rsidRPr="001751B8">
        <w:rPr>
          <w:rFonts w:ascii="Times New Roman" w:eastAsia="MS Mincho" w:hAnsi="Times New Roman" w:cs="Times New Roman"/>
          <w:sz w:val="24"/>
          <w:szCs w:val="24"/>
          <w:lang w:val="en-US"/>
        </w:rPr>
        <w:t xml:space="preserve"> info </w:t>
      </w:r>
      <w:proofErr w:type="spellStart"/>
      <w:r w:rsidRPr="001751B8">
        <w:rPr>
          <w:rFonts w:ascii="Times New Roman" w:eastAsia="MS Mincho" w:hAnsi="Times New Roman" w:cs="Times New Roman"/>
          <w:sz w:val="24"/>
          <w:szCs w:val="24"/>
          <w:lang w:val="en-US"/>
        </w:rPr>
        <w:t>lebih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lanjut</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silahkan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kunjungi</w:t>
      </w:r>
      <w:proofErr w:type="spellEnd"/>
      <w:r w:rsidRPr="001751B8">
        <w:rPr>
          <w:rFonts w:ascii="Times New Roman" w:eastAsia="MS Mincho" w:hAnsi="Times New Roman" w:cs="Times New Roman"/>
          <w:sz w:val="24"/>
          <w:szCs w:val="24"/>
          <w:lang w:val="en-US"/>
        </w:rPr>
        <w:t xml:space="preserve"> : </w:t>
      </w:r>
      <w:hyperlink r:id="rId14" w:history="1">
        <w:r w:rsidRPr="001751B8">
          <w:rPr>
            <w:rFonts w:ascii="Times New Roman" w:eastAsia="MS Mincho" w:hAnsi="Times New Roman" w:cs="Times New Roman"/>
            <w:color w:val="0000FF"/>
            <w:sz w:val="24"/>
            <w:szCs w:val="24"/>
            <w:u w:val="single"/>
            <w:lang w:val="en-US"/>
          </w:rPr>
          <w:t>http://web.calstatela.edu/library/guides/3apa.pdf</w:t>
        </w:r>
      </w:hyperlink>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r w:rsidRPr="001751B8">
        <w:rPr>
          <w:rFonts w:ascii="Times New Roman" w:eastAsia="MS Mincho" w:hAnsi="Times New Roman" w:cs="Times New Roman"/>
          <w:sz w:val="24"/>
          <w:szCs w:val="24"/>
          <w:lang w:val="en-US"/>
        </w:rPr>
        <w:t xml:space="preserve">Format </w:t>
      </w:r>
      <w:proofErr w:type="spellStart"/>
      <w:r w:rsidRPr="001751B8">
        <w:rPr>
          <w:rFonts w:ascii="Times New Roman" w:eastAsia="MS Mincho" w:hAnsi="Times New Roman" w:cs="Times New Roman"/>
          <w:sz w:val="24"/>
          <w:szCs w:val="24"/>
          <w:lang w:val="en-US"/>
        </w:rPr>
        <w:t>penulisan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biodata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penulis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harus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tidak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lebih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dari</w:t>
      </w:r>
      <w:proofErr w:type="spellEnd"/>
      <w:r w:rsidRPr="001751B8">
        <w:rPr>
          <w:rFonts w:ascii="Times New Roman" w:eastAsia="MS Mincho" w:hAnsi="Times New Roman" w:cs="Times New Roman"/>
          <w:sz w:val="24"/>
          <w:szCs w:val="24"/>
          <w:lang w:val="en-US"/>
        </w:rPr>
        <w:t xml:space="preserve"> 100 kata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lastRenderedPageBreak/>
        <w:t>ditempatkan</w:t>
      </w:r>
      <w:proofErr w:type="spellEnd"/>
      <w:r w:rsidRPr="001751B8">
        <w:rPr>
          <w:rFonts w:ascii="Times New Roman" w:eastAsia="MS Mincho" w:hAnsi="Times New Roman" w:cs="Times New Roman"/>
          <w:sz w:val="24"/>
          <w:szCs w:val="24"/>
          <w:lang w:val="en-US"/>
        </w:rPr>
        <w:t xml:space="preserve"> di </w:t>
      </w:r>
      <w:proofErr w:type="spellStart"/>
      <w:r w:rsidRPr="001751B8">
        <w:rPr>
          <w:rFonts w:ascii="Times New Roman" w:eastAsia="MS Mincho" w:hAnsi="Times New Roman" w:cs="Times New Roman"/>
          <w:sz w:val="24"/>
          <w:szCs w:val="24"/>
          <w:lang w:val="en-US"/>
        </w:rPr>
        <w:t>bagian</w:t>
      </w:r>
      <w:proofErr w:type="spellEnd"/>
      <w:r w:rsidRPr="001751B8">
        <w:rPr>
          <w:rFonts w:ascii="Times New Roman" w:eastAsia="MS Mincho" w:hAnsi="Times New Roman" w:cs="Times New Roman"/>
          <w:sz w:val="24"/>
          <w:szCs w:val="24"/>
          <w:lang w:val="en-US"/>
        </w:rPr>
        <w:t xml:space="preserve"> paling </w:t>
      </w:r>
      <w:proofErr w:type="spellStart"/>
      <w:r w:rsidRPr="001751B8">
        <w:rPr>
          <w:rFonts w:ascii="Times New Roman" w:eastAsia="MS Mincho" w:hAnsi="Times New Roman" w:cs="Times New Roman"/>
          <w:sz w:val="24"/>
          <w:szCs w:val="24"/>
          <w:lang w:val="en-US"/>
        </w:rPr>
        <w:t>belakang</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halaman</w:t>
      </w:r>
      <w:proofErr w:type="spellEnd"/>
      <w:r w:rsidRPr="001751B8">
        <w:rPr>
          <w:rFonts w:ascii="Times New Roman" w:eastAsia="MS Mincho" w:hAnsi="Times New Roman" w:cs="Times New Roman"/>
          <w:sz w:val="24"/>
          <w:szCs w:val="24"/>
          <w:lang w:val="en-US"/>
        </w:rPr>
        <w:t xml:space="preserve">. </w:t>
      </w:r>
    </w:p>
    <w:p w:rsidR="001751B8" w:rsidRPr="001751B8" w:rsidRDefault="001751B8" w:rsidP="001751B8">
      <w:pPr>
        <w:numPr>
          <w:ilvl w:val="0"/>
          <w:numId w:val="9"/>
        </w:numPr>
        <w:spacing w:line="360" w:lineRule="auto"/>
        <w:contextualSpacing/>
        <w:jc w:val="left"/>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merupakan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tanggung</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jawab</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penulis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redaksi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berhak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mengedit</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tetapi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tidak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merubah</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subtansi</w:t>
      </w:r>
      <w:proofErr w:type="spellEnd"/>
      <w:r w:rsidRPr="001751B8">
        <w:rPr>
          <w:rFonts w:ascii="Times New Roman" w:eastAsia="MS Mincho" w:hAnsi="Times New Roman" w:cs="Times New Roman"/>
          <w:sz w:val="24"/>
          <w:szCs w:val="24"/>
          <w:lang w:val="en-US"/>
        </w:rPr>
        <w:t>.</w:t>
      </w:r>
    </w:p>
    <w:p w:rsidR="001751B8" w:rsidRPr="001751B8" w:rsidRDefault="001751B8" w:rsidP="001751B8">
      <w:pPr>
        <w:spacing w:line="360" w:lineRule="auto"/>
        <w:ind w:left="720"/>
        <w:contextualSpacing/>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Redaksi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menerima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dalam</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bentuk</w:t>
      </w:r>
      <w:proofErr w:type="spellEnd"/>
      <w:r w:rsidRPr="001751B8">
        <w:rPr>
          <w:rFonts w:ascii="Times New Roman" w:eastAsia="MS Mincho" w:hAnsi="Times New Roman" w:cs="Times New Roman"/>
          <w:sz w:val="24"/>
          <w:szCs w:val="24"/>
          <w:lang w:val="en-US"/>
        </w:rPr>
        <w:t xml:space="preserve"> </w:t>
      </w:r>
      <w:r w:rsidRPr="001751B8">
        <w:rPr>
          <w:rFonts w:ascii="Times New Roman" w:eastAsia="MS Mincho" w:hAnsi="Times New Roman" w:cs="Times New Roman"/>
          <w:i/>
          <w:sz w:val="24"/>
          <w:szCs w:val="24"/>
          <w:lang w:val="en-US"/>
        </w:rPr>
        <w:t>hardcopy</w:t>
      </w:r>
      <w:r w:rsidRPr="001751B8">
        <w:rPr>
          <w:rFonts w:ascii="Times New Roman" w:eastAsia="MS Mincho" w:hAnsi="Times New Roman" w:cs="Times New Roman"/>
          <w:sz w:val="24"/>
          <w:szCs w:val="24"/>
          <w:lang w:val="en-US"/>
        </w:rPr>
        <w:t xml:space="preserve"> yang </w:t>
      </w:r>
      <w:proofErr w:type="spellStart"/>
      <w:r w:rsidRPr="001751B8">
        <w:rPr>
          <w:rFonts w:ascii="Times New Roman" w:eastAsia="MS Mincho" w:hAnsi="Times New Roman" w:cs="Times New Roman"/>
          <w:sz w:val="24"/>
          <w:szCs w:val="24"/>
          <w:lang w:val="en-US"/>
        </w:rPr>
        <w:t>bisa</w:t>
      </w:r>
      <w:proofErr w:type="spellEnd"/>
      <w:r w:rsidRPr="001751B8">
        <w:rPr>
          <w:rFonts w:ascii="Times New Roman" w:eastAsia="MS Mincho" w:hAnsi="Times New Roman" w:cs="Times New Roman"/>
          <w:sz w:val="24"/>
          <w:szCs w:val="24"/>
          <w:lang w:val="en-US"/>
        </w:rPr>
        <w:t xml:space="preserve"> di </w:t>
      </w:r>
      <w:proofErr w:type="spellStart"/>
      <w:r w:rsidRPr="001751B8">
        <w:rPr>
          <w:rFonts w:ascii="Times New Roman" w:eastAsia="MS Mincho" w:hAnsi="Times New Roman" w:cs="Times New Roman"/>
          <w:sz w:val="24"/>
          <w:szCs w:val="24"/>
          <w:lang w:val="en-US"/>
        </w:rPr>
        <w:t>kirim</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kepada</w:t>
      </w:r>
      <w:proofErr w:type="spellEnd"/>
    </w:p>
    <w:p w:rsidR="001751B8" w:rsidRPr="001751B8" w:rsidRDefault="001751B8" w:rsidP="001751B8">
      <w:pPr>
        <w:spacing w:line="360" w:lineRule="auto"/>
        <w:ind w:left="720"/>
        <w:contextualSpacing/>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b/>
          <w:sz w:val="24"/>
          <w:szCs w:val="24"/>
          <w:lang w:val="en-US"/>
        </w:rPr>
        <w:t>Jurnal</w:t>
      </w:r>
      <w:proofErr w:type="spellEnd"/>
      <w:r w:rsidRPr="001751B8">
        <w:rPr>
          <w:rFonts w:ascii="Times New Roman" w:eastAsia="MS Mincho" w:hAnsi="Times New Roman" w:cs="Times New Roman"/>
          <w:b/>
          <w:sz w:val="24"/>
          <w:szCs w:val="24"/>
          <w:lang w:val="en-US"/>
        </w:rPr>
        <w:t xml:space="preserve"> Mandala  </w:t>
      </w:r>
      <w:proofErr w:type="spellStart"/>
      <w:r w:rsidRPr="001751B8">
        <w:rPr>
          <w:rFonts w:ascii="Times New Roman" w:eastAsia="MS Mincho" w:hAnsi="Times New Roman" w:cs="Times New Roman"/>
          <w:b/>
          <w:sz w:val="24"/>
          <w:szCs w:val="24"/>
          <w:lang w:val="en-US"/>
        </w:rPr>
        <w:t>Jurnal</w:t>
      </w:r>
      <w:proofErr w:type="spellEnd"/>
      <w:r w:rsidRPr="001751B8">
        <w:rPr>
          <w:rFonts w:ascii="Times New Roman" w:eastAsia="MS Mincho" w:hAnsi="Times New Roman" w:cs="Times New Roman"/>
          <w:b/>
          <w:sz w:val="24"/>
          <w:szCs w:val="24"/>
          <w:lang w:val="en-US"/>
        </w:rPr>
        <w:t xml:space="preserve"> </w:t>
      </w:r>
      <w:proofErr w:type="spellStart"/>
      <w:r w:rsidRPr="001751B8">
        <w:rPr>
          <w:rFonts w:ascii="Times New Roman" w:eastAsia="MS Mincho" w:hAnsi="Times New Roman" w:cs="Times New Roman"/>
          <w:b/>
          <w:sz w:val="24"/>
          <w:szCs w:val="24"/>
          <w:lang w:val="en-US"/>
        </w:rPr>
        <w:t>Hubungan</w:t>
      </w:r>
      <w:proofErr w:type="spellEnd"/>
      <w:r w:rsidRPr="001751B8">
        <w:rPr>
          <w:rFonts w:ascii="Times New Roman" w:eastAsia="MS Mincho" w:hAnsi="Times New Roman" w:cs="Times New Roman"/>
          <w:b/>
          <w:sz w:val="24"/>
          <w:szCs w:val="24"/>
          <w:lang w:val="en-US"/>
        </w:rPr>
        <w:t xml:space="preserve"> </w:t>
      </w:r>
      <w:proofErr w:type="spellStart"/>
      <w:r w:rsidRPr="001751B8">
        <w:rPr>
          <w:rFonts w:ascii="Times New Roman" w:eastAsia="MS Mincho" w:hAnsi="Times New Roman" w:cs="Times New Roman"/>
          <w:b/>
          <w:sz w:val="24"/>
          <w:szCs w:val="24"/>
          <w:lang w:val="en-US"/>
        </w:rPr>
        <w:t>Internasional</w:t>
      </w:r>
      <w:proofErr w:type="spellEnd"/>
      <w:r w:rsidRPr="001751B8">
        <w:rPr>
          <w:rFonts w:ascii="Times New Roman" w:eastAsia="MS Mincho" w:hAnsi="Times New Roman" w:cs="Times New Roman"/>
          <w:b/>
          <w:sz w:val="24"/>
          <w:szCs w:val="24"/>
          <w:lang w:val="en-US"/>
        </w:rPr>
        <w:t xml:space="preserve">, </w:t>
      </w:r>
      <w:r w:rsidRPr="001751B8">
        <w:rPr>
          <w:rFonts w:ascii="Times New Roman" w:eastAsia="MS Mincho" w:hAnsi="Times New Roman" w:cs="Times New Roman"/>
          <w:sz w:val="24"/>
          <w:szCs w:val="24"/>
          <w:lang w:val="en-US"/>
        </w:rPr>
        <w:t xml:space="preserve">Prodi </w:t>
      </w:r>
      <w:proofErr w:type="spellStart"/>
      <w:r w:rsidRPr="001751B8">
        <w:rPr>
          <w:rFonts w:ascii="Times New Roman" w:eastAsia="MS Mincho" w:hAnsi="Times New Roman" w:cs="Times New Roman"/>
          <w:sz w:val="24"/>
          <w:szCs w:val="24"/>
          <w:lang w:val="en-US"/>
        </w:rPr>
        <w:t>Hubungan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Internasional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Fakultas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Ilmu</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Sosial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Ilmu</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Politik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Universitas</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Pembangunana</w:t>
      </w:r>
      <w:proofErr w:type="spellEnd"/>
      <w:r w:rsidRPr="001751B8">
        <w:rPr>
          <w:rFonts w:ascii="Times New Roman" w:eastAsia="MS Mincho" w:hAnsi="Times New Roman" w:cs="Times New Roman"/>
          <w:sz w:val="24"/>
          <w:szCs w:val="24"/>
          <w:lang w:val="en-US"/>
        </w:rPr>
        <w:t xml:space="preserve"> “Veteran” Jakarta,</w:t>
      </w:r>
    </w:p>
    <w:p w:rsidR="001751B8" w:rsidRPr="001751B8" w:rsidRDefault="001751B8" w:rsidP="001751B8">
      <w:pPr>
        <w:spacing w:line="360" w:lineRule="auto"/>
        <w:ind w:left="720"/>
        <w:contextualSpacing/>
        <w:rPr>
          <w:rFonts w:ascii="Times New Roman" w:eastAsia="MS Mincho" w:hAnsi="Times New Roman" w:cs="Times New Roman"/>
          <w:sz w:val="24"/>
          <w:szCs w:val="24"/>
          <w:lang w:val="en-US"/>
        </w:rPr>
      </w:pPr>
      <w:proofErr w:type="gramStart"/>
      <w:r w:rsidRPr="001751B8">
        <w:rPr>
          <w:rFonts w:ascii="Times New Roman" w:eastAsia="MS Mincho" w:hAnsi="Times New Roman" w:cs="Times New Roman"/>
          <w:sz w:val="24"/>
          <w:szCs w:val="24"/>
          <w:lang w:val="en-US"/>
        </w:rPr>
        <w:t xml:space="preserve">Jl. RS </w:t>
      </w:r>
      <w:proofErr w:type="spellStart"/>
      <w:r w:rsidRPr="001751B8">
        <w:rPr>
          <w:rFonts w:ascii="Times New Roman" w:eastAsia="MS Mincho" w:hAnsi="Times New Roman" w:cs="Times New Roman"/>
          <w:sz w:val="24"/>
          <w:szCs w:val="24"/>
          <w:lang w:val="en-US"/>
        </w:rPr>
        <w:t>Fatmawati</w:t>
      </w:r>
      <w:proofErr w:type="spellEnd"/>
      <w:r w:rsidRPr="001751B8">
        <w:rPr>
          <w:rFonts w:ascii="Times New Roman" w:eastAsia="MS Mincho" w:hAnsi="Times New Roman" w:cs="Times New Roman"/>
          <w:sz w:val="24"/>
          <w:szCs w:val="24"/>
          <w:lang w:val="en-US"/>
        </w:rPr>
        <w:t xml:space="preserve"> No.1 - </w:t>
      </w:r>
      <w:proofErr w:type="spellStart"/>
      <w:r w:rsidRPr="001751B8">
        <w:rPr>
          <w:rFonts w:ascii="Times New Roman" w:eastAsia="MS Mincho" w:hAnsi="Times New Roman" w:cs="Times New Roman"/>
          <w:sz w:val="24"/>
          <w:szCs w:val="24"/>
          <w:lang w:val="en-US"/>
        </w:rPr>
        <w:t>Pondok</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Labu</w:t>
      </w:r>
      <w:proofErr w:type="spellEnd"/>
      <w:r w:rsidRPr="001751B8">
        <w:rPr>
          <w:rFonts w:ascii="Times New Roman" w:eastAsia="MS Mincho" w:hAnsi="Times New Roman" w:cs="Times New Roman"/>
          <w:sz w:val="24"/>
          <w:szCs w:val="24"/>
          <w:lang w:val="en-US"/>
        </w:rPr>
        <w:t xml:space="preserve"> Jakarta Selatan 12450 </w:t>
      </w:r>
      <w:proofErr w:type="spellStart"/>
      <w:r w:rsidRPr="001751B8">
        <w:rPr>
          <w:rFonts w:ascii="Times New Roman" w:eastAsia="MS Mincho" w:hAnsi="Times New Roman" w:cs="Times New Roman"/>
          <w:sz w:val="24"/>
          <w:szCs w:val="24"/>
          <w:lang w:val="en-US"/>
        </w:rPr>
        <w:t>Telp</w:t>
      </w:r>
      <w:proofErr w:type="spellEnd"/>
      <w:r w:rsidRPr="001751B8">
        <w:rPr>
          <w:rFonts w:ascii="Times New Roman" w:eastAsia="MS Mincho" w:hAnsi="Times New Roman" w:cs="Times New Roman"/>
          <w:sz w:val="24"/>
          <w:szCs w:val="24"/>
          <w:lang w:val="en-US"/>
        </w:rPr>
        <w:t>.</w:t>
      </w:r>
      <w:proofErr w:type="gramEnd"/>
      <w:r w:rsidRPr="001751B8">
        <w:rPr>
          <w:rFonts w:ascii="Times New Roman" w:eastAsia="MS Mincho" w:hAnsi="Times New Roman" w:cs="Times New Roman"/>
          <w:sz w:val="24"/>
          <w:szCs w:val="24"/>
          <w:lang w:val="en-US"/>
        </w:rPr>
        <w:t xml:space="preserve"> 021-7656971, Fax 021-7656904.</w:t>
      </w:r>
    </w:p>
    <w:p w:rsidR="001751B8" w:rsidRPr="001751B8" w:rsidRDefault="001751B8" w:rsidP="001751B8">
      <w:pPr>
        <w:spacing w:line="360" w:lineRule="auto"/>
        <w:ind w:left="720"/>
        <w:contextualSpacing/>
        <w:rPr>
          <w:rFonts w:ascii="Times New Roman" w:eastAsia="MS Mincho" w:hAnsi="Times New Roman" w:cs="Times New Roman"/>
          <w:sz w:val="24"/>
          <w:szCs w:val="24"/>
          <w:lang w:val="en-US"/>
        </w:rPr>
      </w:pPr>
      <w:proofErr w:type="spellStart"/>
      <w:r w:rsidRPr="001751B8">
        <w:rPr>
          <w:rFonts w:ascii="Times New Roman" w:eastAsia="MS Mincho" w:hAnsi="Times New Roman" w:cs="Times New Roman"/>
          <w:sz w:val="24"/>
          <w:szCs w:val="24"/>
          <w:lang w:val="en-US"/>
        </w:rPr>
        <w:t>Artikel</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juga</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bisa</w:t>
      </w:r>
      <w:proofErr w:type="spellEnd"/>
      <w:r w:rsidRPr="001751B8">
        <w:rPr>
          <w:rFonts w:ascii="Times New Roman" w:eastAsia="MS Mincho" w:hAnsi="Times New Roman" w:cs="Times New Roman"/>
          <w:sz w:val="24"/>
          <w:szCs w:val="24"/>
          <w:lang w:val="en-US"/>
        </w:rPr>
        <w:t xml:space="preserve"> di </w:t>
      </w:r>
      <w:proofErr w:type="spellStart"/>
      <w:r w:rsidRPr="001751B8">
        <w:rPr>
          <w:rFonts w:ascii="Times New Roman" w:eastAsia="MS Mincho" w:hAnsi="Times New Roman" w:cs="Times New Roman"/>
          <w:sz w:val="24"/>
          <w:szCs w:val="24"/>
          <w:lang w:val="en-US"/>
        </w:rPr>
        <w:t>kirim</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melalui</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i/>
          <w:sz w:val="24"/>
          <w:szCs w:val="24"/>
          <w:lang w:val="en-US"/>
        </w:rPr>
        <w:t>softfile</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dengan</w:t>
      </w:r>
      <w:proofErr w:type="spellEnd"/>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alamat</w:t>
      </w:r>
      <w:proofErr w:type="spellEnd"/>
      <w:r w:rsidRPr="001751B8">
        <w:rPr>
          <w:rFonts w:ascii="Times New Roman" w:eastAsia="MS Mincho" w:hAnsi="Times New Roman" w:cs="Times New Roman"/>
          <w:sz w:val="24"/>
          <w:szCs w:val="24"/>
          <w:lang w:val="en-US"/>
        </w:rPr>
        <w:t xml:space="preserve"> email:</w:t>
      </w:r>
    </w:p>
    <w:p w:rsidR="001751B8" w:rsidRPr="001751B8" w:rsidRDefault="001751B8" w:rsidP="001751B8">
      <w:pPr>
        <w:jc w:val="left"/>
        <w:rPr>
          <w:rFonts w:ascii="Times New Roman" w:eastAsia="MS Mincho" w:hAnsi="Times New Roman" w:cs="Times New Roman"/>
          <w:sz w:val="24"/>
          <w:szCs w:val="24"/>
          <w:lang w:val="en-US"/>
        </w:rPr>
      </w:pPr>
      <w:hyperlink r:id="rId15" w:history="1">
        <w:r w:rsidRPr="001751B8">
          <w:rPr>
            <w:rFonts w:ascii="Times New Roman" w:eastAsia="MS Mincho" w:hAnsi="Times New Roman" w:cs="Times New Roman"/>
            <w:color w:val="0000FF"/>
            <w:sz w:val="24"/>
            <w:szCs w:val="24"/>
            <w:u w:val="single"/>
            <w:lang w:val="en-US"/>
          </w:rPr>
          <w:t>mandalajurnal.hiupnvj17@gmail.com</w:t>
        </w:r>
      </w:hyperlink>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atau</w:t>
      </w:r>
      <w:proofErr w:type="spellEnd"/>
      <w:r w:rsidRPr="001751B8">
        <w:rPr>
          <w:rFonts w:ascii="Times New Roman" w:eastAsia="MS Mincho" w:hAnsi="Times New Roman" w:cs="Times New Roman"/>
          <w:sz w:val="24"/>
          <w:szCs w:val="24"/>
          <w:lang w:val="en-US"/>
        </w:rPr>
        <w:t xml:space="preserve"> </w:t>
      </w:r>
      <w:hyperlink r:id="rId16" w:history="1">
        <w:r w:rsidRPr="001751B8">
          <w:rPr>
            <w:rFonts w:ascii="Times New Roman" w:eastAsia="MS Mincho" w:hAnsi="Times New Roman" w:cs="Times New Roman"/>
            <w:color w:val="0000FF"/>
            <w:sz w:val="24"/>
            <w:szCs w:val="24"/>
            <w:u w:val="single"/>
            <w:lang w:val="en-US"/>
          </w:rPr>
          <w:t>lm_fathun@yahoo.co.id</w:t>
        </w:r>
      </w:hyperlink>
      <w:r w:rsidRPr="001751B8">
        <w:rPr>
          <w:rFonts w:ascii="Times New Roman" w:eastAsia="MS Mincho" w:hAnsi="Times New Roman" w:cs="Times New Roman"/>
          <w:sz w:val="24"/>
          <w:szCs w:val="24"/>
          <w:lang w:val="en-US"/>
        </w:rPr>
        <w:t xml:space="preserve"> (</w:t>
      </w:r>
      <w:proofErr w:type="spellStart"/>
      <w:r w:rsidRPr="001751B8">
        <w:rPr>
          <w:rFonts w:ascii="Times New Roman" w:eastAsia="MS Mincho" w:hAnsi="Times New Roman" w:cs="Times New Roman"/>
          <w:sz w:val="24"/>
          <w:szCs w:val="24"/>
          <w:lang w:val="en-US"/>
        </w:rPr>
        <w:t>alternatif</w:t>
      </w:r>
      <w:proofErr w:type="spellEnd"/>
      <w:r w:rsidRPr="001751B8">
        <w:rPr>
          <w:rFonts w:ascii="Times New Roman" w:eastAsia="MS Mincho" w:hAnsi="Times New Roman" w:cs="Times New Roman"/>
          <w:sz w:val="24"/>
          <w:szCs w:val="24"/>
          <w:lang w:val="en-US"/>
        </w:rPr>
        <w:t xml:space="preserve">) </w:t>
      </w:r>
      <w:r w:rsidRPr="001751B8">
        <w:rPr>
          <w:rFonts w:ascii="Times New Roman" w:eastAsia="MS Mincho" w:hAnsi="Times New Roman" w:cs="Times New Roman"/>
          <w:b/>
          <w:sz w:val="24"/>
          <w:szCs w:val="24"/>
          <w:lang w:val="en-US"/>
        </w:rPr>
        <w:t xml:space="preserve"> </w:t>
      </w:r>
      <w:r w:rsidRPr="001751B8">
        <w:rPr>
          <w:rFonts w:ascii="Times New Roman" w:eastAsia="MS Mincho" w:hAnsi="Times New Roman" w:cs="Times New Roman"/>
          <w:sz w:val="24"/>
          <w:szCs w:val="24"/>
          <w:lang w:val="en-US"/>
        </w:rPr>
        <w:t xml:space="preserve">   </w:t>
      </w:r>
    </w:p>
    <w:p w:rsidR="00D77F53" w:rsidRPr="001751B8" w:rsidRDefault="00D77F53" w:rsidP="00546E2E">
      <w:pPr>
        <w:spacing w:after="200" w:line="276" w:lineRule="auto"/>
        <w:jc w:val="left"/>
        <w:rPr>
          <w:rFonts w:ascii="Times New Roman" w:eastAsia="Calibri" w:hAnsi="Times New Roman" w:cs="Times New Roman"/>
          <w:b/>
          <w:sz w:val="24"/>
          <w:szCs w:val="24"/>
          <w:lang w:val="en-US"/>
        </w:rPr>
      </w:pPr>
    </w:p>
    <w:sectPr w:rsidR="00D77F53" w:rsidRPr="001751B8" w:rsidSect="0059200E">
      <w:footerReference w:type="default" r:id="rId17"/>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29" w:rsidRDefault="00576D29" w:rsidP="00FF013E">
      <w:r>
        <w:separator/>
      </w:r>
    </w:p>
  </w:endnote>
  <w:endnote w:type="continuationSeparator" w:id="0">
    <w:p w:rsidR="00576D29" w:rsidRDefault="00576D29" w:rsidP="00FF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nowledge UltraLight">
    <w:altName w:val="Knowledge Ultra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53" w:rsidRDefault="00D77F53" w:rsidP="00F66E3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54A0E" w:rsidRPr="00554A0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77F53" w:rsidRPr="00BF24BF" w:rsidRDefault="00DA6CE2" w:rsidP="00F66E35">
    <w:pPr>
      <w:pStyle w:val="Footer"/>
      <w:rPr>
        <w:rFonts w:ascii="Times New Roman" w:hAnsi="Times New Roman" w:cs="Times New Roman"/>
        <w:sz w:val="24"/>
        <w:szCs w:val="24"/>
      </w:rPr>
    </w:pPr>
    <w:r>
      <w:rPr>
        <w:rFonts w:ascii="Times New Roman" w:hAnsi="Times New Roman" w:cs="Times New Roman"/>
        <w:sz w:val="24"/>
        <w:szCs w:val="24"/>
      </w:rPr>
      <w:t xml:space="preserve">Prodi </w:t>
    </w:r>
    <w:r w:rsidR="00D77F53" w:rsidRPr="00BF24BF">
      <w:rPr>
        <w:rFonts w:ascii="Times New Roman" w:hAnsi="Times New Roman" w:cs="Times New Roman"/>
        <w:sz w:val="24"/>
        <w:szCs w:val="24"/>
      </w:rPr>
      <w:t>Hubungan Internasional FISIP UPN”Veteran” Jakarta</w:t>
    </w:r>
  </w:p>
  <w:p w:rsidR="00D77F53" w:rsidRPr="00157294" w:rsidRDefault="00D77F53" w:rsidP="00257E6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A4" w:rsidRDefault="00182EA4" w:rsidP="00182EA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54A0E" w:rsidRPr="00554A0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182EA4" w:rsidRPr="00BF24BF" w:rsidRDefault="00182EA4" w:rsidP="00182EA4">
    <w:pPr>
      <w:pStyle w:val="Footer"/>
      <w:rPr>
        <w:rFonts w:ascii="Times New Roman" w:hAnsi="Times New Roman" w:cs="Times New Roman"/>
        <w:sz w:val="24"/>
        <w:szCs w:val="24"/>
      </w:rPr>
    </w:pPr>
    <w:r w:rsidRPr="00BF24BF">
      <w:rPr>
        <w:rFonts w:ascii="Times New Roman" w:hAnsi="Times New Roman" w:cs="Times New Roman"/>
        <w:sz w:val="24"/>
        <w:szCs w:val="24"/>
      </w:rPr>
      <w:t>Prodi Ilmu Hubungan Internasional FISIP UPN”Veteran” Jakarta</w:t>
    </w:r>
  </w:p>
  <w:p w:rsidR="00D77F53" w:rsidRPr="00182EA4" w:rsidRDefault="00D77F53" w:rsidP="00182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29" w:rsidRDefault="00576D29" w:rsidP="00FF013E">
      <w:r>
        <w:separator/>
      </w:r>
    </w:p>
  </w:footnote>
  <w:footnote w:type="continuationSeparator" w:id="0">
    <w:p w:rsidR="00576D29" w:rsidRDefault="00576D29" w:rsidP="00FF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53" w:rsidRDefault="00D77F53">
    <w:pPr>
      <w:pStyle w:val="Header"/>
    </w:pPr>
  </w:p>
  <w:p w:rsidR="00D77F53" w:rsidRDefault="00D77F53">
    <w:pPr>
      <w:pStyle w:val="Header"/>
    </w:pPr>
  </w:p>
  <w:p w:rsidR="00D77F53" w:rsidRDefault="00D77F53">
    <w:pPr>
      <w:pStyle w:val="Header"/>
    </w:pPr>
    <w:r w:rsidRPr="00257E6C">
      <w:rPr>
        <w:noProof/>
        <w:lang w:val="en-US"/>
      </w:rPr>
      <mc:AlternateContent>
        <mc:Choice Requires="wpg">
          <w:drawing>
            <wp:anchor distT="0" distB="0" distL="114300" distR="114300" simplePos="0" relativeHeight="251661824" behindDoc="0" locked="0" layoutInCell="0" allowOverlap="1" wp14:anchorId="4F424AC8" wp14:editId="3D3BB76B">
              <wp:simplePos x="0" y="0"/>
              <wp:positionH relativeFrom="page">
                <wp:posOffset>914400</wp:posOffset>
              </wp:positionH>
              <wp:positionV relativeFrom="topMargin">
                <wp:posOffset>210406</wp:posOffset>
              </wp:positionV>
              <wp:extent cx="6105372" cy="685800"/>
              <wp:effectExtent l="0" t="0" r="101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372" cy="685800"/>
                        <a:chOff x="330" y="308"/>
                        <a:chExt cx="11788" cy="835"/>
                      </a:xfrm>
                    </wpg:grpSpPr>
                    <wps:wsp>
                      <wps:cNvPr id="14" name="Rectangle 197"/>
                      <wps:cNvSpPr>
                        <a:spLocks noChangeArrowheads="1"/>
                      </wps:cNvSpPr>
                      <wps:spPr bwMode="auto">
                        <a:xfrm>
                          <a:off x="377" y="360"/>
                          <a:ext cx="9346" cy="72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F53" w:rsidRPr="00960058" w:rsidRDefault="00D77F53" w:rsidP="00257E6C">
                            <w:pPr>
                              <w:pStyle w:val="Header"/>
                              <w:rPr>
                                <w:b/>
                                <w:sz w:val="32"/>
                                <w:szCs w:val="32"/>
                                <w:lang w:val="en-US"/>
                              </w:rPr>
                            </w:pPr>
                            <w:r w:rsidRPr="00960058">
                              <w:rPr>
                                <w:b/>
                                <w:sz w:val="32"/>
                                <w:szCs w:val="32"/>
                                <w:lang w:val="en-US"/>
                              </w:rPr>
                              <w:t>MANDALA</w:t>
                            </w:r>
                          </w:p>
                          <w:p w:rsidR="00D77F53" w:rsidRPr="00960058" w:rsidRDefault="00DA4C2A" w:rsidP="00257E6C">
                            <w:pPr>
                              <w:pStyle w:val="Head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Jurnal</w:t>
                            </w:r>
                            <w:proofErr w:type="spellEnd"/>
                            <w:r w:rsidR="00D77F53" w:rsidRPr="00960058">
                              <w:rPr>
                                <w:rFonts w:ascii="Times New Roman" w:hAnsi="Times New Roman" w:cs="Times New Roman"/>
                                <w:b/>
                                <w:sz w:val="24"/>
                                <w:szCs w:val="24"/>
                                <w:lang w:val="en-US"/>
                              </w:rPr>
                              <w:t xml:space="preserve"> </w:t>
                            </w:r>
                            <w:proofErr w:type="spellStart"/>
                            <w:r w:rsidR="00D77F53" w:rsidRPr="00960058">
                              <w:rPr>
                                <w:rFonts w:ascii="Times New Roman" w:hAnsi="Times New Roman" w:cs="Times New Roman"/>
                                <w:b/>
                                <w:sz w:val="24"/>
                                <w:szCs w:val="24"/>
                                <w:lang w:val="en-US"/>
                              </w:rPr>
                              <w:t>Hubungan</w:t>
                            </w:r>
                            <w:proofErr w:type="spellEnd"/>
                            <w:r w:rsidR="00D77F53" w:rsidRPr="00960058">
                              <w:rPr>
                                <w:rFonts w:ascii="Times New Roman" w:hAnsi="Times New Roman" w:cs="Times New Roman"/>
                                <w:b/>
                                <w:sz w:val="24"/>
                                <w:szCs w:val="24"/>
                                <w:lang w:val="en-US"/>
                              </w:rPr>
                              <w:t xml:space="preserve"> </w:t>
                            </w:r>
                            <w:proofErr w:type="spellStart"/>
                            <w:r w:rsidR="00D77F53" w:rsidRPr="00960058">
                              <w:rPr>
                                <w:rFonts w:ascii="Times New Roman" w:hAnsi="Times New Roman" w:cs="Times New Roman"/>
                                <w:b/>
                                <w:sz w:val="24"/>
                                <w:szCs w:val="24"/>
                                <w:lang w:val="en-US"/>
                              </w:rPr>
                              <w:t>Interna</w:t>
                            </w:r>
                            <w:proofErr w:type="spellEnd"/>
                            <w:r w:rsidR="00D77F53" w:rsidRPr="00960058">
                              <w:rPr>
                                <w:rFonts w:ascii="Times New Roman" w:hAnsi="Times New Roman" w:cs="Times New Roman"/>
                                <w:b/>
                                <w:noProof/>
                                <w:sz w:val="24"/>
                                <w:szCs w:val="24"/>
                              </w:rPr>
                              <w:t>s</w:t>
                            </w:r>
                            <w:r w:rsidR="00D77F53" w:rsidRPr="00960058">
                              <w:rPr>
                                <w:rFonts w:ascii="Times New Roman" w:hAnsi="Times New Roman" w:cs="Times New Roman"/>
                                <w:b/>
                                <w:noProof/>
                                <w:sz w:val="24"/>
                                <w:szCs w:val="24"/>
                                <w:lang w:val="en-US"/>
                              </w:rPr>
                              <w:t>ional</w:t>
                            </w:r>
                          </w:p>
                        </w:txbxContent>
                      </wps:txbx>
                      <wps:bodyPr rot="0" vert="horz" wrap="square" lIns="91440" tIns="45720" rIns="91440" bIns="45720" anchor="ctr" anchorCtr="0" upright="1">
                        <a:noAutofit/>
                      </wps:bodyPr>
                    </wps:wsp>
                    <wps:wsp>
                      <wps:cNvPr id="15" name="Rectangle 198"/>
                      <wps:cNvSpPr>
                        <a:spLocks noChangeArrowheads="1"/>
                      </wps:cNvSpPr>
                      <wps:spPr bwMode="auto">
                        <a:xfrm>
                          <a:off x="9763" y="360"/>
                          <a:ext cx="2355" cy="783"/>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F53" w:rsidRDefault="0029355A" w:rsidP="00257E6C">
                            <w:pPr>
                              <w:pStyle w:val="Header"/>
                              <w:rPr>
                                <w:rFonts w:ascii="Times New Roman" w:hAnsi="Times New Roman" w:cs="Times New Roman"/>
                                <w:b/>
                                <w:lang w:val="en-US"/>
                              </w:rPr>
                            </w:pPr>
                            <w:r>
                              <w:rPr>
                                <w:rFonts w:ascii="Times New Roman" w:hAnsi="Times New Roman" w:cs="Times New Roman"/>
                                <w:b/>
                                <w:lang w:val="en-US"/>
                              </w:rPr>
                              <w:t>Vol.2 No.2</w:t>
                            </w:r>
                            <w:r w:rsidR="00D77F53">
                              <w:rPr>
                                <w:rFonts w:ascii="Times New Roman" w:hAnsi="Times New Roman" w:cs="Times New Roman"/>
                                <w:b/>
                                <w:lang w:val="en-US"/>
                              </w:rPr>
                              <w:t xml:space="preserve"> </w:t>
                            </w:r>
                          </w:p>
                          <w:p w:rsidR="00D77F53" w:rsidRPr="009C64DB" w:rsidRDefault="0029355A" w:rsidP="00257E6C">
                            <w:pPr>
                              <w:pStyle w:val="Header"/>
                              <w:rPr>
                                <w:rFonts w:ascii="Times New Roman" w:hAnsi="Times New Roman" w:cs="Times New Roman"/>
                                <w:b/>
                                <w:lang w:val="en-US"/>
                              </w:rPr>
                            </w:pPr>
                            <w:proofErr w:type="spellStart"/>
                            <w:r>
                              <w:rPr>
                                <w:rFonts w:ascii="Times New Roman" w:hAnsi="Times New Roman" w:cs="Times New Roman"/>
                                <w:b/>
                                <w:lang w:val="en-US"/>
                              </w:rPr>
                              <w:t>Juli-Desember</w:t>
                            </w:r>
                            <w:proofErr w:type="spellEnd"/>
                            <w:r w:rsidR="00423387">
                              <w:rPr>
                                <w:rFonts w:ascii="Times New Roman" w:hAnsi="Times New Roman" w:cs="Times New Roman"/>
                                <w:b/>
                                <w:lang w:val="en-US"/>
                              </w:rPr>
                              <w:t xml:space="preserve"> 2019</w:t>
                            </w:r>
                          </w:p>
                        </w:txbxContent>
                      </wps:txbx>
                      <wps:bodyPr rot="0" vert="horz" wrap="square" lIns="91440" tIns="45720" rIns="91440" bIns="45720" anchor="ctr" anchorCtr="0" upright="1">
                        <a:noAutofit/>
                      </wps:bodyPr>
                    </wps:wsp>
                    <wps:wsp>
                      <wps:cNvPr id="16"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1in;margin-top:16.55pt;width:480.75pt;height:54pt;z-index:251661824;mso-position-horizontal-relative:page;mso-position-vertical-relative:top-margin-area" coordorigin="330,308" coordsize="1178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" o:allowincell="f">
              <v:rect id="Rectangle 197"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74cIA&#10;AADbAAAADwAAAGRycy9kb3ducmV2LnhtbERPTWvDMAy9D/ofjAq7LU7DKCWtW0qhYzAGbbLLbiJW&#10;nZBYDrGXZPv182DQmx7vU7vDbDsx0uAbxwpWSQqCuHK6YaPgozw/bUD4gKyxc0wKvsnDYb942GGu&#10;3cRXGotgRAxhn6OCOoQ+l9JXNVn0ieuJI3dzg8UQ4WCkHnCK4baTWZqupcWGY0ONPZ1qqtriyypI&#10;y6YYW//zNrWbzrxkn++XbNJKPS7n4xZEoDncxf/uVx3nP8PfL/E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bvhwgAAANsAAAAPAAAAAAAAAAAAAAAAAJgCAABkcnMvZG93&#10;bnJldi54bWxQSwUGAAAAAAQABAD1AAAAhwMAAAAA&#10;" strokeweight="2.5pt">
                <v:shadow color="#868686"/>
                <v:textbox>
                  <w:txbxContent>
                    <w:p w:rsidR="00D77F53" w:rsidRPr="00960058" w:rsidRDefault="00D77F53" w:rsidP="00257E6C">
                      <w:pPr>
                        <w:pStyle w:val="Header"/>
                        <w:rPr>
                          <w:b/>
                          <w:sz w:val="32"/>
                          <w:szCs w:val="32"/>
                          <w:lang w:val="en-US"/>
                        </w:rPr>
                      </w:pPr>
                      <w:r w:rsidRPr="00960058">
                        <w:rPr>
                          <w:b/>
                          <w:sz w:val="32"/>
                          <w:szCs w:val="32"/>
                          <w:lang w:val="en-US"/>
                        </w:rPr>
                        <w:t>MANDALA</w:t>
                      </w:r>
                    </w:p>
                    <w:p w:rsidR="00D77F53" w:rsidRPr="00960058" w:rsidRDefault="00DA4C2A" w:rsidP="00257E6C">
                      <w:pPr>
                        <w:pStyle w:val="Head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Jurnal</w:t>
                      </w:r>
                      <w:proofErr w:type="spellEnd"/>
                      <w:r w:rsidR="00D77F53" w:rsidRPr="00960058">
                        <w:rPr>
                          <w:rFonts w:ascii="Times New Roman" w:hAnsi="Times New Roman" w:cs="Times New Roman"/>
                          <w:b/>
                          <w:sz w:val="24"/>
                          <w:szCs w:val="24"/>
                          <w:lang w:val="en-US"/>
                        </w:rPr>
                        <w:t xml:space="preserve"> </w:t>
                      </w:r>
                      <w:proofErr w:type="spellStart"/>
                      <w:r w:rsidR="00D77F53" w:rsidRPr="00960058">
                        <w:rPr>
                          <w:rFonts w:ascii="Times New Roman" w:hAnsi="Times New Roman" w:cs="Times New Roman"/>
                          <w:b/>
                          <w:sz w:val="24"/>
                          <w:szCs w:val="24"/>
                          <w:lang w:val="en-US"/>
                        </w:rPr>
                        <w:t>Hubungan</w:t>
                      </w:r>
                      <w:proofErr w:type="spellEnd"/>
                      <w:r w:rsidR="00D77F53" w:rsidRPr="00960058">
                        <w:rPr>
                          <w:rFonts w:ascii="Times New Roman" w:hAnsi="Times New Roman" w:cs="Times New Roman"/>
                          <w:b/>
                          <w:sz w:val="24"/>
                          <w:szCs w:val="24"/>
                          <w:lang w:val="en-US"/>
                        </w:rPr>
                        <w:t xml:space="preserve"> </w:t>
                      </w:r>
                      <w:proofErr w:type="spellStart"/>
                      <w:r w:rsidR="00D77F53" w:rsidRPr="00960058">
                        <w:rPr>
                          <w:rFonts w:ascii="Times New Roman" w:hAnsi="Times New Roman" w:cs="Times New Roman"/>
                          <w:b/>
                          <w:sz w:val="24"/>
                          <w:szCs w:val="24"/>
                          <w:lang w:val="en-US"/>
                        </w:rPr>
                        <w:t>Interna</w:t>
                      </w:r>
                      <w:proofErr w:type="spellEnd"/>
                      <w:r w:rsidR="00D77F53" w:rsidRPr="00960058">
                        <w:rPr>
                          <w:rFonts w:ascii="Times New Roman" w:hAnsi="Times New Roman" w:cs="Times New Roman"/>
                          <w:b/>
                          <w:noProof/>
                          <w:sz w:val="24"/>
                          <w:szCs w:val="24"/>
                        </w:rPr>
                        <w:t>s</w:t>
                      </w:r>
                      <w:r w:rsidR="00D77F53" w:rsidRPr="00960058">
                        <w:rPr>
                          <w:rFonts w:ascii="Times New Roman" w:hAnsi="Times New Roman" w:cs="Times New Roman"/>
                          <w:b/>
                          <w:noProof/>
                          <w:sz w:val="24"/>
                          <w:szCs w:val="24"/>
                          <w:lang w:val="en-US"/>
                        </w:rPr>
                        <w:t>ional</w:t>
                      </w:r>
                    </w:p>
                  </w:txbxContent>
                </v:textbox>
              </v:rect>
              <v:rect id="Rectangle 198" o:spid="_x0000_s1029" style="position:absolute;left:9763;top:360;width:2355;height: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eesIA&#10;AADbAAAADwAAAGRycy9kb3ducmV2LnhtbERPTWvDMAy9D/ofjAq7LU4DKyWtW0qhYzAGbbLLbiJW&#10;nZBYDrGXZPv182DQmx7vU7vDbDsx0uAbxwpWSQqCuHK6YaPgozw/bUD4gKyxc0wKvsnDYb942GGu&#10;3cRXGotgRAxhn6OCOoQ+l9JXNVn0ieuJI3dzg8UQ4WCkHnCK4baTWZqupcWGY0ONPZ1qqtriyypI&#10;y6YYW//zNrWbzrxkn++XbNJKPS7n4xZEoDncxf/uVx3nP8PfL/E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R56wgAAANsAAAAPAAAAAAAAAAAAAAAAAJgCAABkcnMvZG93&#10;bnJldi54bWxQSwUGAAAAAAQABAD1AAAAhwMAAAAA&#10;" strokeweight="2.5pt">
                <v:shadow color="#868686"/>
                <v:textbox>
                  <w:txbxContent>
                    <w:p w:rsidR="00D77F53" w:rsidRDefault="0029355A" w:rsidP="00257E6C">
                      <w:pPr>
                        <w:pStyle w:val="Header"/>
                        <w:rPr>
                          <w:rFonts w:ascii="Times New Roman" w:hAnsi="Times New Roman" w:cs="Times New Roman"/>
                          <w:b/>
                          <w:lang w:val="en-US"/>
                        </w:rPr>
                      </w:pPr>
                      <w:r>
                        <w:rPr>
                          <w:rFonts w:ascii="Times New Roman" w:hAnsi="Times New Roman" w:cs="Times New Roman"/>
                          <w:b/>
                          <w:lang w:val="en-US"/>
                        </w:rPr>
                        <w:t>Vol.2 No.2</w:t>
                      </w:r>
                      <w:r w:rsidR="00D77F53">
                        <w:rPr>
                          <w:rFonts w:ascii="Times New Roman" w:hAnsi="Times New Roman" w:cs="Times New Roman"/>
                          <w:b/>
                          <w:lang w:val="en-US"/>
                        </w:rPr>
                        <w:t xml:space="preserve"> </w:t>
                      </w:r>
                    </w:p>
                    <w:p w:rsidR="00D77F53" w:rsidRPr="009C64DB" w:rsidRDefault="0029355A" w:rsidP="00257E6C">
                      <w:pPr>
                        <w:pStyle w:val="Header"/>
                        <w:rPr>
                          <w:rFonts w:ascii="Times New Roman" w:hAnsi="Times New Roman" w:cs="Times New Roman"/>
                          <w:b/>
                          <w:lang w:val="en-US"/>
                        </w:rPr>
                      </w:pPr>
                      <w:proofErr w:type="spellStart"/>
                      <w:r>
                        <w:rPr>
                          <w:rFonts w:ascii="Times New Roman" w:hAnsi="Times New Roman" w:cs="Times New Roman"/>
                          <w:b/>
                          <w:lang w:val="en-US"/>
                        </w:rPr>
                        <w:t>Juli-Desember</w:t>
                      </w:r>
                      <w:proofErr w:type="spellEnd"/>
                      <w:r w:rsidR="00423387">
                        <w:rPr>
                          <w:rFonts w:ascii="Times New Roman" w:hAnsi="Times New Roman" w:cs="Times New Roman"/>
                          <w:b/>
                          <w:lang w:val="en-US"/>
                        </w:rPr>
                        <w:t xml:space="preserve"> 2019</w:t>
                      </w:r>
                    </w:p>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qcIA&#10;AADbAAAADwAAAGRycy9kb3ducmV2LnhtbERPTYvCMBC9L/gfwgheFk11d4tWo4ggLB6EVRGPQzO2&#10;xWZSkqj13xtB2Ns83ufMFq2pxY2crywrGA4SEMS51RUXCg77dX8MwgdkjbVlUvAgD4t552OGmbZ3&#10;/qPbLhQihrDPUEEZQpNJ6fOSDPqBbYgjd7bOYIjQFVI7vMdwU8tRkqTSYMWxocSGViXll93VKNh8&#10;/ySncBza/fjyNdm6+vOYbq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f6pwgAAANsAAAAPAAAAAAAAAAAAAAAAAJgCAABkcnMvZG93&#10;bnJldi54bWxQSwUGAAAAAAQABAD1AAAAhwM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6E5"/>
    <w:multiLevelType w:val="hybridMultilevel"/>
    <w:tmpl w:val="57EECE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ED03F1"/>
    <w:multiLevelType w:val="hybridMultilevel"/>
    <w:tmpl w:val="56044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37AD3"/>
    <w:multiLevelType w:val="hybridMultilevel"/>
    <w:tmpl w:val="A85A0D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273EAA"/>
    <w:multiLevelType w:val="hybridMultilevel"/>
    <w:tmpl w:val="DBA01C2A"/>
    <w:lvl w:ilvl="0" w:tplc="04090001">
      <w:start w:val="1"/>
      <w:numFmt w:val="bullet"/>
      <w:lvlText w:val=""/>
      <w:lvlJc w:val="left"/>
      <w:pPr>
        <w:ind w:left="720" w:hanging="360"/>
      </w:pPr>
      <w:rPr>
        <w:rFonts w:ascii="Symbol" w:hAnsi="Symbol" w:hint="default"/>
      </w:rPr>
    </w:lvl>
    <w:lvl w:ilvl="1" w:tplc="FC5AA044">
      <w:start w:val="1"/>
      <w:numFmt w:val="decimal"/>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3F7"/>
    <w:multiLevelType w:val="hybridMultilevel"/>
    <w:tmpl w:val="6E68F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2689F"/>
    <w:multiLevelType w:val="hybridMultilevel"/>
    <w:tmpl w:val="F4BA2250"/>
    <w:lvl w:ilvl="0" w:tplc="1EF2AC8C">
      <w:numFmt w:val="bullet"/>
      <w:lvlText w:val="-"/>
      <w:lvlJc w:val="left"/>
      <w:pPr>
        <w:ind w:left="720" w:hanging="360"/>
      </w:pPr>
      <w:rPr>
        <w:rFonts w:ascii="Times New Roman" w:eastAsiaTheme="minorHAnsi"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76702"/>
    <w:multiLevelType w:val="hybridMultilevel"/>
    <w:tmpl w:val="1A1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2D165D"/>
    <w:multiLevelType w:val="hybridMultilevel"/>
    <w:tmpl w:val="5D841D86"/>
    <w:lvl w:ilvl="0" w:tplc="0421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01B01"/>
    <w:multiLevelType w:val="hybridMultilevel"/>
    <w:tmpl w:val="0B309150"/>
    <w:lvl w:ilvl="0" w:tplc="4EEE9072">
      <w:start w:val="1"/>
      <w:numFmt w:val="lowerRoman"/>
      <w:lvlText w:val="(%1)"/>
      <w:lvlJc w:val="left"/>
      <w:pPr>
        <w:ind w:left="450" w:hanging="360"/>
      </w:pPr>
      <w:rPr>
        <w:rFonts w:ascii="Times New Roman" w:eastAsia="Times New Roman" w:hAnsi="Times New Roman" w:cs="Times New Roman"/>
      </w:rPr>
    </w:lvl>
    <w:lvl w:ilvl="1" w:tplc="0C090019">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num w:numId="1">
    <w:abstractNumId w:val="4"/>
  </w:num>
  <w:num w:numId="2">
    <w:abstractNumId w:val="1"/>
  </w:num>
  <w:num w:numId="3">
    <w:abstractNumId w:val="7"/>
  </w:num>
  <w:num w:numId="4">
    <w:abstractNumId w:val="3"/>
  </w:num>
  <w:num w:numId="5">
    <w:abstractNumId w:val="5"/>
  </w:num>
  <w:num w:numId="6">
    <w:abstractNumId w:val="8"/>
  </w:num>
  <w:num w:numId="7">
    <w:abstractNumId w:val="0"/>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88"/>
    <w:rsid w:val="000579AC"/>
    <w:rsid w:val="000611B9"/>
    <w:rsid w:val="00086FFB"/>
    <w:rsid w:val="000975A0"/>
    <w:rsid w:val="000A2995"/>
    <w:rsid w:val="000A353B"/>
    <w:rsid w:val="000B73C6"/>
    <w:rsid w:val="000D6C96"/>
    <w:rsid w:val="000F03E5"/>
    <w:rsid w:val="000F697D"/>
    <w:rsid w:val="00116904"/>
    <w:rsid w:val="00121812"/>
    <w:rsid w:val="001251D8"/>
    <w:rsid w:val="001314CD"/>
    <w:rsid w:val="00141D88"/>
    <w:rsid w:val="00152DF6"/>
    <w:rsid w:val="00153595"/>
    <w:rsid w:val="00157294"/>
    <w:rsid w:val="001622AC"/>
    <w:rsid w:val="0017415C"/>
    <w:rsid w:val="001751B8"/>
    <w:rsid w:val="00182EA4"/>
    <w:rsid w:val="001B2C47"/>
    <w:rsid w:val="001C3AD2"/>
    <w:rsid w:val="001D1693"/>
    <w:rsid w:val="001E720F"/>
    <w:rsid w:val="001E7FD3"/>
    <w:rsid w:val="002201E9"/>
    <w:rsid w:val="002250D9"/>
    <w:rsid w:val="00232879"/>
    <w:rsid w:val="00240950"/>
    <w:rsid w:val="0025409C"/>
    <w:rsid w:val="00257E6C"/>
    <w:rsid w:val="00266F21"/>
    <w:rsid w:val="002714D1"/>
    <w:rsid w:val="0027458D"/>
    <w:rsid w:val="0029355A"/>
    <w:rsid w:val="00293D25"/>
    <w:rsid w:val="00295588"/>
    <w:rsid w:val="002A561D"/>
    <w:rsid w:val="002B72BF"/>
    <w:rsid w:val="002E23EB"/>
    <w:rsid w:val="002E37FA"/>
    <w:rsid w:val="002E38A1"/>
    <w:rsid w:val="002F2B25"/>
    <w:rsid w:val="00322CB5"/>
    <w:rsid w:val="00331C94"/>
    <w:rsid w:val="00361AD4"/>
    <w:rsid w:val="00362E18"/>
    <w:rsid w:val="00365167"/>
    <w:rsid w:val="00374C57"/>
    <w:rsid w:val="00374E2F"/>
    <w:rsid w:val="003859B8"/>
    <w:rsid w:val="003A094F"/>
    <w:rsid w:val="003B067B"/>
    <w:rsid w:val="00423387"/>
    <w:rsid w:val="00427D36"/>
    <w:rsid w:val="004375A6"/>
    <w:rsid w:val="00466A29"/>
    <w:rsid w:val="004903EC"/>
    <w:rsid w:val="004B390E"/>
    <w:rsid w:val="004D1FA4"/>
    <w:rsid w:val="004E02EA"/>
    <w:rsid w:val="00507B9E"/>
    <w:rsid w:val="00522561"/>
    <w:rsid w:val="00523045"/>
    <w:rsid w:val="00525740"/>
    <w:rsid w:val="00525743"/>
    <w:rsid w:val="00542D74"/>
    <w:rsid w:val="00546E2E"/>
    <w:rsid w:val="00554A0E"/>
    <w:rsid w:val="00563BF3"/>
    <w:rsid w:val="00576D29"/>
    <w:rsid w:val="00580228"/>
    <w:rsid w:val="00583495"/>
    <w:rsid w:val="00587984"/>
    <w:rsid w:val="0059200E"/>
    <w:rsid w:val="005A455C"/>
    <w:rsid w:val="005B3E0B"/>
    <w:rsid w:val="005B48F3"/>
    <w:rsid w:val="005D0907"/>
    <w:rsid w:val="005E40D2"/>
    <w:rsid w:val="005F5618"/>
    <w:rsid w:val="00603F05"/>
    <w:rsid w:val="006231B1"/>
    <w:rsid w:val="00655B09"/>
    <w:rsid w:val="00657B2E"/>
    <w:rsid w:val="00660F2B"/>
    <w:rsid w:val="00670CC7"/>
    <w:rsid w:val="00671C59"/>
    <w:rsid w:val="006737DD"/>
    <w:rsid w:val="006B13B2"/>
    <w:rsid w:val="006B22F3"/>
    <w:rsid w:val="006C3141"/>
    <w:rsid w:val="006D6764"/>
    <w:rsid w:val="006D7570"/>
    <w:rsid w:val="006E3994"/>
    <w:rsid w:val="006E59E3"/>
    <w:rsid w:val="006F5696"/>
    <w:rsid w:val="0070726C"/>
    <w:rsid w:val="00713543"/>
    <w:rsid w:val="00717F1B"/>
    <w:rsid w:val="00725FC9"/>
    <w:rsid w:val="00755D33"/>
    <w:rsid w:val="00761376"/>
    <w:rsid w:val="00765C92"/>
    <w:rsid w:val="00794980"/>
    <w:rsid w:val="007A2A36"/>
    <w:rsid w:val="007C0411"/>
    <w:rsid w:val="007C1C4F"/>
    <w:rsid w:val="007D20CA"/>
    <w:rsid w:val="007D37A0"/>
    <w:rsid w:val="007E1E44"/>
    <w:rsid w:val="007E3B48"/>
    <w:rsid w:val="00810483"/>
    <w:rsid w:val="00821DA2"/>
    <w:rsid w:val="0083301D"/>
    <w:rsid w:val="00847F5C"/>
    <w:rsid w:val="00856DA5"/>
    <w:rsid w:val="00865FA0"/>
    <w:rsid w:val="00867E45"/>
    <w:rsid w:val="00872E6A"/>
    <w:rsid w:val="00873B3E"/>
    <w:rsid w:val="00891CD9"/>
    <w:rsid w:val="00892488"/>
    <w:rsid w:val="008A66DC"/>
    <w:rsid w:val="008D2A93"/>
    <w:rsid w:val="008D4ADF"/>
    <w:rsid w:val="008D6276"/>
    <w:rsid w:val="008D667D"/>
    <w:rsid w:val="008E79BE"/>
    <w:rsid w:val="008F2D75"/>
    <w:rsid w:val="009002BF"/>
    <w:rsid w:val="00911D7C"/>
    <w:rsid w:val="009126DC"/>
    <w:rsid w:val="009210D4"/>
    <w:rsid w:val="009212FE"/>
    <w:rsid w:val="009267CE"/>
    <w:rsid w:val="009271B8"/>
    <w:rsid w:val="009277DC"/>
    <w:rsid w:val="0094745F"/>
    <w:rsid w:val="00952646"/>
    <w:rsid w:val="009569F6"/>
    <w:rsid w:val="00975029"/>
    <w:rsid w:val="009872CE"/>
    <w:rsid w:val="009901FE"/>
    <w:rsid w:val="00991A50"/>
    <w:rsid w:val="009938DB"/>
    <w:rsid w:val="009B2526"/>
    <w:rsid w:val="009B3407"/>
    <w:rsid w:val="009B3E91"/>
    <w:rsid w:val="009C063E"/>
    <w:rsid w:val="009C64DB"/>
    <w:rsid w:val="009D19CE"/>
    <w:rsid w:val="009D2B3D"/>
    <w:rsid w:val="009E3705"/>
    <w:rsid w:val="009F4CB0"/>
    <w:rsid w:val="00A04024"/>
    <w:rsid w:val="00A1238C"/>
    <w:rsid w:val="00A20BA3"/>
    <w:rsid w:val="00A27D3D"/>
    <w:rsid w:val="00A449C1"/>
    <w:rsid w:val="00A75EC0"/>
    <w:rsid w:val="00A82579"/>
    <w:rsid w:val="00A8592D"/>
    <w:rsid w:val="00AA2879"/>
    <w:rsid w:val="00AD7D28"/>
    <w:rsid w:val="00AE0F00"/>
    <w:rsid w:val="00B02AD4"/>
    <w:rsid w:val="00B1413C"/>
    <w:rsid w:val="00B42A98"/>
    <w:rsid w:val="00B43905"/>
    <w:rsid w:val="00B55CD4"/>
    <w:rsid w:val="00B77642"/>
    <w:rsid w:val="00B85E7B"/>
    <w:rsid w:val="00BA7744"/>
    <w:rsid w:val="00BB1F4F"/>
    <w:rsid w:val="00BC500A"/>
    <w:rsid w:val="00BC7AD3"/>
    <w:rsid w:val="00C16F35"/>
    <w:rsid w:val="00C24FA1"/>
    <w:rsid w:val="00C300F5"/>
    <w:rsid w:val="00C36123"/>
    <w:rsid w:val="00C44914"/>
    <w:rsid w:val="00C511E7"/>
    <w:rsid w:val="00C52473"/>
    <w:rsid w:val="00C61872"/>
    <w:rsid w:val="00C64B84"/>
    <w:rsid w:val="00CA4EE0"/>
    <w:rsid w:val="00CA63A3"/>
    <w:rsid w:val="00CB7BD9"/>
    <w:rsid w:val="00CE6B46"/>
    <w:rsid w:val="00CF01AC"/>
    <w:rsid w:val="00D145D2"/>
    <w:rsid w:val="00D77F53"/>
    <w:rsid w:val="00D8393B"/>
    <w:rsid w:val="00D861E3"/>
    <w:rsid w:val="00D9565C"/>
    <w:rsid w:val="00DA4C2A"/>
    <w:rsid w:val="00DA6CE2"/>
    <w:rsid w:val="00DC0C16"/>
    <w:rsid w:val="00DC21F9"/>
    <w:rsid w:val="00DC4348"/>
    <w:rsid w:val="00DF0775"/>
    <w:rsid w:val="00E077C9"/>
    <w:rsid w:val="00E16A74"/>
    <w:rsid w:val="00E2535D"/>
    <w:rsid w:val="00E25618"/>
    <w:rsid w:val="00E263AC"/>
    <w:rsid w:val="00E2766D"/>
    <w:rsid w:val="00E4501E"/>
    <w:rsid w:val="00E6044D"/>
    <w:rsid w:val="00E769ED"/>
    <w:rsid w:val="00E84FD6"/>
    <w:rsid w:val="00E958F0"/>
    <w:rsid w:val="00EA030B"/>
    <w:rsid w:val="00EA47F1"/>
    <w:rsid w:val="00EB0550"/>
    <w:rsid w:val="00EB707A"/>
    <w:rsid w:val="00EC2C34"/>
    <w:rsid w:val="00ED1AC3"/>
    <w:rsid w:val="00ED69EE"/>
    <w:rsid w:val="00F00CF9"/>
    <w:rsid w:val="00F110BD"/>
    <w:rsid w:val="00F206C0"/>
    <w:rsid w:val="00F44A8D"/>
    <w:rsid w:val="00F66E35"/>
    <w:rsid w:val="00F72221"/>
    <w:rsid w:val="00F842B1"/>
    <w:rsid w:val="00F8593D"/>
    <w:rsid w:val="00FA1DFE"/>
    <w:rsid w:val="00FA69AA"/>
    <w:rsid w:val="00FB2EAE"/>
    <w:rsid w:val="00FB42BD"/>
    <w:rsid w:val="00FB4491"/>
    <w:rsid w:val="00FB6A60"/>
    <w:rsid w:val="00FB7854"/>
    <w:rsid w:val="00FC2A65"/>
    <w:rsid w:val="00FC6A8B"/>
    <w:rsid w:val="00FE2222"/>
    <w:rsid w:val="00FE3963"/>
    <w:rsid w:val="00FE74EE"/>
    <w:rsid w:val="00FE7FE1"/>
    <w:rsid w:val="00FF013E"/>
    <w:rsid w:val="00FF5E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E6C"/>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E6C"/>
    <w:rPr>
      <w:rFonts w:asciiTheme="majorHAnsi" w:eastAsiaTheme="majorEastAsia" w:hAnsiTheme="majorHAnsi" w:cstheme="majorBidi"/>
      <w:b/>
      <w:bCs/>
      <w:color w:val="2E74B5" w:themeColor="accent1" w:themeShade="BF"/>
      <w:sz w:val="28"/>
      <w:szCs w:val="28"/>
      <w:lang w:val="en-US" w:eastAsia="ja-JP"/>
    </w:rPr>
  </w:style>
  <w:style w:type="paragraph" w:styleId="Header">
    <w:name w:val="header"/>
    <w:basedOn w:val="Normal"/>
    <w:link w:val="HeaderChar"/>
    <w:uiPriority w:val="99"/>
    <w:unhideWhenUsed/>
    <w:rsid w:val="00FF013E"/>
    <w:pPr>
      <w:tabs>
        <w:tab w:val="center" w:pos="4680"/>
        <w:tab w:val="right" w:pos="9360"/>
      </w:tabs>
    </w:pPr>
  </w:style>
  <w:style w:type="character" w:customStyle="1" w:styleId="HeaderChar">
    <w:name w:val="Header Char"/>
    <w:basedOn w:val="DefaultParagraphFont"/>
    <w:link w:val="Header"/>
    <w:uiPriority w:val="99"/>
    <w:rsid w:val="00FF013E"/>
  </w:style>
  <w:style w:type="paragraph" w:styleId="Footer">
    <w:name w:val="footer"/>
    <w:basedOn w:val="Normal"/>
    <w:link w:val="FooterChar"/>
    <w:uiPriority w:val="99"/>
    <w:unhideWhenUsed/>
    <w:rsid w:val="00FF013E"/>
    <w:pPr>
      <w:tabs>
        <w:tab w:val="center" w:pos="4680"/>
        <w:tab w:val="right" w:pos="9360"/>
      </w:tabs>
    </w:pPr>
  </w:style>
  <w:style w:type="character" w:customStyle="1" w:styleId="FooterChar">
    <w:name w:val="Footer Char"/>
    <w:basedOn w:val="DefaultParagraphFont"/>
    <w:link w:val="Footer"/>
    <w:uiPriority w:val="99"/>
    <w:rsid w:val="00FF013E"/>
  </w:style>
  <w:style w:type="character" w:customStyle="1" w:styleId="apple-converted-space">
    <w:name w:val="apple-converted-space"/>
    <w:basedOn w:val="DefaultParagraphFont"/>
    <w:rsid w:val="00670CC7"/>
  </w:style>
  <w:style w:type="paragraph" w:styleId="FootnoteText">
    <w:name w:val="footnote text"/>
    <w:basedOn w:val="Normal"/>
    <w:link w:val="FootnoteTextChar"/>
    <w:uiPriority w:val="99"/>
    <w:unhideWhenUsed/>
    <w:rsid w:val="00670CC7"/>
    <w:rPr>
      <w:sz w:val="20"/>
      <w:szCs w:val="20"/>
    </w:rPr>
  </w:style>
  <w:style w:type="character" w:customStyle="1" w:styleId="FootnoteTextChar">
    <w:name w:val="Footnote Text Char"/>
    <w:basedOn w:val="DefaultParagraphFont"/>
    <w:link w:val="FootnoteText"/>
    <w:uiPriority w:val="99"/>
    <w:rsid w:val="00670CC7"/>
    <w:rPr>
      <w:sz w:val="20"/>
      <w:szCs w:val="20"/>
    </w:rPr>
  </w:style>
  <w:style w:type="character" w:styleId="FootnoteReference">
    <w:name w:val="footnote reference"/>
    <w:basedOn w:val="DefaultParagraphFont"/>
    <w:uiPriority w:val="99"/>
    <w:semiHidden/>
    <w:unhideWhenUsed/>
    <w:rsid w:val="00670CC7"/>
    <w:rPr>
      <w:vertAlign w:val="superscript"/>
    </w:rPr>
  </w:style>
  <w:style w:type="character" w:styleId="Hyperlink">
    <w:name w:val="Hyperlink"/>
    <w:basedOn w:val="DefaultParagraphFont"/>
    <w:uiPriority w:val="99"/>
    <w:unhideWhenUsed/>
    <w:rsid w:val="00116904"/>
    <w:rPr>
      <w:color w:val="0563C1" w:themeColor="hyperlink"/>
      <w:u w:val="single"/>
    </w:rPr>
  </w:style>
  <w:style w:type="paragraph" w:styleId="ListParagraph">
    <w:name w:val="List Paragraph"/>
    <w:basedOn w:val="Normal"/>
    <w:uiPriority w:val="34"/>
    <w:qFormat/>
    <w:rsid w:val="001251D8"/>
    <w:pPr>
      <w:ind w:left="720"/>
      <w:contextualSpacing/>
    </w:pPr>
  </w:style>
  <w:style w:type="paragraph" w:styleId="BalloonText">
    <w:name w:val="Balloon Text"/>
    <w:basedOn w:val="Normal"/>
    <w:link w:val="BalloonTextChar"/>
    <w:uiPriority w:val="99"/>
    <w:semiHidden/>
    <w:unhideWhenUsed/>
    <w:rsid w:val="00A449C1"/>
    <w:rPr>
      <w:rFonts w:ascii="Tahoma" w:hAnsi="Tahoma" w:cs="Tahoma"/>
      <w:sz w:val="16"/>
      <w:szCs w:val="16"/>
    </w:rPr>
  </w:style>
  <w:style w:type="character" w:customStyle="1" w:styleId="BalloonTextChar">
    <w:name w:val="Balloon Text Char"/>
    <w:basedOn w:val="DefaultParagraphFont"/>
    <w:link w:val="BalloonText"/>
    <w:uiPriority w:val="99"/>
    <w:semiHidden/>
    <w:rsid w:val="00A449C1"/>
    <w:rPr>
      <w:rFonts w:ascii="Tahoma" w:hAnsi="Tahoma" w:cs="Tahoma"/>
      <w:sz w:val="16"/>
      <w:szCs w:val="16"/>
    </w:rPr>
  </w:style>
  <w:style w:type="character" w:styleId="CommentReference">
    <w:name w:val="annotation reference"/>
    <w:basedOn w:val="DefaultParagraphFont"/>
    <w:uiPriority w:val="99"/>
    <w:semiHidden/>
    <w:unhideWhenUsed/>
    <w:rsid w:val="00507B9E"/>
    <w:rPr>
      <w:sz w:val="16"/>
      <w:szCs w:val="16"/>
    </w:rPr>
  </w:style>
  <w:style w:type="paragraph" w:styleId="CommentText">
    <w:name w:val="annotation text"/>
    <w:basedOn w:val="Normal"/>
    <w:link w:val="CommentTextChar"/>
    <w:uiPriority w:val="99"/>
    <w:semiHidden/>
    <w:unhideWhenUsed/>
    <w:rsid w:val="00507B9E"/>
    <w:rPr>
      <w:sz w:val="20"/>
      <w:szCs w:val="20"/>
    </w:rPr>
  </w:style>
  <w:style w:type="character" w:customStyle="1" w:styleId="CommentTextChar">
    <w:name w:val="Comment Text Char"/>
    <w:basedOn w:val="DefaultParagraphFont"/>
    <w:link w:val="CommentText"/>
    <w:uiPriority w:val="99"/>
    <w:semiHidden/>
    <w:rsid w:val="00507B9E"/>
    <w:rPr>
      <w:sz w:val="20"/>
      <w:szCs w:val="20"/>
    </w:rPr>
  </w:style>
  <w:style w:type="paragraph" w:styleId="CommentSubject">
    <w:name w:val="annotation subject"/>
    <w:basedOn w:val="CommentText"/>
    <w:next w:val="CommentText"/>
    <w:link w:val="CommentSubjectChar"/>
    <w:uiPriority w:val="99"/>
    <w:semiHidden/>
    <w:unhideWhenUsed/>
    <w:rsid w:val="00507B9E"/>
    <w:rPr>
      <w:b/>
      <w:bCs/>
    </w:rPr>
  </w:style>
  <w:style w:type="character" w:customStyle="1" w:styleId="CommentSubjectChar">
    <w:name w:val="Comment Subject Char"/>
    <w:basedOn w:val="CommentTextChar"/>
    <w:link w:val="CommentSubject"/>
    <w:uiPriority w:val="99"/>
    <w:semiHidden/>
    <w:rsid w:val="00507B9E"/>
    <w:rPr>
      <w:b/>
      <w:bCs/>
      <w:sz w:val="20"/>
      <w:szCs w:val="20"/>
    </w:rPr>
  </w:style>
  <w:style w:type="paragraph" w:styleId="Caption">
    <w:name w:val="caption"/>
    <w:basedOn w:val="Normal"/>
    <w:next w:val="Normal"/>
    <w:uiPriority w:val="35"/>
    <w:unhideWhenUsed/>
    <w:qFormat/>
    <w:rsid w:val="00257E6C"/>
    <w:pPr>
      <w:spacing w:after="200"/>
      <w:jc w:val="left"/>
    </w:pPr>
    <w:rPr>
      <w:b/>
      <w:bCs/>
      <w:color w:val="5B9BD5" w:themeColor="accent1"/>
      <w:sz w:val="18"/>
      <w:szCs w:val="18"/>
      <w:lang w:val="en-US"/>
    </w:rPr>
  </w:style>
  <w:style w:type="table" w:styleId="TableGrid">
    <w:name w:val="Table Grid"/>
    <w:basedOn w:val="TableNormal"/>
    <w:uiPriority w:val="39"/>
    <w:unhideWhenUsed/>
    <w:rsid w:val="00257E6C"/>
    <w:pPr>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57E6C"/>
    <w:pPr>
      <w:spacing w:after="200" w:line="276" w:lineRule="auto"/>
      <w:jc w:val="left"/>
    </w:pPr>
    <w:rPr>
      <w:lang w:val="en-US"/>
    </w:rPr>
  </w:style>
  <w:style w:type="table" w:customStyle="1" w:styleId="TableGrid1">
    <w:name w:val="Table Grid1"/>
    <w:basedOn w:val="TableNormal"/>
    <w:next w:val="TableGrid"/>
    <w:uiPriority w:val="59"/>
    <w:unhideWhenUsed/>
    <w:rsid w:val="00DC0C16"/>
    <w:pPr>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D77F53"/>
    <w:pPr>
      <w:autoSpaceDE w:val="0"/>
      <w:autoSpaceDN w:val="0"/>
      <w:adjustRightInd w:val="0"/>
      <w:spacing w:line="601" w:lineRule="atLeast"/>
      <w:jc w:val="left"/>
    </w:pPr>
    <w:rPr>
      <w:rFonts w:ascii="Knowledge UltraLight" w:hAnsi="Knowledge UltraLight"/>
      <w:sz w:val="24"/>
      <w:szCs w:val="24"/>
      <w:lang w:val="en-AU"/>
    </w:rPr>
  </w:style>
  <w:style w:type="paragraph" w:styleId="NormalWeb">
    <w:name w:val="Normal (Web)"/>
    <w:basedOn w:val="Normal"/>
    <w:uiPriority w:val="99"/>
    <w:unhideWhenUsed/>
    <w:rsid w:val="00D77F53"/>
    <w:pPr>
      <w:spacing w:before="100" w:beforeAutospacing="1" w:after="100" w:afterAutospacing="1"/>
      <w:jc w:val="left"/>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E6C"/>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E6C"/>
    <w:rPr>
      <w:rFonts w:asciiTheme="majorHAnsi" w:eastAsiaTheme="majorEastAsia" w:hAnsiTheme="majorHAnsi" w:cstheme="majorBidi"/>
      <w:b/>
      <w:bCs/>
      <w:color w:val="2E74B5" w:themeColor="accent1" w:themeShade="BF"/>
      <w:sz w:val="28"/>
      <w:szCs w:val="28"/>
      <w:lang w:val="en-US" w:eastAsia="ja-JP"/>
    </w:rPr>
  </w:style>
  <w:style w:type="paragraph" w:styleId="Header">
    <w:name w:val="header"/>
    <w:basedOn w:val="Normal"/>
    <w:link w:val="HeaderChar"/>
    <w:uiPriority w:val="99"/>
    <w:unhideWhenUsed/>
    <w:rsid w:val="00FF013E"/>
    <w:pPr>
      <w:tabs>
        <w:tab w:val="center" w:pos="4680"/>
        <w:tab w:val="right" w:pos="9360"/>
      </w:tabs>
    </w:pPr>
  </w:style>
  <w:style w:type="character" w:customStyle="1" w:styleId="HeaderChar">
    <w:name w:val="Header Char"/>
    <w:basedOn w:val="DefaultParagraphFont"/>
    <w:link w:val="Header"/>
    <w:uiPriority w:val="99"/>
    <w:rsid w:val="00FF013E"/>
  </w:style>
  <w:style w:type="paragraph" w:styleId="Footer">
    <w:name w:val="footer"/>
    <w:basedOn w:val="Normal"/>
    <w:link w:val="FooterChar"/>
    <w:uiPriority w:val="99"/>
    <w:unhideWhenUsed/>
    <w:rsid w:val="00FF013E"/>
    <w:pPr>
      <w:tabs>
        <w:tab w:val="center" w:pos="4680"/>
        <w:tab w:val="right" w:pos="9360"/>
      </w:tabs>
    </w:pPr>
  </w:style>
  <w:style w:type="character" w:customStyle="1" w:styleId="FooterChar">
    <w:name w:val="Footer Char"/>
    <w:basedOn w:val="DefaultParagraphFont"/>
    <w:link w:val="Footer"/>
    <w:uiPriority w:val="99"/>
    <w:rsid w:val="00FF013E"/>
  </w:style>
  <w:style w:type="character" w:customStyle="1" w:styleId="apple-converted-space">
    <w:name w:val="apple-converted-space"/>
    <w:basedOn w:val="DefaultParagraphFont"/>
    <w:rsid w:val="00670CC7"/>
  </w:style>
  <w:style w:type="paragraph" w:styleId="FootnoteText">
    <w:name w:val="footnote text"/>
    <w:basedOn w:val="Normal"/>
    <w:link w:val="FootnoteTextChar"/>
    <w:uiPriority w:val="99"/>
    <w:unhideWhenUsed/>
    <w:rsid w:val="00670CC7"/>
    <w:rPr>
      <w:sz w:val="20"/>
      <w:szCs w:val="20"/>
    </w:rPr>
  </w:style>
  <w:style w:type="character" w:customStyle="1" w:styleId="FootnoteTextChar">
    <w:name w:val="Footnote Text Char"/>
    <w:basedOn w:val="DefaultParagraphFont"/>
    <w:link w:val="FootnoteText"/>
    <w:uiPriority w:val="99"/>
    <w:rsid w:val="00670CC7"/>
    <w:rPr>
      <w:sz w:val="20"/>
      <w:szCs w:val="20"/>
    </w:rPr>
  </w:style>
  <w:style w:type="character" w:styleId="FootnoteReference">
    <w:name w:val="footnote reference"/>
    <w:basedOn w:val="DefaultParagraphFont"/>
    <w:uiPriority w:val="99"/>
    <w:semiHidden/>
    <w:unhideWhenUsed/>
    <w:rsid w:val="00670CC7"/>
    <w:rPr>
      <w:vertAlign w:val="superscript"/>
    </w:rPr>
  </w:style>
  <w:style w:type="character" w:styleId="Hyperlink">
    <w:name w:val="Hyperlink"/>
    <w:basedOn w:val="DefaultParagraphFont"/>
    <w:uiPriority w:val="99"/>
    <w:unhideWhenUsed/>
    <w:rsid w:val="00116904"/>
    <w:rPr>
      <w:color w:val="0563C1" w:themeColor="hyperlink"/>
      <w:u w:val="single"/>
    </w:rPr>
  </w:style>
  <w:style w:type="paragraph" w:styleId="ListParagraph">
    <w:name w:val="List Paragraph"/>
    <w:basedOn w:val="Normal"/>
    <w:uiPriority w:val="34"/>
    <w:qFormat/>
    <w:rsid w:val="001251D8"/>
    <w:pPr>
      <w:ind w:left="720"/>
      <w:contextualSpacing/>
    </w:pPr>
  </w:style>
  <w:style w:type="paragraph" w:styleId="BalloonText">
    <w:name w:val="Balloon Text"/>
    <w:basedOn w:val="Normal"/>
    <w:link w:val="BalloonTextChar"/>
    <w:uiPriority w:val="99"/>
    <w:semiHidden/>
    <w:unhideWhenUsed/>
    <w:rsid w:val="00A449C1"/>
    <w:rPr>
      <w:rFonts w:ascii="Tahoma" w:hAnsi="Tahoma" w:cs="Tahoma"/>
      <w:sz w:val="16"/>
      <w:szCs w:val="16"/>
    </w:rPr>
  </w:style>
  <w:style w:type="character" w:customStyle="1" w:styleId="BalloonTextChar">
    <w:name w:val="Balloon Text Char"/>
    <w:basedOn w:val="DefaultParagraphFont"/>
    <w:link w:val="BalloonText"/>
    <w:uiPriority w:val="99"/>
    <w:semiHidden/>
    <w:rsid w:val="00A449C1"/>
    <w:rPr>
      <w:rFonts w:ascii="Tahoma" w:hAnsi="Tahoma" w:cs="Tahoma"/>
      <w:sz w:val="16"/>
      <w:szCs w:val="16"/>
    </w:rPr>
  </w:style>
  <w:style w:type="character" w:styleId="CommentReference">
    <w:name w:val="annotation reference"/>
    <w:basedOn w:val="DefaultParagraphFont"/>
    <w:uiPriority w:val="99"/>
    <w:semiHidden/>
    <w:unhideWhenUsed/>
    <w:rsid w:val="00507B9E"/>
    <w:rPr>
      <w:sz w:val="16"/>
      <w:szCs w:val="16"/>
    </w:rPr>
  </w:style>
  <w:style w:type="paragraph" w:styleId="CommentText">
    <w:name w:val="annotation text"/>
    <w:basedOn w:val="Normal"/>
    <w:link w:val="CommentTextChar"/>
    <w:uiPriority w:val="99"/>
    <w:semiHidden/>
    <w:unhideWhenUsed/>
    <w:rsid w:val="00507B9E"/>
    <w:rPr>
      <w:sz w:val="20"/>
      <w:szCs w:val="20"/>
    </w:rPr>
  </w:style>
  <w:style w:type="character" w:customStyle="1" w:styleId="CommentTextChar">
    <w:name w:val="Comment Text Char"/>
    <w:basedOn w:val="DefaultParagraphFont"/>
    <w:link w:val="CommentText"/>
    <w:uiPriority w:val="99"/>
    <w:semiHidden/>
    <w:rsid w:val="00507B9E"/>
    <w:rPr>
      <w:sz w:val="20"/>
      <w:szCs w:val="20"/>
    </w:rPr>
  </w:style>
  <w:style w:type="paragraph" w:styleId="CommentSubject">
    <w:name w:val="annotation subject"/>
    <w:basedOn w:val="CommentText"/>
    <w:next w:val="CommentText"/>
    <w:link w:val="CommentSubjectChar"/>
    <w:uiPriority w:val="99"/>
    <w:semiHidden/>
    <w:unhideWhenUsed/>
    <w:rsid w:val="00507B9E"/>
    <w:rPr>
      <w:b/>
      <w:bCs/>
    </w:rPr>
  </w:style>
  <w:style w:type="character" w:customStyle="1" w:styleId="CommentSubjectChar">
    <w:name w:val="Comment Subject Char"/>
    <w:basedOn w:val="CommentTextChar"/>
    <w:link w:val="CommentSubject"/>
    <w:uiPriority w:val="99"/>
    <w:semiHidden/>
    <w:rsid w:val="00507B9E"/>
    <w:rPr>
      <w:b/>
      <w:bCs/>
      <w:sz w:val="20"/>
      <w:szCs w:val="20"/>
    </w:rPr>
  </w:style>
  <w:style w:type="paragraph" w:styleId="Caption">
    <w:name w:val="caption"/>
    <w:basedOn w:val="Normal"/>
    <w:next w:val="Normal"/>
    <w:uiPriority w:val="35"/>
    <w:unhideWhenUsed/>
    <w:qFormat/>
    <w:rsid w:val="00257E6C"/>
    <w:pPr>
      <w:spacing w:after="200"/>
      <w:jc w:val="left"/>
    </w:pPr>
    <w:rPr>
      <w:b/>
      <w:bCs/>
      <w:color w:val="5B9BD5" w:themeColor="accent1"/>
      <w:sz w:val="18"/>
      <w:szCs w:val="18"/>
      <w:lang w:val="en-US"/>
    </w:rPr>
  </w:style>
  <w:style w:type="table" w:styleId="TableGrid">
    <w:name w:val="Table Grid"/>
    <w:basedOn w:val="TableNormal"/>
    <w:uiPriority w:val="39"/>
    <w:unhideWhenUsed/>
    <w:rsid w:val="00257E6C"/>
    <w:pPr>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57E6C"/>
    <w:pPr>
      <w:spacing w:after="200" w:line="276" w:lineRule="auto"/>
      <w:jc w:val="left"/>
    </w:pPr>
    <w:rPr>
      <w:lang w:val="en-US"/>
    </w:rPr>
  </w:style>
  <w:style w:type="table" w:customStyle="1" w:styleId="TableGrid1">
    <w:name w:val="Table Grid1"/>
    <w:basedOn w:val="TableNormal"/>
    <w:next w:val="TableGrid"/>
    <w:uiPriority w:val="59"/>
    <w:unhideWhenUsed/>
    <w:rsid w:val="00DC0C16"/>
    <w:pPr>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D77F53"/>
    <w:pPr>
      <w:autoSpaceDE w:val="0"/>
      <w:autoSpaceDN w:val="0"/>
      <w:adjustRightInd w:val="0"/>
      <w:spacing w:line="601" w:lineRule="atLeast"/>
      <w:jc w:val="left"/>
    </w:pPr>
    <w:rPr>
      <w:rFonts w:ascii="Knowledge UltraLight" w:hAnsi="Knowledge UltraLight"/>
      <w:sz w:val="24"/>
      <w:szCs w:val="24"/>
      <w:lang w:val="en-AU"/>
    </w:rPr>
  </w:style>
  <w:style w:type="paragraph" w:styleId="NormalWeb">
    <w:name w:val="Normal (Web)"/>
    <w:basedOn w:val="Normal"/>
    <w:uiPriority w:val="99"/>
    <w:unhideWhenUsed/>
    <w:rsid w:val="00D77F53"/>
    <w:pPr>
      <w:spacing w:before="100" w:beforeAutospacing="1" w:after="100" w:afterAutospacing="1"/>
      <w:jc w:val="left"/>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m_fathun@yahoo.c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mandalajurnal_hiupnvj@gmail.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eb.calstatela.edu/library/guides/3a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Cen16</b:Tag>
    <b:SourceType>InternetSite</b:SourceType>
    <b:Guid>{8A21F710-6273-48B3-818E-6F6DD3220543}</b:Guid>
    <b:Title>Tensions in the South China Sea explained in 18 maps</b:Title>
    <b:Year>2016</b:Year>
    <b:Author>
      <b:Author>
        <b:Corporate>Center for Strategic and International Studies</b:Corporate>
      </b:Author>
    </b:Author>
    <b:InternetSiteTitle>Business Insider</b:InternetSiteTitle>
    <b:Month>March</b:Month>
    <b:Day>11</b:Day>
    <b:URL>http://www.businessinsider.com/tensions-in-the-south-china-sea-explained-in-18-maps-2015-1/?IR=T/#1a-political-map-1</b:URL>
    <b:YearAccessed>2017</b:YearAccessed>
    <b:MonthAccessed>September</b:MonthAccessed>
    <b:DayAccessed>30</b:DayAccessed>
    <b:RefOrder>1</b:RefOrder>
  </b:Source>
  <b:Source>
    <b:Tag>Cro13</b:Tag>
    <b:SourceType>ConferenceProceedings</b:SourceType>
    <b:Guid>{B844E4CF-4F82-4C41-81D0-43961989F660}</b:Guid>
    <b:Author>
      <b:Author>
        <b:NameList>
          <b:Person>
            <b:Last>Cronin</b:Last>
            <b:First>Patrick</b:First>
            <b:Middle>M.</b:Middle>
          </b:Person>
        </b:NameList>
      </b:Author>
    </b:Author>
    <b:Title>The Strategic Significance of the South China Sea</b:Title>
    <b:Year>2013</b:Year>
    <b:ConferenceName>Managing Tensions in the South China Sea</b:ConferenceName>
    <b:Publisher>Center for Strategic &amp; International Studies</b:Publisher>
    <b:RefOrder>2</b:RefOrder>
  </b:Source>
  <b:Source>
    <b:Tag>Ben15</b:Tag>
    <b:SourceType>InternetSite</b:SourceType>
    <b:Guid>{8BEF0560-813F-4ED5-96A5-51CC24C096A5}</b:Guid>
    <b:Author>
      <b:Author>
        <b:NameList>
          <b:Person>
            <b:Last>Bender</b:Last>
            <b:First>Jeremy</b:First>
          </b:Person>
        </b:NameList>
      </b:Author>
    </b:Author>
    <b:Title>China wants to build giant floating islands in the South China Sea</b:Title>
    <b:InternetSiteTitle>Business Insider</b:InternetSiteTitle>
    <b:Year>2015</b:Year>
    <b:Month>August</b:Month>
    <b:Day>10</b:Day>
    <b:URL>http://www.businessinsider.com/china-to-build-giant-floating-islands-2015-8/?IR=T</b:URL>
    <b:YearAccessed>2017</b:YearAccessed>
    <b:MonthAccessed>December</b:MonthAccessed>
    <b:DayAccessed>18</b:DayAccessed>
    <b:RefOrder>3</b:RefOrder>
  </b:Source>
  <b:Source>
    <b:Tag>IHS16</b:Tag>
    <b:SourceType>InternetSite</b:SourceType>
    <b:Guid>{9100BEB7-BA4C-4623-A366-06A5D0FF38B3}</b:Guid>
    <b:Title>Growing Tensions Around South China Sea to Drive Defence Spending in APAC</b:Title>
    <b:InternetSiteTitle>IHS Markit</b:InternetSiteTitle>
    <b:Year>2016</b:Year>
    <b:Month>June</b:Month>
    <b:Day>1</b:Day>
    <b:URL>http://news.ihsmarkit.com/press-release/aerospace-defense-security/growing-tensions-around-south-china-sea-drive-defence-spend</b:URL>
    <b:Author>
      <b:Author>
        <b:Corporate>IHS</b:Corporate>
      </b:Author>
    </b:Author>
    <b:YearAccessed>2017</b:YearAccessed>
    <b:MonthAccessed>October</b:MonthAccessed>
    <b:DayAccessed>3</b:DayAccessed>
    <b:RefOrder>4</b:RefOrder>
  </b:Source>
  <b:Source>
    <b:Tag>Dom15</b:Tag>
    <b:SourceType>InternetSite</b:SourceType>
    <b:Guid>{310DFC65-9327-4904-8663-945DB06AEFD3}</b:Guid>
    <b:Title>Are South China Sea tensions triggering an arm race?</b:Title>
    <b:InternetSiteTitle>Deutsche Welle</b:InternetSiteTitle>
    <b:Year>2015</b:Year>
    <b:Month>December</b:Month>
    <b:Day>18</b:Day>
    <b:URL>http://www.dw.com/en/are-south-china-sea-tensions-triggering-an-arms-race/a-18927467</b:URL>
    <b:Author>
      <b:Author>
        <b:NameList>
          <b:Person>
            <b:Last>Dominguez</b:Last>
            <b:First>Gabriel</b:First>
          </b:Person>
          <b:Person>
            <b:Last>Mazumdaru</b:Last>
            <b:First>Srinivas</b:First>
          </b:Person>
        </b:NameList>
      </b:Author>
    </b:Author>
    <b:YearAccessed>2017</b:YearAccessed>
    <b:MonthAccessed>October</b:MonthAccessed>
    <b:DayAccessed>4</b:DayAccessed>
    <b:RefOrder>5</b:RefOrder>
  </b:Source>
  <b:Source>
    <b:Tag>AlJ16</b:Tag>
    <b:SourceType>InternetSite</b:SourceType>
    <b:Guid>{4EFE9B72-DC38-42C5-ABA2-7046DCEA1409}</b:Guid>
    <b:Author>
      <b:Author>
        <b:Corporate>Al Jazeera</b:Corporate>
      </b:Author>
    </b:Author>
    <b:Title>Beijing's South China Sea claims scrutinised at summit</b:Title>
    <b:InternetSiteTitle>Al Jazeera News and Agency</b:InternetSiteTitle>
    <b:Year>2016</b:Year>
    <b:Month>September</b:Month>
    <b:Day>8</b:Day>
    <b:URL>http://www.aljazeera.com/news/2016/09/south-china-sea-row-overshadows-asean-summit-160907051502873.html</b:URL>
    <b:YearAccessed>2017</b:YearAccessed>
    <b:MonthAccessed>October</b:MonthAccessed>
    <b:DayAccessed>14</b:DayAccessed>
    <b:RefOrder>6</b:RefOrder>
  </b:Source>
  <b:Source>
    <b:Tag>Cas171</b:Tag>
    <b:SourceType>JournalArticle</b:SourceType>
    <b:Guid>{AC94ABC2-7BD8-446C-9D1A-952DA7AA8C38}</b:Guid>
    <b:Title>21st Century Japan-Philippines Strategic Partnership: Constraining China's Expansion in the South China Sea</b:Title>
    <b:Year>2017a</b:Year>
    <b:Month>April</b:Month>
    <b:Author>
      <b:Author>
        <b:NameList>
          <b:Person>
            <b:Last>Cruz de Castro</b:Last>
            <b:First>R</b:First>
          </b:Person>
        </b:NameList>
      </b:Author>
    </b:Author>
    <b:JournalName>Asian Affairs: An American Review</b:JournalName>
    <b:Pages>31-51</b:Pages>
    <b:Volume>44</b:Volume>
    <b:Issue>2</b:Issue>
    <b:DOI>10.1080/00927678.2017.1296743</b:DOI>
    <b:RefOrder>7</b:RefOrder>
  </b:Source>
  <b:Source>
    <b:Tag>Gil15</b:Tag>
    <b:SourceType>InternetSite</b:SourceType>
    <b:Guid>{1DC75598-1742-47A4-B964-201B3AC133F3}</b:Guid>
    <b:Author>
      <b:Author>
        <b:NameList>
          <b:Person>
            <b:Last>Gilsinan</b:Last>
            <b:First>Kathy</b:First>
          </b:Person>
        </b:NameList>
      </b:Author>
    </b:Author>
    <b:Title>Cliché of the Moment: ‘China’s Increasing Assertiveness’</b:Title>
    <b:InternetSiteTitle>The Atlantic</b:InternetSiteTitle>
    <b:Year>2015</b:Year>
    <b:Month>September</b:Month>
    <b:Day>25</b:Day>
    <b:URL>https://www.theatlantic.com/international/archive/2015/09/south-china-sea-assertiveness/407203/</b:URL>
    <b:YearAccessed>2017</b:YearAccessed>
    <b:MonthAccessed>October</b:MonthAccessed>
    <b:DayAccessed>14</b:DayAccessed>
    <b:RefOrder>8</b:RefOrder>
  </b:Source>
  <b:Source>
    <b:Tag>Mol16</b:Tag>
    <b:SourceType>InternetSite</b:SourceType>
    <b:Guid>{DC14112C-200C-48E2-BBFF-C9FA4CD11A89}</b:Guid>
    <b:Author>
      <b:Author>
        <b:NameList>
          <b:Person>
            <b:Last>Mollman</b:Last>
            <b:First>Steve</b:First>
          </b:Person>
        </b:NameList>
      </b:Author>
    </b:Author>
    <b:Title>The line on a 70-year-old map that threatens to set off a war in East Asia</b:Title>
    <b:InternetSiteTitle>Quartz</b:InternetSiteTitle>
    <b:Year>2016</b:Year>
    <b:Month>July</b:Month>
    <b:Day>7</b:Day>
    <b:URL>https://qz.com/705223/where-exactly-did-chinas-nine-dash-line-in-the-south-china-sea-come-from/</b:URL>
    <b:YearAccessed>2017</b:YearAccessed>
    <b:MonthAccessed>October</b:MonthAccessed>
    <b:DayAccessed>2</b:DayAccessed>
    <b:RefOrder>9</b:RefOrder>
  </b:Source>
  <b:Source>
    <b:Tag>Zho15</b:Tag>
    <b:SourceType>InternetSite</b:SourceType>
    <b:Guid>{67A609C5-3031-4F40-B367-1CFF4BF052C4}</b:Guid>
    <b:Title>China's growing assertiveness in the South China Sea</b:Title>
    <b:Year>2015</b:Year>
    <b:Author>
      <b:Author>
        <b:NameList>
          <b:Person>
            <b:Last>Zhou</b:Last>
            <b:First>Weifeng</b:First>
          </b:Person>
        </b:NameList>
      </b:Author>
    </b:Author>
    <b:InternetSiteTitle>Elcano Royal Institute</b:InternetSiteTitle>
    <b:Month>June</b:Month>
    <b:URL>http://www.realinstitutoelcano.org/wps/portal/rielcano_en/contenido?WCM_GLOBAL_CONTEXT=/elcano/elcano_in/zonas_in/asia-pacific/ari60-2015-chinas-growing-assertiveness-in-the-south-china-sea</b:URL>
    <b:YearAccessed>2017</b:YearAccessed>
    <b:MonthAccessed>October</b:MonthAccessed>
    <b:DayAccessed>28</b:DayAccessed>
    <b:RefOrder>10</b:RefOrder>
  </b:Source>
  <b:Source>
    <b:Tag>Chi18</b:Tag>
    <b:SourceType>Book</b:SourceType>
    <b:Guid>{4CFB62E7-F419-4E88-9FF4-18150235D64B}</b:Guid>
    <b:Title>Chinese Assertiveness in the South China Sea</b:Title>
    <b:Year>2017</b:Year>
    <b:City>Cham</b:City>
    <b:Publisher>Springer International Publishing</b:Publisher>
    <b:Author>
      <b:Author>
        <b:NameList>
          <b:Person>
            <b:Last>Turcsányi</b:Last>
            <b:First>Richard</b:First>
            <b:Middle>Q.</b:Middle>
          </b:Person>
        </b:NameList>
      </b:Author>
    </b:Author>
    <b:RefOrder>11</b:RefOrder>
  </b:Source>
  <b:Source>
    <b:Tag>Din16</b:Tag>
    <b:SourceType>InternetSite</b:SourceType>
    <b:Guid>{B42E79E1-E687-47CC-9172-528F04A39EE7}</b:Guid>
    <b:Title>China's Maritime Dispute</b:Title>
    <b:Year>2016</b:Year>
    <b:InternetSiteTitle>Council on Foreign Relations</b:InternetSiteTitle>
    <b:URL>https://www.cfr.org/interactives/chinas-maritime-disputes#!/</b:URL>
    <b:Author>
      <b:Author>
        <b:NameList>
          <b:Person>
            <b:Last>Dingli</b:Last>
            <b:First>Shen</b:First>
          </b:Person>
          <b:Person>
            <b:Last>Economy</b:Last>
            <b:First>Elizabeth</b:First>
          </b:Person>
          <b:Person>
            <b:Last>Haass</b:Last>
            <b:First>Richard</b:First>
          </b:Person>
          <b:Person>
            <b:Last>Kurlantzick</b:Last>
            <b:First>Joshua</b:First>
          </b:Person>
          <b:Person>
            <b:Last>Smith</b:Last>
            <b:Middle>A.</b:Middle>
            <b:First>Sheila</b:First>
          </b:Person>
          <b:Person>
            <b:Last>Tay</b:Last>
            <b:First>Simon</b:First>
          </b:Person>
        </b:NameList>
      </b:Author>
    </b:Author>
    <b:YearAccessed>2018</b:YearAccessed>
    <b:MonthAccessed>January</b:MonthAccessed>
    <b:DayAccessed>2</b:DayAccessed>
    <b:RefOrder>12</b:RefOrder>
  </b:Source>
  <b:Source>
    <b:Tag>Placeholder3</b:Tag>
    <b:SourceType>DocumentFromInternetSite</b:SourceType>
    <b:Guid>{B1001FBF-BD76-4D22-AF77-75CA43972667}</b:Guid>
    <b:Title>Defence White Paper 2017</b:Title>
    <b:InternetSiteTitle>Ministry of Defense</b:InternetSiteTitle>
    <b:Year>2017b</b:Year>
    <b:URL>http://www.mod.go.jp/e/publ/w_paper/2017.html</b:URL>
    <b:Author>
      <b:Author>
        <b:Corporate>Ministry of Defense of Japan</b:Corporate>
      </b:Author>
    </b:Author>
    <b:YearAccessed>2017</b:YearAccessed>
    <b:MonthAccessed>Deecember</b:MonthAccessed>
    <b:DayAccessed>6</b:DayAccessed>
    <b:RefOrder>13</b:RefOrder>
  </b:Source>
  <b:Source>
    <b:Tag>The17</b:Tag>
    <b:SourceType>InternetSite</b:SourceType>
    <b:Guid>{7E585890-C479-489A-9270-C574A5429417}</b:Guid>
    <b:Author>
      <b:Author>
        <b:Corporate>The Global Firepower</b:Corporate>
      </b:Author>
    </b:Author>
    <b:Title>2017 Military Strength Ranking</b:Title>
    <b:Year>2017</b:Year>
    <b:InternetSiteTitle>The Global Firepower</b:InternetSiteTitle>
    <b:URL>https://www.globalfirepower.com/countries-listing.asp</b:URL>
    <b:YearAccessed>2018</b:YearAccessed>
    <b:MonthAccessed>January</b:MonthAccessed>
    <b:DayAccessed>2</b:DayAccessed>
    <b:RefOrder>14</b:RefOrder>
  </b:Source>
  <b:Source>
    <b:Tag>Min171</b:Tag>
    <b:SourceType>DocumentFromInternetSite</b:SourceType>
    <b:Guid>{B13B3AA6-2797-4172-907D-B87416F0C99E}</b:Guid>
    <b:Title>A Strategic analysis of the South China Sea territorial issues</b:Title>
    <b:InternetSiteTitle>Japanese Ministry of Defense</b:InternetSiteTitle>
    <b:Year>2017a</b:Year>
    <b:URL>http://www.mod.go.jp/msdf/navcol/SSG/topics-column/images/t-049/049-02.pdf</b:URL>
    <b:Author>
      <b:Author>
        <b:Corporate>Ministry of Defense of Japan</b:Corporate>
      </b:Author>
    </b:Author>
    <b:YearAccessed>2017</b:YearAccessed>
    <b:MonthAccessed>December</b:MonthAccessed>
    <b:DayAccessed>19</b:DayAccessed>
    <b:RefOrder>15</b:RefOrder>
  </b:Source>
  <b:Source>
    <b:Tag>Per16</b:Tag>
    <b:SourceType>DocumentFromInternetSite</b:SourceType>
    <b:Guid>{248C8820-2584-4960-ABBC-AE9C283C8907}</b:Guid>
    <b:Title>Award in the South China Sea Arbitration (The Republic of the Philippines v. the People's Republic of China)</b:Title>
    <b:InternetSiteTitle>Permanent Court of Arbitration</b:InternetSiteTitle>
    <b:Year>2016</b:Year>
    <b:Month>July</b:Month>
    <b:Day>12</b:Day>
    <b:URL>https://pca-cpa.org/wp-content/uploads/sites/175/2016/07/PH-CN-20160712-Award.pdf</b:URL>
    <b:Author>
      <b:Author>
        <b:Corporate>Permanent Court of Arbitration</b:Corporate>
      </b:Author>
    </b:Author>
    <b:YearAccessed>2018</b:YearAccessed>
    <b:MonthAccessed>January</b:MonthAccessed>
    <b:DayAccessed>15</b:DayAccessed>
    <b:RefOrder>16</b:RefOrder>
  </b:Source>
  <b:Source>
    <b:Tag>Sok01</b:Tag>
    <b:SourceType>Book</b:SourceType>
    <b:Guid>{CEA44AF2-E407-41AA-BDC5-B6DCC01EABB1}</b:Guid>
    <b:Title>The Role of Southeast Asia in U.S. Strategy Toward China</b:Title>
    <b:Year>2001</b:Year>
    <b:City>Santa Monica</b:City>
    <b:Publisher>Rand Corporation</b:Publisher>
    <b:Author>
      <b:Author>
        <b:NameList>
          <b:Person>
            <b:Last>Sokolsky</b:Last>
            <b:First>Richard</b:First>
          </b:Person>
          <b:Person>
            <b:Last>Rabasa</b:Last>
            <b:First>Angel</b:First>
          </b:Person>
          <b:Person>
            <b:Last>Neu</b:Last>
            <b:Middle>Richard</b:Middle>
            <b:First>C.</b:First>
          </b:Person>
        </b:NameList>
      </b:Author>
    </b:Author>
    <b:URL>https://www.rand.org/pubs/monograph_reports/MR1170.html</b:URL>
    <b:RefOrder>17</b:RefOrder>
  </b:Source>
  <b:Source>
    <b:Tag>Pew14</b:Tag>
    <b:SourceType>InternetSite</b:SourceType>
    <b:Guid>{F5F9D649-152F-479C-A48E-159384DCD15B}</b:Guid>
    <b:Author>
      <b:Author>
        <b:NameList>
          <b:Person>
            <b:Last>Silver</b:Last>
            <b:First>Laura</b:First>
          </b:Person>
        </b:NameList>
      </b:Author>
    </b:Author>
    <b:Title>How people in Asia-Pacific view China</b:Title>
    <b:InternetSiteTitle>Pew Research Center</b:InternetSiteTitle>
    <b:Year>2017</b:Year>
    <b:Month>October</b:Month>
    <b:Day>16</b:Day>
    <b:URL>http://www.pewresearch.org/fact-tank/2017/10/16/how-people-in-asia-pacific-view-china/</b:URL>
    <b:YearAccessed>2018</b:YearAccessed>
    <b:MonthAccessed>January</b:MonthAccessed>
    <b:DayAccessed>17</b:DayAccessed>
    <b:RefOrder>18</b:RefOrder>
  </b:Source>
  <b:Source>
    <b:Tag>Dri16</b:Tag>
    <b:SourceType>Report</b:SourceType>
    <b:Guid>{F8FB22DE-A6F9-4742-A8DD-613F1D9AAE42}</b:Guid>
    <b:Title>Japan's Policy towards the South China Sea - Applying "Proactive Peace Diplomacy"?</b:Title>
    <b:Year>2016</b:Year>
    <b:Author>
      <b:Author>
        <b:NameList>
          <b:Person>
            <b:Last>Drifte</b:Last>
            <b:First>Reinhard</b:First>
          </b:Person>
        </b:NameList>
      </b:Author>
    </b:Author>
    <b:Publisher>Peace Research Institute Frankfurt</b:Publisher>
    <b:City>Frankfurt am Main</b:City>
    <b:StandardNumber>978-3-946459-09-5</b:StandardNumber>
    <b:YearAccessed>2017</b:YearAccessed>
    <b:MonthAccessed>December</b:MonthAccessed>
    <b:DayAccessed>2</b:DayAccessed>
    <b:URL>https://www.hsfk.de/fileadmin/HSFK/hsfk_publikationen/prif140.pdf</b:URL>
    <b:RefOrder>19</b:RefOrder>
  </b:Source>
  <b:Source>
    <b:Tag>Sho14</b:Tag>
    <b:SourceType>DocumentFromInternetSite</b:SourceType>
    <b:Guid>{5DB3CDFE-EC64-460E-AFDC-68E1F5963E45}</b:Guid>
    <b:Title>The South China Sea: A View from Japan</b:Title>
    <b:InternetSiteTitle>National Institute for Defense Studies - Ministry of Defense</b:InternetSiteTitle>
    <b:Year>2014</b:Year>
    <b:URL>http://www.nids.mod.go.jp/english/publication/kiyo/pdf/2014/bulletin_e2014_7.pdf</b:URL>
    <b:Author>
      <b:Author>
        <b:NameList>
          <b:Person>
            <b:Last>Shoji</b:Last>
            <b:First>Tomotaka</b:First>
          </b:Person>
        </b:NameList>
      </b:Author>
    </b:Author>
    <b:YearAccessed>2017</b:YearAccessed>
    <b:MonthAccessed>November</b:MonthAccessed>
    <b:DayAccessed>8</b:DayAccessed>
    <b:RefOrder>20</b:RefOrder>
  </b:Source>
  <b:Source>
    <b:Tag>Vic17</b:Tag>
    <b:SourceType>InternetSite</b:SourceType>
    <b:Guid>{F57FB565-25FF-499F-B367-FF03B44DF41A}</b:Guid>
    <b:Author>
      <b:Author>
        <b:NameList>
          <b:Person>
            <b:Last>Vice</b:Last>
            <b:First>Margaret</b:First>
          </b:Person>
        </b:NameList>
      </b:Author>
    </b:Author>
    <b:Title>In global popularity contest, U.S. and China – not Russia – vie for first</b:Title>
    <b:InternetSiteTitle>Pew Research Center</b:InternetSiteTitle>
    <b:Year>2017</b:Year>
    <b:Month>August</b:Month>
    <b:Day>23</b:Day>
    <b:URL>http://www.pewresearch.org/fact-tank/2017/08/23/in-global-popularity-contest-u-s-and-china-not-russia-vie-for-first/</b:URL>
    <b:YearAccessed>2018</b:YearAccessed>
    <b:MonthAccessed>February</b:MonthAccessed>
    <b:DayAccessed>20</b:DayAccessed>
    <b:RefOrder>21</b:RefOrder>
  </b:Source>
  <b:Source>
    <b:Tag>Tra13</b:Tag>
    <b:SourceType>DocumentFromInternetSite</b:SourceType>
    <b:Guid>{E52467AD-FC4B-4274-9278-BEFD97145B27}</b:Guid>
    <b:Author>
      <b:Author>
        <b:NameList>
          <b:Person>
            <b:Last>Trajano</b:Last>
            <b:First>Julius</b:First>
            <b:Middle>Caesar I.</b:Middle>
          </b:Person>
        </b:NameList>
      </b:Author>
    </b:Author>
    <b:Title>Japan-Philippines Strategic Partnership: Converging Threat Perception</b:Title>
    <b:InternetSiteTitle>RSIS Nanyang Technological University</b:InternetSiteTitle>
    <b:Year>2013</b:Year>
    <b:Month>August</b:Month>
    <b:Day>5</b:Day>
    <b:URL>https://www.rsis.edu.sg/rsis-publication/rsis/2034-japan-philippines-strategic-pa/#.WgcwgmiCzIU</b:URL>
    <b:YearAccessed>2017</b:YearAccessed>
    <b:MonthAccessed>November</b:MonthAccessed>
    <b:DayAccessed>11</b:DayAccessed>
    <b:RefOrder>22</b:RefOrder>
  </b:Source>
  <b:Source>
    <b:Tag>Min13</b:Tag>
    <b:SourceType>InternetSite</b:SourceType>
    <b:Guid>{FA2CB7C5-7AB6-4F20-817A-A94C1B34021B}</b:Guid>
    <b:Title>Japan-Philippines Summit Meeting</b:Title>
    <b:InternetSiteTitle>Ministry of Foreign Affairs of Japan</b:InternetSiteTitle>
    <b:Year>2013</b:Year>
    <b:Month>July</b:Month>
    <b:Day>23</b:Day>
    <b:URL>http://www.mofa.go.jp/region/page6e_000121.html</b:URL>
    <b:Author>
      <b:Author>
        <b:Corporate>Ministry of Foreign Affairs of Japan</b:Corporate>
      </b:Author>
    </b:Author>
    <b:YearAccessed>2017</b:YearAccessed>
    <b:MonthAccessed>November</b:MonthAccessed>
    <b:DayAccessed>11</b:DayAccessed>
    <b:RefOrder>23</b:RefOrder>
  </b:Source>
  <b:Source>
    <b:Tag>Min12</b:Tag>
    <b:SourceType>DocumentFromInternetSite</b:SourceType>
    <b:Guid>{64160A30-B0D7-4687-AE58-EFD830932ACC}</b:Guid>
    <b:Author>
      <b:Author>
        <b:Corporate>Ministry of Defense of Japan</b:Corporate>
      </b:Author>
    </b:Author>
    <b:Title>STATEMENT OF INTENT ON DEFENSE COOPERATION AND EXCHANGES BETWEEN DND OF PHILIPPINES AND MOD OF JAPAN</b:Title>
    <b:InternetSiteTitle>Ministry of Defense of Japan</b:InternetSiteTitle>
    <b:Year>2012</b:Year>
    <b:URL>http://www.mod.go.jp/j/press/youjin/2012/07/02_st_e.pdf</b:URL>
    <b:YearAccessed>2018</b:YearAccessed>
    <b:MonthAccessed>January</b:MonthAccessed>
    <b:DayAccessed>25</b:DayAccessed>
    <b:RefOrder>24</b:RefOrder>
  </b:Source>
  <b:Source>
    <b:Tag>Min153</b:Tag>
    <b:SourceType>DocumentFromInternetSite</b:SourceType>
    <b:Guid>{B3C3BB52-B40A-4619-89E3-F55524294BAF}</b:Guid>
    <b:Author>
      <b:Author>
        <b:Corporate>Ministry of Defense of Japan</b:Corporate>
      </b:Author>
    </b:Author>
    <b:Title>Joint Press Release</b:Title>
    <b:InternetSiteTitle>Ministry of Defense of Japan</b:InternetSiteTitle>
    <b:Year>2015a</b:Year>
    <b:Month>January</b:Month>
    <b:Day>29</b:Day>
    <b:URL>http://www.mod.go.jp/j/press/youjin/2015/01/29a_jpr_e.pdf</b:URL>
    <b:YearAccessed>2018</b:YearAccessed>
    <b:MonthAccessed>January</b:MonthAccessed>
    <b:DayAccessed>25</b:DayAccessed>
    <b:RefOrder>25</b:RefOrder>
  </b:Source>
  <b:Source>
    <b:Tag>Nat171</b:Tag>
    <b:SourceType>DocumentFromInternetSite</b:SourceType>
    <b:Guid>{3978D285-B2FE-4105-9B00-BF73547A1099}</b:Guid>
    <b:Title>ODA Portfolio Report Review 2016</b:Title>
    <b:Year>2017a</b:Year>
    <b:Author>
      <b:Author>
        <b:Corporate>National Economic and Development Authority Philippines</b:Corporate>
      </b:Author>
    </b:Author>
    <b:InternetSiteTitle>National Economic and Development Authority Philippines</b:InternetSiteTitle>
    <b:URL>http://www.neda.gov.ph/wp-content/uploads/2017/11/ODA-2016-As-of-August-22-2017.pdf</b:URL>
    <b:YearAccessed>2018</b:YearAccessed>
    <b:MonthAccessed>January</b:MonthAccessed>
    <b:DayAccessed>25</b:DayAccessed>
    <b:RefOrder>26</b:RefOrder>
  </b:Source>
  <b:Source>
    <b:Tag>JIC13</b:Tag>
    <b:SourceType>InternetSite</b:SourceType>
    <b:Guid>{87BCA0BA-5C3C-4A12-8168-3600C43AA491}</b:Guid>
    <b:Title>Signing of Japanese ODA Loan Agreement with the Republic of the Philippines</b:Title>
    <b:InternetSiteTitle>JICA</b:InternetSiteTitle>
    <b:Year>2013</b:Year>
    <b:Month>December</b:Month>
    <b:Day>16</b:Day>
    <b:URL>https://www.jica.go.jp/english/news/press/2013/131216_01.html</b:URL>
    <b:Author>
      <b:Author>
        <b:Corporate>JICA</b:Corporate>
      </b:Author>
    </b:Author>
    <b:YearAccessed>2018</b:YearAccessed>
    <b:MonthAccessed>January</b:MonthAccessed>
    <b:DayAccessed>25</b:DayAccessed>
    <b:RefOrder>27</b:RefOrder>
  </b:Source>
  <b:Source>
    <b:Tag>JIC16</b:Tag>
    <b:SourceType>InternetSite</b:SourceType>
    <b:Guid>{31580C10-8480-46DF-B466-08141F974C4B}</b:Guid>
    <b:Author>
      <b:Author>
        <b:Corporate>JICA</b:Corporate>
      </b:Author>
    </b:Author>
    <b:Title>Signing of Japanese ODA Loan Agreement with the Republic of the Philippines: Further strengthening the maritime safety capability of the Philippine Coast Guard</b:Title>
    <b:InternetSiteTitle>JICA</b:InternetSiteTitle>
    <b:Year>2016</b:Year>
    <b:Month>October</b:Month>
    <b:Day>26</b:Day>
    <b:URL>https://www.jica.go.jp/english/news/press/2016/161026_01.html</b:URL>
    <b:YearAccessed>2018</b:YearAccessed>
    <b:MonthAccessed>January</b:MonthAccessed>
    <b:DayAccessed>25</b:DayAccessed>
    <b:RefOrder>28</b:RefOrder>
  </b:Source>
  <b:Source>
    <b:Tag>Min5c</b:Tag>
    <b:SourceType>DocumentFromInternetSite</b:SourceType>
    <b:Guid>{667F014E-EE46-45E0-8BAC-F6F4B38F6820}</b:Guid>
    <b:Author>
      <b:Author>
        <b:Corporate>Ministry of Defense of Japan</b:Corporate>
      </b:Author>
    </b:Author>
    <b:Title>MEMORANDUM ON DEFENSE COOPERATION AND EXCHANGES BETWEEN THE MOD OF JAPAN AND THE DND OF THE REPUBLIC OF THE PHILIPPINES</b:Title>
    <b:InternetSiteTitle>Ministry of Defense of Japan</b:InternetSiteTitle>
    <b:Year>2015b</b:Year>
    <b:Month>January</b:Month>
    <b:Day>29</b:Day>
    <b:URL>http://www.mod.go.jp/j/press/youjin/2015/01/29a_memo_e.pdf</b:URL>
    <b:YearAccessed>2018</b:YearAccessed>
    <b:MonthAccessed>January</b:MonthAccessed>
    <b:DayAccessed>25</b:DayAccessed>
    <b:RefOrder>29</b:RefOrder>
  </b:Source>
  <b:Source>
    <b:Tag>Min152</b:Tag>
    <b:SourceType>InternetSite</b:SourceType>
    <b:Guid>{5E17EC2E-7FE0-4A89-9B92-68E65A711D06}</b:Guid>
    <b:Author>
      <b:Author>
        <b:Corporate>Ministry of Foreign Affairs of Japan</b:Corporate>
      </b:Author>
    </b:Author>
    <b:Title>Japan-Philippines Joint Declaration: A Strengthened Strategic Partnership for Advancing the Shared Principles and Goals of Peace, Security, and Growth in the Region and Beyond</b:Title>
    <b:InternetSiteTitle>Ministry of Foreign Affairs of Japan</b:InternetSiteTitle>
    <b:Year>2015</b:Year>
    <b:Month>June</b:Month>
    <b:Day>4</b:Day>
    <b:URL>http://www.mofa.go.jp/s_sa/sea2/ph/page4e_000280.html</b:URL>
    <b:YearAccessed>2018</b:YearAccessed>
    <b:MonthAccessed>January</b:MonthAccessed>
    <b:DayAccessed>20</b:DayAccessed>
    <b:RefOrder>30</b:RefOrder>
  </b:Source>
  <b:Source>
    <b:Tag>Min6c1</b:Tag>
    <b:SourceType>InternetSite</b:SourceType>
    <b:Guid>{15590894-6365-4BA2-9B4E-0BADF0A94EB5}</b:Guid>
    <b:Author>
      <b:Author>
        <b:Corporate>Ministry of Foreign Affairs of Japan</b:Corporate>
      </b:Author>
    </b:Author>
    <b:Title>Japan-Philippines Summit Meeting</b:Title>
    <b:InternetSiteTitle>Minsitry of Foreign Affairs of Japan</b:InternetSiteTitle>
    <b:Year>2016b</b:Year>
    <b:Month>September</b:Month>
    <b:Day>6</b:Day>
    <b:URL>http://www.mofa.go.jp/s_sa/sea2/ph/page3e_000568.html</b:URL>
    <b:YearAccessed>2018</b:YearAccessed>
    <b:MonthAccessed>January</b:MonthAccessed>
    <b:DayAccessed>25</b:DayAccessed>
    <b:RefOrder>31</b:RefOrder>
  </b:Source>
  <b:Source>
    <b:Tag>Min164</b:Tag>
    <b:SourceType>InternetSite</b:SourceType>
    <b:Guid>{F85A856A-8E6C-484E-AF31-6D2D060E5335}</b:Guid>
    <b:Author>
      <b:Author>
        <b:Corporate>Ministry of Foreign Affairs of Japan</b:Corporate>
      </b:Author>
    </b:Author>
    <b:Title>Japan-Philippines Joint Statement</b:Title>
    <b:InternetSiteTitle>Ministry of Foreign Affairs of Japan</b:InternetSiteTitle>
    <b:Year>2016a</b:Year>
    <b:Month>October</b:Month>
    <b:Day>26</b:Day>
    <b:URL>http://www.mofa.go.jp/files/000198399.pdf</b:URL>
    <b:YearAccessed>2018</b:YearAccessed>
    <b:MonthAccessed>January</b:MonthAccessed>
    <b:DayAccessed>24</b:DayAccessed>
    <b:RefOrder>32</b:RefOrder>
  </b:Source>
  <b:Source>
    <b:Tag>Kel17</b:Tag>
    <b:SourceType>InternetSite</b:SourceType>
    <b:Guid>{3930DD85-F5BA-459F-A6C7-E81635E188DF}</b:Guid>
    <b:Author>
      <b:Author>
        <b:NameList>
          <b:Person>
            <b:Last>Kelly</b:Last>
            <b:First>Tim</b:First>
          </b:Person>
          <b:Person>
            <b:Last>Kubo</b:Last>
            <b:First>Nobuhiro</b:First>
          </b:Person>
        </b:NameList>
      </b:Author>
    </b:Author>
    <b:Title>Japan said to offer chopper parts to Philippines as counter to China</b:Title>
    <b:InternetSiteTitle>Japan Times</b:InternetSiteTitle>
    <b:Year>2017</b:Year>
    <b:Month>August</b:Month>
    <b:Day>11</b:Day>
    <b:URL>https://www.japantimes.co.jp/news/2017/08/11/national/politics-diplomacy/japan-said-offer-chopper-parts-philippines-counter-china/#.Wmy4cKiWbIV</b:URL>
    <b:YearAccessed>2018</b:YearAccessed>
    <b:MonthAccessed>January</b:MonthAccessed>
    <b:DayAccessed>25</b:DayAccessed>
    <b:RefOrder>33</b:RefOrder>
  </b:Source>
  <b:Source>
    <b:Tag>Cas16</b:Tag>
    <b:SourceType>JournalArticle</b:SourceType>
    <b:Guid>{56CDEB8E-6821-410F-B611-9E6024665576}</b:Guid>
    <b:Author>
      <b:Author>
        <b:NameList>
          <b:Person>
            <b:Last>Cruz de Castro</b:Last>
            <b:First>R</b:First>
          </b:Person>
        </b:NameList>
      </b:Author>
    </b:Author>
    <b:Title>The Duterte Administration’s Foreign Policy: Unravelling the Aquino Administration’s Balancing Agenda on an Emergent China</b:Title>
    <b:InternetSiteTitle>nal of Current Southeast Asian Affairs</b:InternetSiteTitle>
    <b:Year>2016a</b:Year>
    <b:URL>http://nbn-resolving.org/urn/resolver.pl?urn:nbn:de:gbv:18-4-10136</b:URL>
    <b:JournalName>Journal of Current Southeast Asian Affairs</b:JournalName>
    <b:YearAccessed>2017</b:YearAccessed>
    <b:MonthAccessed>December</b:MonthAccessed>
    <b:DayAccessed>6</b:DayAccessed>
    <b:RefOrder>34</b:RefOrder>
  </b:Source>
  <b:Source>
    <b:Tag>Min5c1</b:Tag>
    <b:SourceType>InternetSite</b:SourceType>
    <b:Guid>{4F5D7411-ABF1-4870-8133-511794BE5500}</b:Guid>
    <b:Title>Press Conference by the Defense Minister Nakatani (08:45-09:02 A.M. May 12, 2015)</b:Title>
    <b:Year>2015c</b:Year>
    <b:Author>
      <b:Author>
        <b:Corporate>Ministry of Defense of Japan</b:Corporate>
      </b:Author>
    </b:Author>
    <b:InternetSiteTitle>Ministry of Defense of Japan</b:InternetSiteTitle>
    <b:Month>May</b:Month>
    <b:Day>12</b:Day>
    <b:URL>http://www.mod.go.jp/e/press/conference/2015/05/12.html</b:URL>
    <b:YearAccessed>2018</b:YearAccessed>
    <b:MonthAccessed>January</b:MonthAccessed>
    <b:DayAccessed>25</b:DayAccessed>
    <b:RefOrder>35</b:RefOrder>
  </b:Source>
  <b:Source>
    <b:Tag>Cas6d</b:Tag>
    <b:SourceType>InternetSite</b:SourceType>
    <b:Guid>{92353189-90BB-4193-B28E-54FD300635A5}</b:Guid>
    <b:Author>
      <b:Author>
        <b:NameList>
          <b:Person>
            <b:Last>Cruz de Castro</b:Last>
            <b:First>R</b:First>
          </b:Person>
        </b:NameList>
      </b:Author>
    </b:Author>
    <b:Title>President Duterte Maintains Philippine-Japanese Partnershp as He "Pivots" to China</b:Title>
    <b:InternetSiteTitle>Asia Maritime Transparency Initiative</b:InternetSiteTitle>
    <b:Year>2016b</b:Year>
    <b:Month>October</b:Month>
    <b:Day>19</b:Day>
    <b:URL>https://amti.csis.org/president-duterte-maintains-philippine-japanese-partnership-pivots-china/</b:URL>
    <b:YearAccessed>2018</b:YearAccessed>
    <b:MonthAccessed>January</b:MonthAccessed>
    <b:DayAccessed>25</b:DayAccessed>
    <b:RefOrder>36</b:RefOrder>
  </b:Source>
  <b:Source>
    <b:Tag>Par17</b:Tag>
    <b:SourceType>InternetSite</b:SourceType>
    <b:Guid>{8A0FA17E-3D07-48C2-B868-BDA0F001B9A1}</b:Guid>
    <b:Author>
      <b:Author>
        <b:NameList>
          <b:Person>
            <b:Last>Parameswaran</b:Last>
            <b:First>Prashanth</b:First>
          </b:Person>
        </b:NameList>
      </b:Author>
    </b:Author>
    <b:Title>What's Next for Japan-Philippines Defense Relations Under Duterte?</b:Title>
    <b:InternetSiteTitle>The Diplomat</b:InternetSiteTitle>
    <b:Year>2017</b:Year>
    <b:Month>February</b:Month>
    <b:Day>16</b:Day>
    <b:URL>https://thediplomat.com/2017/02/whats-next-for-japan-philippines-defense-relations-under-duterte/</b:URL>
    <b:YearAccessed>2018</b:YearAccessed>
    <b:MonthAccessed>January</b:MonthAccessed>
    <b:DayAccessed>25</b:DayAccessed>
    <b:RefOrder>37</b:RefOrder>
  </b:Source>
  <b:Source>
    <b:Tag>Sim15</b:Tag>
    <b:SourceType>JournalArticle</b:SourceType>
    <b:Guid>{78394F08-B022-497F-BAF6-4ACC2D4D0658}</b:Guid>
    <b:Title>US-Southeast Asia Relations: Courting Partners</b:Title>
    <b:InternetSiteTitle>CSIS</b:InternetSiteTitle>
    <b:Year>2015</b:Year>
    <b:Month>September</b:Month>
    <b:URL>https://csis-prod.s3.amazonaws.com/s3fs-public/legacy_files/files/publication/1502qus_seasia.pdf</b:URL>
    <b:Author>
      <b:Author>
        <b:NameList>
          <b:Person>
            <b:Last>Simon</b:Last>
            <b:First>Sheldon</b:First>
          </b:Person>
        </b:NameList>
      </b:Author>
    </b:Author>
    <b:Pages>53-64</b:Pages>
    <b:JournalName>Comparative Connections</b:JournalName>
    <b:Volume>16</b:Volume>
    <b:Issue>2</b:Issue>
    <b:YearAccessed>2018</b:YearAccessed>
    <b:MonthAccessed>January</b:MonthAccessed>
    <b:DayAccessed>25</b:DayAccessed>
    <b:RefOrder>38</b:RefOrder>
  </b:Source>
  <b:Source>
    <b:Tag>Cru15</b:Tag>
    <b:SourceType>InternetSite</b:SourceType>
    <b:Guid>{D3499A48-E4B5-40BC-B133-A61EA286FF70}</b:Guid>
    <b:Author>
      <b:Author>
        <b:NameList>
          <b:Person>
            <b:Last>Cruz De Castro</b:Last>
            <b:First>Renato</b:First>
          </b:Person>
        </b:NameList>
      </b:Author>
    </b:Author>
    <b:Title>PRESIDENT AQUINO’S VISIT TO TOKYO BOOSTS PHILIPPINE-JAPAN PARTNERSHIP IN MARITIME SECURITY</b:Title>
    <b:InternetSiteTitle>Asia Maritime Transparency Initiative</b:InternetSiteTitle>
    <b:Year>2015</b:Year>
    <b:Month>June</b:Month>
    <b:Day>10</b:Day>
    <b:URL>https://amti.csis.org/president-aquinos-visit-to-tokyo-boosts-philippine-japan-partnership-in-maritime-security/</b:URL>
    <b:YearAccessed>2018</b:YearAccessed>
    <b:MonthAccessed>January</b:MonthAccessed>
    <b:DayAccessed>25</b:DayAccessed>
    <b:RefOrder>39</b:RefOrder>
  </b:Source>
  <b:Source>
    <b:Tag>Dep151</b:Tag>
    <b:SourceType>ArticleInAPeriodical</b:SourceType>
    <b:Guid>{A34F633C-55CF-4BD5-AEE6-51262789F4E7}</b:Guid>
    <b:Title>Quest for Peace</b:Title>
    <b:InternetSiteTitle>Department of National Defense Philippines</b:InternetSiteTitle>
    <b:Year>2015</b:Year>
    <b:URL>http://dnd.gov.ph/pdf/PDN/PDN%20Volume%205%20Issue%201%202015.pdf</b:URL>
    <b:PeriodicalTitle>Philippine Defense Newsletter</b:PeriodicalTitle>
    <b:Author>
      <b:Author>
        <b:Corporate>Department of National Defense Philippines</b:Corporate>
      </b:Author>
    </b:Author>
    <b:YearAccessed>2018</b:YearAccessed>
    <b:MonthAccessed>January</b:MonthAccessed>
    <b:DayAccessed>25</b:DayAccessed>
    <b:Publisher>Department of National Defense Philippines</b:Publisher>
    <b:Volume>5</b:Volume>
    <b:Issue>1</b:Issue>
    <b:RefOrder>40</b:RefOrder>
  </b:Source>
  <b:Source>
    <b:Tag>Nir16</b:Tag>
    <b:SourceType>JournalArticle</b:SourceType>
    <b:Guid>{FF73769C-6072-495E-8B3B-EE41150A1B76}</b:Guid>
    <b:Title>Japan's New ASEAN Diplomacy: Strategic Goals, Patterns, and Potential Limitations under the Abe Administration</b:Title>
    <b:Year>2016</b:Year>
    <b:URL>http://www.ijssh.org/vol6/780-HS0067.pdf</b:URL>
    <b:Author>
      <b:Author>
        <b:NameList>
          <b:Person>
            <b:Last>Nirmala</b:Last>
            <b:First>Mahar</b:First>
          </b:Person>
        </b:NameList>
      </b:Author>
    </b:Author>
    <b:JournalName>International Journal of Social Science and Humanity</b:JournalName>
    <b:Pages>952-957</b:Pages>
    <b:Volume>6</b:Volume>
    <b:Issue>12</b:Issue>
    <b:YearAccessed>2018</b:YearAccessed>
    <b:MonthAccessed>January</b:MonthAccessed>
    <b:DayAccessed>25</b:DayAccessed>
    <b:RefOrder>41</b:RefOrder>
  </b:Source>
  <b:Source>
    <b:Tag>Min7d</b:Tag>
    <b:SourceType>DocumentFromInternetSite</b:SourceType>
    <b:Guid>{89295D49-802C-4EE5-B760-9A1B9E0360BE}</b:Guid>
    <b:Title>Priority Policy Development Cooperation FY2017</b:Title>
    <b:InternetSiteTitle>Ministry of Foreign Affairs of Japan</b:InternetSiteTitle>
    <b:Year>2017</b:Year>
    <b:Month>April</b:Month>
    <b:URL>http://www.mofa.go.jp/files/000259285.pdf</b:URL>
    <b:Author>
      <b:Author>
        <b:Corporate>Ministry of Foreign Affairs of Japan</b:Corporate>
      </b:Author>
    </b:Author>
    <b:YearAccessed>2018</b:YearAccessed>
    <b:MonthAccessed>January</b:MonthAccessed>
    <b:DayAccessed>25</b:DayAccessed>
    <b:RefOrder>42</b:RefOrder>
  </b:Source>
  <b:Source>
    <b:Tag>Hor15</b:Tag>
    <b:SourceType>InternetSite</b:SourceType>
    <b:Guid>{FD70A551-6DB9-45E7-9929-F6A3516E3EA8}</b:Guid>
    <b:Title>Gauging Japan's 'Proactive Contributions to Peace'</b:Title>
    <b:InternetSiteTitle>The Diplomat</b:InternetSiteTitle>
    <b:Year>2015</b:Year>
    <b:Month>October</b:Month>
    <b:Day>27</b:Day>
    <b:URL>https://thediplomat.com/2015/10/gauging-japans-proactive-contributions-to-peace/</b:URL>
    <b:Author>
      <b:Author>
        <b:NameList>
          <b:Person>
            <b:Last>Hornung</b:Last>
            <b:First>Jeffrey</b:First>
            <b:Middle>W.</b:Middle>
          </b:Person>
        </b:NameList>
      </b:Author>
    </b:Author>
    <b:YearAccessed>2018</b:YearAccessed>
    <b:MonthAccessed>January</b:MonthAccessed>
    <b:DayAccessed>25</b:DayAccessed>
    <b:RefOrder>43</b:RefOrder>
  </b:Source>
  <b:Source>
    <b:Tag>Chr14</b:Tag>
    <b:SourceType>Book</b:SourceType>
    <b:Guid>{493FEA99-EA3F-47EA-B814-055300FDA1A9}</b:Guid>
    <b:Title>Maritime Diplomacy in the 21st Century</b:Title>
    <b:Year>2014</b:Year>
    <b:Author>
      <b:Author>
        <b:NameList>
          <b:Person>
            <b:Last>Mière</b:Last>
            <b:First>Christian</b:First>
            <b:Middle>Le</b:Middle>
          </b:Person>
        </b:NameList>
      </b:Author>
    </b:Author>
    <b:City>New York</b:City>
    <b:Publisher>Routledge</b:Publisher>
    <b:RefOrder>44</b:RefOrder>
  </b:Source>
</b:Sources>
</file>

<file path=customXml/itemProps1.xml><?xml version="1.0" encoding="utf-8"?>
<ds:datastoreItem xmlns:ds="http://schemas.openxmlformats.org/officeDocument/2006/customXml" ds:itemID="{2FC84579-7289-4131-9387-D572AEAD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Andrik Purwasito</dc:creator>
  <cp:lastModifiedBy>ismail - [2010]</cp:lastModifiedBy>
  <cp:revision>20</cp:revision>
  <cp:lastPrinted>2018-12-25T13:26:00Z</cp:lastPrinted>
  <dcterms:created xsi:type="dcterms:W3CDTF">2018-12-23T22:38:00Z</dcterms:created>
  <dcterms:modified xsi:type="dcterms:W3CDTF">2019-08-04T04:33:00Z</dcterms:modified>
</cp:coreProperties>
</file>