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46B" w:rsidRPr="0069446B" w:rsidRDefault="0069446B" w:rsidP="0069446B">
      <w:pPr>
        <w:spacing w:line="240" w:lineRule="auto"/>
        <w:jc w:val="center"/>
        <w:rPr>
          <w:rFonts w:ascii="Times New Roman" w:hAnsi="Times New Roman" w:cs="Times New Roman"/>
          <w:b/>
          <w:sz w:val="40"/>
        </w:rPr>
      </w:pPr>
      <w:r w:rsidRPr="0069446B">
        <w:rPr>
          <w:rFonts w:ascii="Times New Roman" w:hAnsi="Times New Roman" w:cs="Times New Roman"/>
          <w:b/>
          <w:sz w:val="40"/>
        </w:rPr>
        <w:t xml:space="preserve">FACTORS AFFECTING </w:t>
      </w:r>
      <w:r w:rsidRPr="0069446B">
        <w:rPr>
          <w:rFonts w:ascii="Times New Roman" w:hAnsi="Times New Roman" w:cs="Times New Roman"/>
          <w:b/>
          <w:i/>
          <w:sz w:val="40"/>
        </w:rPr>
        <w:t>SICK BUILDING SYNDROME</w:t>
      </w:r>
      <w:r w:rsidRPr="0069446B">
        <w:rPr>
          <w:rFonts w:ascii="Times New Roman" w:hAnsi="Times New Roman" w:cs="Times New Roman"/>
          <w:b/>
          <w:sz w:val="40"/>
        </w:rPr>
        <w:t xml:space="preserve"> (SBS) COMPLAINTS AMONG WORKERS: LITERATURE REVIEW</w:t>
      </w:r>
    </w:p>
    <w:p w:rsidR="009520AE" w:rsidRPr="0069446B" w:rsidRDefault="009520AE" w:rsidP="0069446B">
      <w:pPr>
        <w:spacing w:before="120" w:after="120"/>
        <w:jc w:val="center"/>
        <w:rPr>
          <w:rFonts w:ascii="Times New Roman" w:hAnsi="Times New Roman" w:cs="Times New Roman"/>
          <w:sz w:val="28"/>
        </w:rPr>
      </w:pPr>
      <w:proofErr w:type="spellStart"/>
      <w:r w:rsidRPr="0069446B">
        <w:rPr>
          <w:rFonts w:ascii="Times New Roman" w:hAnsi="Times New Roman" w:cs="Times New Roman"/>
          <w:sz w:val="28"/>
        </w:rPr>
        <w:t>Anjas</w:t>
      </w:r>
      <w:proofErr w:type="spellEnd"/>
      <w:r w:rsidRPr="0069446B">
        <w:rPr>
          <w:rFonts w:ascii="Times New Roman" w:hAnsi="Times New Roman" w:cs="Times New Roman"/>
          <w:sz w:val="28"/>
        </w:rPr>
        <w:t xml:space="preserve"> Andi </w:t>
      </w:r>
      <w:proofErr w:type="spellStart"/>
      <w:r w:rsidRPr="0069446B">
        <w:rPr>
          <w:rFonts w:ascii="Times New Roman" w:hAnsi="Times New Roman" w:cs="Times New Roman"/>
          <w:sz w:val="28"/>
        </w:rPr>
        <w:t>Saputro</w:t>
      </w:r>
      <w:proofErr w:type="spellEnd"/>
      <w:r w:rsidR="00A5650A" w:rsidRPr="0069446B">
        <w:rPr>
          <w:rFonts w:ascii="Times New Roman" w:hAnsi="Times New Roman" w:cs="Times New Roman"/>
          <w:sz w:val="28"/>
        </w:rPr>
        <w:t xml:space="preserve">, </w:t>
      </w:r>
      <w:proofErr w:type="spellStart"/>
      <w:r w:rsidR="00A5650A" w:rsidRPr="0069446B">
        <w:rPr>
          <w:rFonts w:ascii="Times New Roman" w:hAnsi="Times New Roman" w:cs="Times New Roman"/>
          <w:sz w:val="28"/>
        </w:rPr>
        <w:t>Dyah</w:t>
      </w:r>
      <w:proofErr w:type="spellEnd"/>
      <w:r w:rsidR="00A5650A" w:rsidRPr="0069446B">
        <w:rPr>
          <w:rFonts w:ascii="Times New Roman" w:hAnsi="Times New Roman" w:cs="Times New Roman"/>
          <w:sz w:val="28"/>
        </w:rPr>
        <w:t xml:space="preserve"> </w:t>
      </w:r>
      <w:proofErr w:type="spellStart"/>
      <w:r w:rsidR="00A5650A" w:rsidRPr="0069446B">
        <w:rPr>
          <w:rFonts w:ascii="Times New Roman" w:hAnsi="Times New Roman" w:cs="Times New Roman"/>
          <w:sz w:val="28"/>
        </w:rPr>
        <w:t>Utari</w:t>
      </w:r>
      <w:proofErr w:type="spellEnd"/>
      <w:r w:rsidR="00A5650A" w:rsidRPr="0069446B">
        <w:rPr>
          <w:rFonts w:ascii="Times New Roman" w:hAnsi="Times New Roman" w:cs="Times New Roman"/>
          <w:sz w:val="28"/>
        </w:rPr>
        <w:t xml:space="preserve">, </w:t>
      </w:r>
      <w:proofErr w:type="spellStart"/>
      <w:r w:rsidR="00A5650A" w:rsidRPr="0069446B">
        <w:rPr>
          <w:rFonts w:ascii="Times New Roman" w:hAnsi="Times New Roman" w:cs="Times New Roman"/>
          <w:sz w:val="28"/>
        </w:rPr>
        <w:t>Arga</w:t>
      </w:r>
      <w:proofErr w:type="spellEnd"/>
      <w:r w:rsidR="00A5650A" w:rsidRPr="0069446B">
        <w:rPr>
          <w:rFonts w:ascii="Times New Roman" w:hAnsi="Times New Roman" w:cs="Times New Roman"/>
          <w:sz w:val="28"/>
        </w:rPr>
        <w:t xml:space="preserve"> </w:t>
      </w:r>
      <w:proofErr w:type="spellStart"/>
      <w:r w:rsidR="00A5650A" w:rsidRPr="0069446B">
        <w:rPr>
          <w:rFonts w:ascii="Times New Roman" w:hAnsi="Times New Roman" w:cs="Times New Roman"/>
          <w:sz w:val="28"/>
        </w:rPr>
        <w:t>Buntara</w:t>
      </w:r>
      <w:proofErr w:type="spellEnd"/>
    </w:p>
    <w:p w:rsidR="0069446B" w:rsidRPr="002C5D9E" w:rsidRDefault="0069446B" w:rsidP="0069446B">
      <w:pPr>
        <w:spacing w:line="240" w:lineRule="auto"/>
        <w:jc w:val="center"/>
        <w:rPr>
          <w:rFonts w:ascii="Times New Roman" w:hAnsi="Times New Roman" w:cs="Times New Roman"/>
          <w:szCs w:val="24"/>
        </w:rPr>
      </w:pPr>
      <w:r w:rsidRPr="002C5D9E">
        <w:rPr>
          <w:rFonts w:ascii="Times New Roman" w:hAnsi="Times New Roman" w:cs="Times New Roman"/>
          <w:szCs w:val="24"/>
        </w:rPr>
        <w:t>Department of Public Health, Faculty of Health Sciences</w:t>
      </w:r>
    </w:p>
    <w:p w:rsidR="0069446B" w:rsidRPr="002C5D9E" w:rsidRDefault="0069446B" w:rsidP="0069446B">
      <w:pPr>
        <w:spacing w:line="240" w:lineRule="auto"/>
        <w:jc w:val="center"/>
        <w:rPr>
          <w:rFonts w:ascii="Times New Roman" w:hAnsi="Times New Roman" w:cs="Times New Roman"/>
          <w:szCs w:val="24"/>
        </w:rPr>
      </w:pPr>
      <w:proofErr w:type="spellStart"/>
      <w:r w:rsidRPr="002C5D9E">
        <w:rPr>
          <w:rFonts w:ascii="Times New Roman" w:hAnsi="Times New Roman" w:cs="Times New Roman"/>
          <w:szCs w:val="24"/>
        </w:rPr>
        <w:t>Un</w:t>
      </w:r>
      <w:r>
        <w:rPr>
          <w:rFonts w:ascii="Times New Roman" w:hAnsi="Times New Roman" w:cs="Times New Roman"/>
          <w:szCs w:val="24"/>
        </w:rPr>
        <w:t>iversitas</w:t>
      </w:r>
      <w:proofErr w:type="spellEnd"/>
      <w:r>
        <w:rPr>
          <w:rFonts w:ascii="Times New Roman" w:hAnsi="Times New Roman" w:cs="Times New Roman"/>
          <w:szCs w:val="24"/>
        </w:rPr>
        <w:t xml:space="preserve"> Pembangunan Nasional Veteran</w:t>
      </w:r>
      <w:r w:rsidRPr="002C5D9E">
        <w:rPr>
          <w:rFonts w:ascii="Times New Roman" w:hAnsi="Times New Roman" w:cs="Times New Roman"/>
          <w:szCs w:val="24"/>
        </w:rPr>
        <w:t xml:space="preserve"> Jakarta</w:t>
      </w:r>
    </w:p>
    <w:p w:rsidR="009520AE" w:rsidRPr="0069446B" w:rsidRDefault="0069446B" w:rsidP="0069446B">
      <w:pPr>
        <w:spacing w:line="240" w:lineRule="auto"/>
        <w:jc w:val="center"/>
        <w:rPr>
          <w:rFonts w:ascii="Times New Roman" w:hAnsi="Times New Roman" w:cs="Times New Roman"/>
          <w:szCs w:val="24"/>
        </w:rPr>
      </w:pPr>
      <w:proofErr w:type="spellStart"/>
      <w:r w:rsidRPr="002C5D9E">
        <w:rPr>
          <w:rFonts w:ascii="Times New Roman" w:hAnsi="Times New Roman" w:cs="Times New Roman"/>
          <w:szCs w:val="24"/>
        </w:rPr>
        <w:t>Jln</w:t>
      </w:r>
      <w:proofErr w:type="spellEnd"/>
      <w:r w:rsidRPr="002C5D9E">
        <w:rPr>
          <w:rFonts w:ascii="Times New Roman" w:hAnsi="Times New Roman" w:cs="Times New Roman"/>
          <w:szCs w:val="24"/>
        </w:rPr>
        <w:t xml:space="preserve">. RS </w:t>
      </w:r>
      <w:proofErr w:type="spellStart"/>
      <w:r w:rsidRPr="002C5D9E">
        <w:rPr>
          <w:rFonts w:ascii="Times New Roman" w:hAnsi="Times New Roman" w:cs="Times New Roman"/>
          <w:szCs w:val="24"/>
        </w:rPr>
        <w:t>Fatmawati</w:t>
      </w:r>
      <w:proofErr w:type="spellEnd"/>
      <w:r w:rsidRPr="002C5D9E">
        <w:rPr>
          <w:rFonts w:ascii="Times New Roman" w:hAnsi="Times New Roman" w:cs="Times New Roman"/>
          <w:szCs w:val="24"/>
        </w:rPr>
        <w:t xml:space="preserve"> </w:t>
      </w:r>
      <w:proofErr w:type="spellStart"/>
      <w:r w:rsidRPr="002C5D9E">
        <w:rPr>
          <w:rFonts w:ascii="Times New Roman" w:hAnsi="Times New Roman" w:cs="Times New Roman"/>
          <w:szCs w:val="24"/>
        </w:rPr>
        <w:t>Pondok</w:t>
      </w:r>
      <w:proofErr w:type="spellEnd"/>
      <w:r w:rsidRPr="002C5D9E">
        <w:rPr>
          <w:rFonts w:ascii="Times New Roman" w:hAnsi="Times New Roman" w:cs="Times New Roman"/>
          <w:szCs w:val="24"/>
        </w:rPr>
        <w:t xml:space="preserve"> </w:t>
      </w:r>
      <w:proofErr w:type="spellStart"/>
      <w:r w:rsidRPr="002C5D9E">
        <w:rPr>
          <w:rFonts w:ascii="Times New Roman" w:hAnsi="Times New Roman" w:cs="Times New Roman"/>
          <w:szCs w:val="24"/>
        </w:rPr>
        <w:t>Labu</w:t>
      </w:r>
      <w:proofErr w:type="spellEnd"/>
      <w:r w:rsidRPr="002C5D9E">
        <w:rPr>
          <w:rFonts w:ascii="Times New Roman" w:hAnsi="Times New Roman" w:cs="Times New Roman"/>
          <w:szCs w:val="24"/>
        </w:rPr>
        <w:t>, Jakarta Selatan, 12450</w:t>
      </w:r>
    </w:p>
    <w:p w:rsidR="009520AE" w:rsidRDefault="009520AE" w:rsidP="00337539">
      <w:pPr>
        <w:spacing w:line="240" w:lineRule="auto"/>
        <w:jc w:val="center"/>
        <w:rPr>
          <w:rFonts w:ascii="Times New Roman" w:hAnsi="Times New Roman" w:cs="Times New Roman"/>
          <w:sz w:val="24"/>
          <w:u w:val="single"/>
        </w:rPr>
      </w:pPr>
      <w:r>
        <w:rPr>
          <w:rFonts w:ascii="Times New Roman" w:hAnsi="Times New Roman" w:cs="Times New Roman"/>
          <w:sz w:val="24"/>
        </w:rPr>
        <w:t xml:space="preserve">Email: </w:t>
      </w:r>
      <w:r w:rsidR="00A5650A">
        <w:rPr>
          <w:rFonts w:ascii="Times New Roman" w:hAnsi="Times New Roman" w:cs="Times New Roman"/>
          <w:sz w:val="24"/>
          <w:u w:val="single"/>
        </w:rPr>
        <w:t>anjasandis@upnvj.ac.id</w:t>
      </w:r>
    </w:p>
    <w:p w:rsidR="009520AE" w:rsidRDefault="009520AE" w:rsidP="00337539">
      <w:pPr>
        <w:jc w:val="center"/>
        <w:rPr>
          <w:rFonts w:ascii="Times New Roman" w:hAnsi="Times New Roman" w:cs="Times New Roman"/>
          <w:sz w:val="24"/>
          <w:u w:val="single"/>
        </w:rPr>
      </w:pPr>
    </w:p>
    <w:p w:rsidR="009520AE" w:rsidRPr="0069446B" w:rsidRDefault="0069446B" w:rsidP="0069446B">
      <w:pPr>
        <w:spacing w:line="240" w:lineRule="auto"/>
        <w:rPr>
          <w:rFonts w:ascii="Times New Roman" w:hAnsi="Times New Roman" w:cs="Times New Roman"/>
          <w:b/>
        </w:rPr>
      </w:pPr>
      <w:r w:rsidRPr="0069446B">
        <w:rPr>
          <w:rFonts w:ascii="Times New Roman" w:hAnsi="Times New Roman" w:cs="Times New Roman"/>
          <w:b/>
        </w:rPr>
        <w:t>ABSTRACT</w:t>
      </w:r>
    </w:p>
    <w:p w:rsidR="00A5650A" w:rsidRPr="0069446B" w:rsidRDefault="0069446B" w:rsidP="0069446B">
      <w:pPr>
        <w:spacing w:line="240" w:lineRule="auto"/>
        <w:rPr>
          <w:rFonts w:ascii="Times New Roman" w:hAnsi="Times New Roman" w:cs="Times New Roman"/>
        </w:rPr>
      </w:pPr>
      <w:r w:rsidRPr="0069446B">
        <w:rPr>
          <w:rFonts w:ascii="Times New Roman" w:hAnsi="Times New Roman" w:cs="Times New Roman"/>
        </w:rPr>
        <w:t xml:space="preserve">Sick Building Syndrome (SBS) is a set of health symptoms that occur due to someone’s activity in a room or building. Recently, humans tend to do the work and activities inside a building. Therefore, this increases the risk of symptoms such as dizziness, headaches, nasal, skin and throat irritations. The aim of this study was to determine the factors that affected SBS symptoms on workers using a literature review method. All articles were searched and retrieved from electronic databases such as </w:t>
      </w:r>
      <w:proofErr w:type="spellStart"/>
      <w:r w:rsidRPr="0069446B">
        <w:rPr>
          <w:rFonts w:ascii="Times New Roman" w:hAnsi="Times New Roman" w:cs="Times New Roman"/>
        </w:rPr>
        <w:t>Pubmed</w:t>
      </w:r>
      <w:proofErr w:type="spellEnd"/>
      <w:r w:rsidRPr="0069446B">
        <w:rPr>
          <w:rFonts w:ascii="Times New Roman" w:hAnsi="Times New Roman" w:cs="Times New Roman"/>
        </w:rPr>
        <w:t>, Google Scholar and Emerald Insight by looking at various significant factors of SBS in articles published from 2010 to 2020. A total of 31 journal articles reporting significant factors of SBS were collected. These factors in</w:t>
      </w:r>
      <w:r w:rsidR="00C44965">
        <w:rPr>
          <w:rFonts w:ascii="Times New Roman" w:hAnsi="Times New Roman" w:cs="Times New Roman"/>
        </w:rPr>
        <w:t>clude personal factors (age, gender</w:t>
      </w:r>
      <w:r w:rsidRPr="0069446B">
        <w:rPr>
          <w:rFonts w:ascii="Times New Roman" w:hAnsi="Times New Roman" w:cs="Times New Roman"/>
        </w:rPr>
        <w:t>, history of illness/allergies, smoking habits); physical factors (temperature, light, humidity, ventilation, noise); chemical factors (CO</w:t>
      </w:r>
      <w:r w:rsidRPr="0069446B">
        <w:rPr>
          <w:rFonts w:ascii="Times New Roman" w:hAnsi="Times New Roman" w:cs="Times New Roman"/>
          <w:vertAlign w:val="subscript"/>
        </w:rPr>
        <w:t>2</w:t>
      </w:r>
      <w:r w:rsidRPr="0069446B">
        <w:rPr>
          <w:rFonts w:ascii="Times New Roman" w:hAnsi="Times New Roman" w:cs="Times New Roman"/>
        </w:rPr>
        <w:t>, CO, VOCs, Formaldehyde); psychosocial fa</w:t>
      </w:r>
      <w:r w:rsidR="00C44965">
        <w:rPr>
          <w:rFonts w:ascii="Times New Roman" w:hAnsi="Times New Roman" w:cs="Times New Roman"/>
        </w:rPr>
        <w:t xml:space="preserve">ctors (weak </w:t>
      </w:r>
      <w:r w:rsidRPr="0069446B">
        <w:rPr>
          <w:rFonts w:ascii="Times New Roman" w:hAnsi="Times New Roman" w:cs="Times New Roman"/>
        </w:rPr>
        <w:t>psychosocial, working period, working time, job satisfaction); and work environment factors (</w:t>
      </w:r>
      <w:r w:rsidR="0075303E" w:rsidRPr="0075303E">
        <w:rPr>
          <w:rFonts w:ascii="Times New Roman" w:hAnsi="Times New Roman" w:cs="Times New Roman"/>
        </w:rPr>
        <w:t>cigarette</w:t>
      </w:r>
      <w:r w:rsidR="0075303E">
        <w:rPr>
          <w:rFonts w:ascii="Times New Roman" w:hAnsi="Times New Roman" w:cs="Times New Roman"/>
        </w:rPr>
        <w:t xml:space="preserve"> smoke</w:t>
      </w:r>
      <w:r w:rsidRPr="0069446B">
        <w:rPr>
          <w:rFonts w:ascii="Times New Roman" w:hAnsi="Times New Roman" w:cs="Times New Roman"/>
        </w:rPr>
        <w:t>, room hygiene</w:t>
      </w:r>
      <w:r w:rsidR="00C44965">
        <w:rPr>
          <w:rFonts w:ascii="Times New Roman" w:hAnsi="Times New Roman" w:cs="Times New Roman"/>
        </w:rPr>
        <w:t xml:space="preserve"> and cleanliness</w:t>
      </w:r>
      <w:r w:rsidRPr="0069446B">
        <w:rPr>
          <w:rFonts w:ascii="Times New Roman" w:hAnsi="Times New Roman" w:cs="Times New Roman"/>
        </w:rPr>
        <w:t xml:space="preserve">, building design, </w:t>
      </w:r>
      <w:r w:rsidR="0075303E">
        <w:rPr>
          <w:rFonts w:ascii="Times New Roman" w:hAnsi="Times New Roman" w:cs="Times New Roman"/>
        </w:rPr>
        <w:t xml:space="preserve">unpleasant </w:t>
      </w:r>
      <w:r w:rsidRPr="0069446B">
        <w:rPr>
          <w:rFonts w:ascii="Times New Roman" w:hAnsi="Times New Roman" w:cs="Times New Roman"/>
        </w:rPr>
        <w:t>odor, IAQ). It is suggested that workers need to maintain personal health status, practice relaxation, wear a mask and not to smoke. Moreover, companies should conduct a regular health check and monitor the work environment.</w:t>
      </w:r>
    </w:p>
    <w:p w:rsidR="0069446B" w:rsidRPr="0069446B" w:rsidRDefault="0069446B" w:rsidP="0069446B">
      <w:pPr>
        <w:spacing w:line="240" w:lineRule="auto"/>
        <w:rPr>
          <w:rFonts w:ascii="Times New Roman" w:hAnsi="Times New Roman" w:cs="Times New Roman"/>
        </w:rPr>
      </w:pPr>
      <w:r w:rsidRPr="0069446B">
        <w:rPr>
          <w:rFonts w:ascii="Times New Roman" w:hAnsi="Times New Roman" w:cs="Times New Roman"/>
          <w:b/>
          <w:i/>
        </w:rPr>
        <w:t>Keywords</w:t>
      </w:r>
      <w:r w:rsidRPr="0069446B">
        <w:rPr>
          <w:rFonts w:ascii="Times New Roman" w:hAnsi="Times New Roman" w:cs="Times New Roman"/>
          <w:b/>
        </w:rPr>
        <w:t xml:space="preserve">: </w:t>
      </w:r>
      <w:r w:rsidRPr="0069446B">
        <w:rPr>
          <w:rFonts w:ascii="Times New Roman" w:hAnsi="Times New Roman" w:cs="Times New Roman"/>
          <w:i/>
        </w:rPr>
        <w:t>Risk Factors, Indoor Air Quality, Sick Building Syndrome</w:t>
      </w:r>
    </w:p>
    <w:p w:rsidR="009520AE" w:rsidRDefault="009520AE" w:rsidP="00337539">
      <w:pPr>
        <w:rPr>
          <w:rFonts w:ascii="Times New Roman" w:hAnsi="Times New Roman" w:cs="Times New Roman"/>
          <w:b/>
          <w:sz w:val="24"/>
        </w:rPr>
      </w:pPr>
    </w:p>
    <w:p w:rsidR="00A12523" w:rsidRPr="0069446B" w:rsidRDefault="0069446B" w:rsidP="00337539">
      <w:pPr>
        <w:rPr>
          <w:rFonts w:ascii="Times New Roman" w:hAnsi="Times New Roman" w:cs="Times New Roman"/>
          <w:b/>
          <w:sz w:val="23"/>
          <w:szCs w:val="23"/>
        </w:rPr>
      </w:pPr>
      <w:r w:rsidRPr="0069446B">
        <w:rPr>
          <w:rFonts w:ascii="Times New Roman" w:hAnsi="Times New Roman" w:cs="Times New Roman"/>
          <w:b/>
          <w:sz w:val="23"/>
          <w:szCs w:val="23"/>
        </w:rPr>
        <w:t>1. INTRODUCTION</w:t>
      </w:r>
    </w:p>
    <w:p w:rsidR="006B20DA" w:rsidRDefault="006B20DA" w:rsidP="00337539">
      <w:pPr>
        <w:rPr>
          <w:rFonts w:ascii="Times New Roman" w:hAnsi="Times New Roman" w:cs="Times New Roman"/>
          <w:b/>
          <w:sz w:val="24"/>
        </w:rPr>
        <w:sectPr w:rsidR="006B20DA" w:rsidSect="0074384F">
          <w:footerReference w:type="default" r:id="rId8"/>
          <w:pgSz w:w="12240" w:h="15840"/>
          <w:pgMar w:top="1418" w:right="1418" w:bottom="1418" w:left="1418" w:header="709" w:footer="709" w:gutter="0"/>
          <w:pgNumType w:start="1"/>
          <w:cols w:space="708"/>
          <w:docGrid w:linePitch="360"/>
        </w:sectPr>
      </w:pPr>
    </w:p>
    <w:p w:rsidR="00A12523" w:rsidRPr="00F40F89" w:rsidRDefault="00F40F89" w:rsidP="00F40F89">
      <w:pPr>
        <w:tabs>
          <w:tab w:val="left" w:pos="567"/>
        </w:tabs>
        <w:spacing w:line="191" w:lineRule="atLeast"/>
        <w:rPr>
          <w:rFonts w:ascii="Times New Roman" w:hAnsi="Times New Roman" w:cs="Times New Roman"/>
          <w:sz w:val="19"/>
          <w:szCs w:val="19"/>
        </w:rPr>
      </w:pPr>
      <w:r w:rsidRPr="00F40F89">
        <w:rPr>
          <w:rFonts w:ascii="Times New Roman" w:hAnsi="Times New Roman" w:cs="Times New Roman"/>
          <w:sz w:val="19"/>
          <w:szCs w:val="19"/>
        </w:rPr>
        <w:lastRenderedPageBreak/>
        <w:t>In this era, the world has entered the industrial revolution of 4.0, where technology and information are increasing rapidly. In this era, the need for technology is also increasing. An increase followed the increasing need for technology in need of office development</w:t>
      </w:r>
      <w:r>
        <w:rPr>
          <w:rFonts w:ascii="Times New Roman" w:hAnsi="Times New Roman" w:cs="Times New Roman"/>
          <w:sz w:val="19"/>
          <w:szCs w:val="19"/>
        </w:rPr>
        <w:t xml:space="preserve"> </w:t>
      </w:r>
      <w:r w:rsidR="00EB680E" w:rsidRPr="00F40F89">
        <w:rPr>
          <w:rFonts w:ascii="Times New Roman" w:hAnsi="Times New Roman" w:cs="Times New Roman"/>
          <w:sz w:val="19"/>
          <w:szCs w:val="19"/>
        </w:rPr>
        <w:fldChar w:fldCharType="begin" w:fldLock="1"/>
      </w:r>
      <w:r>
        <w:rPr>
          <w:rFonts w:ascii="Times New Roman" w:hAnsi="Times New Roman" w:cs="Times New Roman"/>
          <w:sz w:val="19"/>
          <w:szCs w:val="19"/>
        </w:rPr>
        <w:instrText>ADDIN CSL_CITATION {"citationItems":[{"id":"ITEM-1","itemData":{"author":[{"dropping-particle":"","family":"Asri","given":"Annisa Nanda","non-dropping-particle":"","parse-names":false,"suffix":""}],"container-title":"Jurnal UPNVJ","id":"ITEM-1","issue":"1","issued":{"date-parts":[["2019"]]},"page":"44-55","title":"HUBUNGAN LINGKUNGAN KERJA DENGAN GEJALA SICK BUILDING SYNDROME PADA PEGAWAI BPJS KESEHATAN DEPOK TAHUN 2019","type":"article-journal","volume":"3"},"uris":["http://www.mendeley.com/documents/?uuid=3a045c35-5f7b-4a9d-ada3-5bc248fe0a18"]}],"mendeley":{"formattedCitation":"[1]","plainTextFormattedCitation":"[1]","previouslyFormattedCitation":"[1]"},"properties":{"noteIndex":0},"schema":"https://github.com/citation-style-language/schema/raw/master/csl-citation.json"}</w:instrText>
      </w:r>
      <w:r w:rsidR="00EB680E" w:rsidRPr="00F40F89">
        <w:rPr>
          <w:rFonts w:ascii="Times New Roman" w:hAnsi="Times New Roman" w:cs="Times New Roman"/>
          <w:sz w:val="19"/>
          <w:szCs w:val="19"/>
        </w:rPr>
        <w:fldChar w:fldCharType="separate"/>
      </w:r>
      <w:r w:rsidRPr="00F40F89">
        <w:rPr>
          <w:rFonts w:ascii="Times New Roman" w:hAnsi="Times New Roman" w:cs="Times New Roman"/>
          <w:noProof/>
          <w:sz w:val="19"/>
          <w:szCs w:val="19"/>
        </w:rPr>
        <w:t>[1]</w:t>
      </w:r>
      <w:r w:rsidR="00EB680E" w:rsidRPr="00F40F89">
        <w:rPr>
          <w:rFonts w:ascii="Times New Roman" w:hAnsi="Times New Roman" w:cs="Times New Roman"/>
          <w:sz w:val="19"/>
          <w:szCs w:val="19"/>
        </w:rPr>
        <w:fldChar w:fldCharType="end"/>
      </w:r>
      <w:r w:rsidR="00EB680E" w:rsidRPr="00F40F89">
        <w:rPr>
          <w:rFonts w:ascii="Times New Roman" w:hAnsi="Times New Roman" w:cs="Times New Roman"/>
          <w:sz w:val="19"/>
          <w:szCs w:val="19"/>
        </w:rPr>
        <w:t xml:space="preserve">. </w:t>
      </w:r>
      <w:r w:rsidRPr="00F40F89">
        <w:rPr>
          <w:rFonts w:ascii="Times New Roman" w:hAnsi="Times New Roman" w:cs="Times New Roman"/>
          <w:sz w:val="19"/>
          <w:szCs w:val="19"/>
        </w:rPr>
        <w:t>There are many office buildings in Indonesia, especially in Jakarta. Research data from Colliers</w:t>
      </w:r>
      <w:r w:rsidR="00295DEE">
        <w:rPr>
          <w:rFonts w:ascii="Times New Roman" w:hAnsi="Times New Roman" w:cs="Times New Roman"/>
          <w:sz w:val="19"/>
          <w:szCs w:val="19"/>
        </w:rPr>
        <w:t xml:space="preserve"> International Indonesia </w:t>
      </w:r>
      <w:r w:rsidRPr="00F40F89">
        <w:rPr>
          <w:rFonts w:ascii="Times New Roman" w:hAnsi="Times New Roman" w:cs="Times New Roman"/>
          <w:sz w:val="19"/>
          <w:szCs w:val="19"/>
        </w:rPr>
        <w:t>shows that there are 189 high-rise buildings in Jakarta, of which 113 buildings are apartments, 31 are hotels, and 4</w:t>
      </w:r>
      <w:r w:rsidR="00295DEE">
        <w:rPr>
          <w:rFonts w:ascii="Times New Roman" w:hAnsi="Times New Roman" w:cs="Times New Roman"/>
          <w:sz w:val="19"/>
          <w:szCs w:val="19"/>
        </w:rPr>
        <w:t>5 are offices</w:t>
      </w:r>
      <w:r w:rsidR="00EB680E" w:rsidRPr="00F40F89">
        <w:rPr>
          <w:rFonts w:ascii="Times New Roman" w:hAnsi="Times New Roman" w:cs="Times New Roman"/>
          <w:sz w:val="19"/>
          <w:szCs w:val="19"/>
        </w:rPr>
        <w:t xml:space="preserve"> </w:t>
      </w:r>
      <w:r w:rsidR="00EB680E" w:rsidRPr="00F40F89">
        <w:rPr>
          <w:rFonts w:ascii="Times New Roman" w:hAnsi="Times New Roman" w:cs="Times New Roman"/>
          <w:sz w:val="19"/>
          <w:szCs w:val="19"/>
        </w:rPr>
        <w:fldChar w:fldCharType="begin" w:fldLock="1"/>
      </w:r>
      <w:r>
        <w:rPr>
          <w:rFonts w:ascii="Times New Roman" w:hAnsi="Times New Roman" w:cs="Times New Roman"/>
          <w:sz w:val="19"/>
          <w:szCs w:val="19"/>
        </w:rPr>
        <w:instrText>ADDIN CSL_CITATION {"citationItems":[{"id":"ITEM-1","itemData":{"author":[{"dropping-particle":"","family":"Basari","given":"Imayanti","non-dropping-particle":"","parse-names":false,"suffix":""}],"container-title":"IPTEK, Journal of Engineering","id":"ITEM-1","issue":"2","issued":{"date-parts":[["2017"]]},"page":"29 - 34","title":"Estimation Risk of High Rise Building on Contractor","type":"article-journal","volume":"3"},"uris":["http://www.mendeley.com/documents/?uuid=75976824-061d-43f6-9c81-4e8323922e44"]}],"mendeley":{"formattedCitation":"[2]","plainTextFormattedCitation":"[2]","previouslyFormattedCitation":"[2]"},"properties":{"noteIndex":0},"schema":"https://github.com/citation-style-language/schema/raw/master/csl-citation.json"}</w:instrText>
      </w:r>
      <w:r w:rsidR="00EB680E" w:rsidRPr="00F40F89">
        <w:rPr>
          <w:rFonts w:ascii="Times New Roman" w:hAnsi="Times New Roman" w:cs="Times New Roman"/>
          <w:sz w:val="19"/>
          <w:szCs w:val="19"/>
        </w:rPr>
        <w:fldChar w:fldCharType="separate"/>
      </w:r>
      <w:r w:rsidRPr="00F40F89">
        <w:rPr>
          <w:rFonts w:ascii="Times New Roman" w:hAnsi="Times New Roman" w:cs="Times New Roman"/>
          <w:noProof/>
          <w:sz w:val="19"/>
          <w:szCs w:val="19"/>
        </w:rPr>
        <w:t>[2]</w:t>
      </w:r>
      <w:r w:rsidR="00EB680E" w:rsidRPr="00F40F89">
        <w:rPr>
          <w:rFonts w:ascii="Times New Roman" w:hAnsi="Times New Roman" w:cs="Times New Roman"/>
          <w:sz w:val="19"/>
          <w:szCs w:val="19"/>
        </w:rPr>
        <w:fldChar w:fldCharType="end"/>
      </w:r>
      <w:r w:rsidR="001F6043" w:rsidRPr="00F40F89">
        <w:rPr>
          <w:rFonts w:ascii="Times New Roman" w:hAnsi="Times New Roman" w:cs="Times New Roman"/>
          <w:sz w:val="19"/>
          <w:szCs w:val="19"/>
        </w:rPr>
        <w:t>.</w:t>
      </w:r>
    </w:p>
    <w:p w:rsidR="0015370E" w:rsidRPr="00F40F89" w:rsidRDefault="00F40F89" w:rsidP="00F40F89">
      <w:pPr>
        <w:tabs>
          <w:tab w:val="left" w:pos="567"/>
        </w:tabs>
        <w:spacing w:line="191" w:lineRule="atLeast"/>
        <w:rPr>
          <w:rFonts w:ascii="Times New Roman" w:hAnsi="Times New Roman" w:cs="Times New Roman"/>
          <w:sz w:val="19"/>
          <w:szCs w:val="19"/>
        </w:rPr>
      </w:pPr>
      <w:r w:rsidRPr="00F40F89">
        <w:rPr>
          <w:rFonts w:ascii="Times New Roman" w:hAnsi="Times New Roman" w:cs="Times New Roman"/>
          <w:sz w:val="19"/>
          <w:szCs w:val="19"/>
        </w:rPr>
        <w:t>Humans tend to spend up to 80% of their time indoors. This condition makes humans breathe more often the polluted air in the room. This air can come from household gas pollutant</w:t>
      </w:r>
      <w:r>
        <w:rPr>
          <w:rFonts w:ascii="Times New Roman" w:hAnsi="Times New Roman" w:cs="Times New Roman"/>
          <w:sz w:val="19"/>
          <w:szCs w:val="19"/>
        </w:rPr>
        <w:t xml:space="preserve">s, motor vehicle emissions that </w:t>
      </w:r>
      <w:r w:rsidRPr="00F40F89">
        <w:rPr>
          <w:rFonts w:ascii="Times New Roman" w:hAnsi="Times New Roman" w:cs="Times New Roman"/>
          <w:sz w:val="19"/>
          <w:szCs w:val="19"/>
        </w:rPr>
        <w:t xml:space="preserve">stick to clothes, and toxic gases from construction materials or furniture in the room </w:t>
      </w:r>
      <w:r w:rsidR="0015370E" w:rsidRPr="00F40F89">
        <w:rPr>
          <w:rFonts w:ascii="Times New Roman" w:hAnsi="Times New Roman" w:cs="Times New Roman"/>
          <w:sz w:val="19"/>
          <w:szCs w:val="19"/>
        </w:rPr>
        <w:fldChar w:fldCharType="begin" w:fldLock="1"/>
      </w:r>
      <w:r w:rsidRPr="00F40F89">
        <w:rPr>
          <w:rFonts w:ascii="Times New Roman" w:hAnsi="Times New Roman" w:cs="Times New Roman"/>
          <w:sz w:val="19"/>
          <w:szCs w:val="19"/>
        </w:rPr>
        <w:instrText>ADDIN CSL_CITATION {"citationItems":[{"id":"ITEM-1","itemData":{"DOI":"10.1016/j.proeng.2013.02.014","ISBN":"9781627486347","ISSN":"18777058","abstract":"The respondents presenting with indoor environmentally associated symptoms such as sick building syndrome (SBS) are apt to have been exposed to inadequate indoor air quality (IAQ). The main objective of this study is to determine the association between IAQ parameters and symptoms of SBS in three selected buildings. The criteria of buildings selection is based on long history of occupancy and age of building. The structured questionnaire was distributed to respondents and IAQ parameters were technically measured in the selected buildings. The survey shows that the prevalence of SBS symptoms was similar in the selected buildings. Besides, no association was found between building type and SBS occurrence. IAQ parameters measurement indicated that most of the IAQ parameters were complied with the Malaysia standard of IAQ, excluded air velocity. Significant differences (p &lt; 0.001) between the selected buildings were observed among velocity, CO2 concentration, temperature and relative humidity. However, the CO concentration (p = 0.18) and fungal counts (p = 0.83) were not significant differences between building. The findings suggested that the important predictors of sick building syndromes are ventilation and accumulation of possible contaminants within the indoor environment. © 2013 The Authors.","author":[{"dropping-particle":"","family":"Norhidayah","given":"A.","non-dropping-particle":"","parse-names":false,"suffix":""},{"dropping-particle":"","family":"Lee","given":"Chia Kuang","non-dropping-particle":"","parse-names":false,"suffix":""},{"dropping-particle":"","family":"Azhar","given":"M. K.","non-dropping-particle":"","parse-names":false,"suffix":""},{"dropping-particle":"","family":"Nurulwahida","given":"S.","non-dropping-particle":"","parse-names":false,"suffix":""}],"container-title":"Procedia Engineering","id":"ITEM-1","issue":"2010","issued":{"date-parts":[["2012"]]},"page":"93-98","publisher":"Elsevier B.V.","title":"Indoor air quality and sick building syndrome in three selected buildings","type":"article-journal","volume":"53"},"uris":["http://www.mendeley.com/documents/?uuid=000f5f6b-019b-47fd-8e01-2992eee581f3"]}],"mendeley":{"formattedCitation":"[3]","plainTextFormattedCitation":"[3]","previouslyFormattedCitation":"[3]"},"properties":{"noteIndex":0},"schema":"https://github.com/citation-style-language/schema/raw/master/csl-citation.json"}</w:instrText>
      </w:r>
      <w:r w:rsidR="0015370E" w:rsidRPr="00F40F89">
        <w:rPr>
          <w:rFonts w:ascii="Times New Roman" w:hAnsi="Times New Roman" w:cs="Times New Roman"/>
          <w:sz w:val="19"/>
          <w:szCs w:val="19"/>
        </w:rPr>
        <w:fldChar w:fldCharType="separate"/>
      </w:r>
      <w:r w:rsidRPr="00F40F89">
        <w:rPr>
          <w:rFonts w:ascii="Times New Roman" w:hAnsi="Times New Roman" w:cs="Times New Roman"/>
          <w:noProof/>
          <w:sz w:val="19"/>
          <w:szCs w:val="19"/>
        </w:rPr>
        <w:t>[3]</w:t>
      </w:r>
      <w:r w:rsidR="0015370E" w:rsidRPr="00F40F89">
        <w:rPr>
          <w:rFonts w:ascii="Times New Roman" w:hAnsi="Times New Roman" w:cs="Times New Roman"/>
          <w:sz w:val="19"/>
          <w:szCs w:val="19"/>
        </w:rPr>
        <w:fldChar w:fldCharType="end"/>
      </w:r>
      <w:r w:rsidR="0015370E" w:rsidRPr="00F40F89">
        <w:rPr>
          <w:rFonts w:ascii="Times New Roman" w:hAnsi="Times New Roman" w:cs="Times New Roman"/>
          <w:sz w:val="19"/>
          <w:szCs w:val="19"/>
        </w:rPr>
        <w:t>.</w:t>
      </w:r>
    </w:p>
    <w:p w:rsidR="006D3E2C" w:rsidRPr="00F40F89" w:rsidRDefault="00F40F89" w:rsidP="00F40F89">
      <w:pPr>
        <w:tabs>
          <w:tab w:val="left" w:pos="567"/>
        </w:tabs>
        <w:spacing w:line="191" w:lineRule="atLeast"/>
        <w:rPr>
          <w:rFonts w:ascii="Times New Roman" w:hAnsi="Times New Roman" w:cs="Times New Roman"/>
          <w:sz w:val="19"/>
          <w:szCs w:val="19"/>
        </w:rPr>
      </w:pPr>
      <w:r w:rsidRPr="00F40F89">
        <w:rPr>
          <w:rFonts w:ascii="Times New Roman" w:hAnsi="Times New Roman" w:cs="Times New Roman"/>
          <w:sz w:val="19"/>
          <w:szCs w:val="19"/>
        </w:rPr>
        <w:t xml:space="preserve">Several factors interfere with indoor air quality (IAQ). It is including inadequate ventilation (52%), sources of contaminants in the room (16%), sources of contaminants outside (10%), the presence of microorganisms such as bacteria, viruses, and fungi (5%), the presence of building </w:t>
      </w:r>
      <w:r w:rsidRPr="00F40F89">
        <w:rPr>
          <w:rFonts w:ascii="Times New Roman" w:hAnsi="Times New Roman" w:cs="Times New Roman"/>
          <w:sz w:val="19"/>
          <w:szCs w:val="19"/>
        </w:rPr>
        <w:lastRenderedPageBreak/>
        <w:t>materials using contaminated materials (4%), and others (locat</w:t>
      </w:r>
      <w:r>
        <w:rPr>
          <w:rFonts w:ascii="Times New Roman" w:hAnsi="Times New Roman" w:cs="Times New Roman"/>
          <w:sz w:val="19"/>
          <w:szCs w:val="19"/>
        </w:rPr>
        <w:t>ion and use of buildings) (13%)</w:t>
      </w:r>
      <w:r w:rsidR="006D3E2C" w:rsidRPr="00F40F89">
        <w:rPr>
          <w:rFonts w:ascii="Times New Roman" w:hAnsi="Times New Roman" w:cs="Times New Roman"/>
          <w:sz w:val="19"/>
          <w:szCs w:val="19"/>
        </w:rPr>
        <w:t xml:space="preserve"> </w:t>
      </w:r>
      <w:r w:rsidR="006D3E2C" w:rsidRPr="00F40F89">
        <w:rPr>
          <w:rFonts w:ascii="Times New Roman" w:hAnsi="Times New Roman" w:cs="Times New Roman"/>
          <w:sz w:val="19"/>
          <w:szCs w:val="19"/>
        </w:rPr>
        <w:fldChar w:fldCharType="begin" w:fldLock="1"/>
      </w:r>
      <w:r w:rsidRPr="00F40F89">
        <w:rPr>
          <w:rFonts w:ascii="Times New Roman" w:hAnsi="Times New Roman" w:cs="Times New Roman"/>
          <w:sz w:val="19"/>
          <w:szCs w:val="19"/>
        </w:rPr>
        <w:instrText>ADDIN CSL_CITATION {"citationItems":[{"id":"ITEM-1","itemData":{"author":[{"dropping-particle":"","family":"OSHA","given":"","non-dropping-particle":"","parse-names":false,"suffix":""}],"container-title":"OSHA U.S Department of Labor","id":"ITEM-1","issue":"10","issued":{"date-parts":[["2011"]]},"page":"2013-2016","title":"Indoor Air Quality in Commercial and Institutional Buildings","type":"article-journal","volume":"5"},"uris":["http://www.mendeley.com/documents/?uuid=af713d3a-afff-4b11-9b24-322d83f0b767"]}],"mendeley":{"formattedCitation":"[4]","plainTextFormattedCitation":"[4]","previouslyFormattedCitation":"[4]"},"properties":{"noteIndex":0},"schema":"https://github.com/citation-style-language/schema/raw/master/csl-citation.json"}</w:instrText>
      </w:r>
      <w:r w:rsidR="006D3E2C" w:rsidRPr="00F40F89">
        <w:rPr>
          <w:rFonts w:ascii="Times New Roman" w:hAnsi="Times New Roman" w:cs="Times New Roman"/>
          <w:sz w:val="19"/>
          <w:szCs w:val="19"/>
        </w:rPr>
        <w:fldChar w:fldCharType="separate"/>
      </w:r>
      <w:r w:rsidRPr="00F40F89">
        <w:rPr>
          <w:rFonts w:ascii="Times New Roman" w:hAnsi="Times New Roman" w:cs="Times New Roman"/>
          <w:noProof/>
          <w:sz w:val="19"/>
          <w:szCs w:val="19"/>
        </w:rPr>
        <w:t>[4]</w:t>
      </w:r>
      <w:r w:rsidR="006D3E2C" w:rsidRPr="00F40F89">
        <w:rPr>
          <w:rFonts w:ascii="Times New Roman" w:hAnsi="Times New Roman" w:cs="Times New Roman"/>
          <w:sz w:val="19"/>
          <w:szCs w:val="19"/>
        </w:rPr>
        <w:fldChar w:fldCharType="end"/>
      </w:r>
      <w:r w:rsidR="006D3E2C" w:rsidRPr="00F40F89">
        <w:rPr>
          <w:rFonts w:ascii="Times New Roman" w:hAnsi="Times New Roman" w:cs="Times New Roman"/>
          <w:sz w:val="19"/>
          <w:szCs w:val="19"/>
        </w:rPr>
        <w:t>.</w:t>
      </w:r>
    </w:p>
    <w:p w:rsidR="006D3E2C" w:rsidRPr="00F40F89" w:rsidRDefault="00F40F89" w:rsidP="00F40F89">
      <w:pPr>
        <w:tabs>
          <w:tab w:val="left" w:pos="567"/>
        </w:tabs>
        <w:spacing w:line="191" w:lineRule="atLeast"/>
        <w:rPr>
          <w:rFonts w:ascii="Times New Roman" w:hAnsi="Times New Roman" w:cs="Times New Roman"/>
          <w:sz w:val="19"/>
          <w:szCs w:val="19"/>
        </w:rPr>
      </w:pPr>
      <w:r w:rsidRPr="00F40F89">
        <w:rPr>
          <w:rFonts w:ascii="Times New Roman" w:hAnsi="Times New Roman" w:cs="Times New Roman"/>
          <w:sz w:val="19"/>
          <w:szCs w:val="19"/>
        </w:rPr>
        <w:t>One of the diseases due to bad IAQ is Sick Building Syndrome (SBS). SBS is a collection of symptoms or complaints experienced by workers in a building or room</w:t>
      </w:r>
      <w:r w:rsidR="006D3E2C" w:rsidRPr="00F40F89">
        <w:rPr>
          <w:rFonts w:ascii="Times New Roman" w:hAnsi="Times New Roman" w:cs="Times New Roman"/>
          <w:sz w:val="19"/>
          <w:szCs w:val="19"/>
        </w:rPr>
        <w:t xml:space="preserve"> </w:t>
      </w:r>
      <w:r w:rsidRPr="00F40F89">
        <w:rPr>
          <w:rFonts w:ascii="Times New Roman" w:hAnsi="Times New Roman" w:cs="Times New Roman"/>
          <w:sz w:val="19"/>
          <w:szCs w:val="19"/>
        </w:rPr>
        <w:fldChar w:fldCharType="begin" w:fldLock="1"/>
      </w:r>
      <w:r w:rsidRPr="00F40F89">
        <w:rPr>
          <w:rFonts w:ascii="Times New Roman" w:hAnsi="Times New Roman" w:cs="Times New Roman"/>
          <w:sz w:val="19"/>
          <w:szCs w:val="19"/>
        </w:rPr>
        <w:instrText>ADDIN CSL_CITATION {"citationItems":[{"id":"ITEM-1","itemData":{"DOI":"10.1097/01.EPX.0000431629.28378.c0","ISSN":"00132446","abstract":"BACKGROUND: Sick building syndrome (SBS) is a group of symptoms relatively common among office workers; such symptoms could have an impact on the workers' productivity. The aim of this study is to measure the prevalence of SBS symptoms among office workers in the Faculty of Medicine, Ain Shams University, Cairo, Egypt, and to determine the possible risk factors. PARTICIPANTS AND METHODS: A cross-sectional study was carried out at the Ain Shams Faculty of Medicine including 826 workers. Data were collected through a self-administered questionnaire that included sociodemographic and occupational histories, work environment, and symptoms related to SBS. RESULTS: Fatigue and headache were the most prevalent symptoms (76.9 and 74.7%, respectively). Using univariate analysis, poor lighting, poor ventilation, lack of sunlight, absence of air currents, high noise, temperature, humidity, environmental tobacco smoke, use of photocopiers, and inadequate office cleaning were associated statistically with SBS symptoms (P&lt;0.05). High work load and poor job satisfaction were also associated significantly with SBS symptoms (P&lt;0.05). Logistic regression analysis showed that poor ventilation, poor lighting, environmental tobacco smoke, high temperature, poor job satisfaction, and inadequate office cleaning were the risk factors of SBS. CONCLUSION AND RECOMMENDATIONS: SBS was highly prevalent among office workers and was influenced by physical and psychosocial working conditions. Good ventilation, reducing room temperature, effective cleaning routines, providing proper lighting, restricting smoking in the workplace, and improving psychosocial working conditions are important ways to reduce SBS symptoms. © 2013 Egyptian Public Health Association.","author":[{"dropping-particle":"","family":"Abdel-Hamid","given":"Mona A","non-dropping-particle":"","parse-names":false,"suffix":""},{"dropping-particle":"","family":"Hakim","given":"Sally A","non-dropping-particle":"","parse-names":false,"suffix":""},{"dropping-particle":"","family":"Elokda","given":"Elsayed E.","non-dropping-particle":"","parse-names":false,"suffix":""},{"dropping-particle":"","family":"Mostafa","given":"Nayera S.","non-dropping-particle":"","parse-names":false,"suffix":""}],"container-title":"Journal of the Egyptian Public Health Association","id":"ITEM-1","issue":"2","issued":{"date-parts":[["2013"]]},"page":"109-114","title":"Prevalence and risk factors of sick building syndrome among office workers","type":"article-journal","volume":"88"},"uris":["http://www.mendeley.com/documents/?uuid=26b53ba2-9ce5-4d72-8d53-9a7189f640e0"]}],"mendeley":{"formattedCitation":"[5]","plainTextFormattedCitation":"[5]","previouslyFormattedCitation":"[5]"},"properties":{"noteIndex":0},"schema":"https://github.com/citation-style-language/schema/raw/master/csl-citation.json"}</w:instrText>
      </w:r>
      <w:r w:rsidRPr="00F40F89">
        <w:rPr>
          <w:rFonts w:ascii="Times New Roman" w:hAnsi="Times New Roman" w:cs="Times New Roman"/>
          <w:sz w:val="19"/>
          <w:szCs w:val="19"/>
        </w:rPr>
        <w:fldChar w:fldCharType="separate"/>
      </w:r>
      <w:r w:rsidRPr="00F40F89">
        <w:rPr>
          <w:rFonts w:ascii="Times New Roman" w:hAnsi="Times New Roman" w:cs="Times New Roman"/>
          <w:noProof/>
          <w:sz w:val="19"/>
          <w:szCs w:val="19"/>
        </w:rPr>
        <w:t>[5]</w:t>
      </w:r>
      <w:r w:rsidRPr="00F40F89">
        <w:rPr>
          <w:rFonts w:ascii="Times New Roman" w:hAnsi="Times New Roman" w:cs="Times New Roman"/>
          <w:sz w:val="19"/>
          <w:szCs w:val="19"/>
        </w:rPr>
        <w:fldChar w:fldCharType="end"/>
      </w:r>
      <w:r w:rsidR="006D3E2C" w:rsidRPr="00F40F89">
        <w:rPr>
          <w:rFonts w:ascii="Times New Roman" w:hAnsi="Times New Roman" w:cs="Times New Roman"/>
          <w:sz w:val="19"/>
          <w:szCs w:val="19"/>
        </w:rPr>
        <w:t xml:space="preserve">. </w:t>
      </w:r>
      <w:r w:rsidRPr="00F40F89">
        <w:rPr>
          <w:rFonts w:ascii="Times New Roman" w:hAnsi="Times New Roman" w:cs="Times New Roman"/>
          <w:sz w:val="19"/>
          <w:szCs w:val="19"/>
        </w:rPr>
        <w:t xml:space="preserve">Symptoms can include dizziness, itching, irritation of the eyes, nose, skin, and throat, and dry cough </w:t>
      </w:r>
      <w:r w:rsidRPr="00F40F89">
        <w:rPr>
          <w:rFonts w:ascii="Times New Roman" w:hAnsi="Times New Roman" w:cs="Times New Roman"/>
          <w:sz w:val="19"/>
          <w:szCs w:val="19"/>
        </w:rPr>
        <w:fldChar w:fldCharType="begin" w:fldLock="1"/>
      </w:r>
      <w:r w:rsidRPr="00F40F89">
        <w:rPr>
          <w:rFonts w:ascii="Times New Roman" w:hAnsi="Times New Roman" w:cs="Times New Roman"/>
          <w:sz w:val="19"/>
          <w:szCs w:val="19"/>
        </w:rPr>
        <w:instrText>ADDIN CSL_CITATION {"citationItems":[{"id":"ITEM-1","itemData":{"abstract":"Angka pencemaran udara yang tinggi di sekitar gedung utama Perusahaan Fabrikasi Kapal diduga dapat mengakibatkan gejala Sick Building Syndrome (SBS) bagi para pengguna gedung. Banyak faktor yang dapat mengakibatkan gejala SBS seperti karakteristik individu pegawai dan faktor fisik ruangan. Tujuan dari penelitian ini adalah untuk menganalisis adanya pengaruh antara karakteristik individu pegawai dan faktor fisik ruangan dengan gejala SBS pada pegawai gedung utama Perusahaan Fabrikasi Kapal. Responden dalam penelitian ini sebesar 62 orang pegawai. Pada penelitian ini, karakteristik individu (umur, jenis kelamin, masa kerja dan psikososial) dan faktor fisik (pencahayaan, suhu dan kecepatan aliran udara) merupakan variabel independen. Gejala SBS merupakan variabel dependen. Data dikumpulkan dengan pengukuran dan kuesioner. Hubungan kedua variabel tersebut, dianalisis menggunakan chi-square. Pengaruh kedua variabel, dianalisis dengan uji regresi logistik ordinal. Berdasarkan hasil penelitian diperoleh bahwa pegawai gedung utama Perusahaan Fabrikasi Kapal yang mengalami gejala SBS sebanyak 54,84 % (34 pegawai) dan yang tidak mengalami gejala SBS sebanyak 45,16 % (28 pegawai). Gejala yang paling banyak dialami oleh responden adalah iritasi mata, iritasi hidung dan sakit kepala. Berdasarkan hasil penelitian diperoleh bahwa faktor karakteristik individu pegawai yang memiliki pengaruh secara significant dengan gejala SBS adalah umur (p = 0,014) dan masa kerja (0,017). Faktor fisik yang memiliki pengaruh secara significant dengan gejala SBS adalah pencahayaan (p = 0,014) dan suhu (p = 0,004).","author":[{"dropping-particle":"","family":"Raharjo","given":"Hanny Dwi","non-dropping-particle":"","parse-names":false,"suffix":""},{"dropping-particle":"","family":"Wiediartini","given":"","non-dropping-particle":"","parse-names":false,"suffix":""},{"dropping-particle":"","family":"Dermawan","given":"Denny","non-dropping-particle":"","parse-names":false,"suffix":""}],"container-title":"Jurnal Teknik Keselamatan dan Kesehatan Kerja","id":"ITEM-1","issue":"2581","issued":{"date-parts":[["2017"]]},"page":"5-9","title":"Analisis Pengaruh Karakteristik Individu dan Faktor Fisik Terhadap Gejala Sick Building Syndrome Pada Pegawai di Gedung Utama Perusahaan Fabrikasi Kapal","type":"article-journal"},"uris":["http://www.mendeley.com/documents/?uuid=51d829cb-6a5d-4686-b64a-573e034f0edf"]}],"mendeley":{"formattedCitation":"[6]","plainTextFormattedCitation":"[6]","previouslyFormattedCitation":"[6]"},"properties":{"noteIndex":0},"schema":"https://github.com/citation-style-language/schema/raw/master/csl-citation.json"}</w:instrText>
      </w:r>
      <w:r w:rsidRPr="00F40F89">
        <w:rPr>
          <w:rFonts w:ascii="Times New Roman" w:hAnsi="Times New Roman" w:cs="Times New Roman"/>
          <w:sz w:val="19"/>
          <w:szCs w:val="19"/>
        </w:rPr>
        <w:fldChar w:fldCharType="separate"/>
      </w:r>
      <w:r w:rsidRPr="00F40F89">
        <w:rPr>
          <w:rFonts w:ascii="Times New Roman" w:hAnsi="Times New Roman" w:cs="Times New Roman"/>
          <w:noProof/>
          <w:sz w:val="19"/>
          <w:szCs w:val="19"/>
        </w:rPr>
        <w:t>[6]</w:t>
      </w:r>
      <w:r w:rsidRPr="00F40F89">
        <w:rPr>
          <w:rFonts w:ascii="Times New Roman" w:hAnsi="Times New Roman" w:cs="Times New Roman"/>
          <w:sz w:val="19"/>
          <w:szCs w:val="19"/>
        </w:rPr>
        <w:fldChar w:fldCharType="end"/>
      </w:r>
      <w:r w:rsidR="006D3E2C" w:rsidRPr="00F40F89">
        <w:rPr>
          <w:rFonts w:ascii="Times New Roman" w:hAnsi="Times New Roman" w:cs="Times New Roman"/>
          <w:sz w:val="19"/>
          <w:szCs w:val="19"/>
        </w:rPr>
        <w:t xml:space="preserve">. </w:t>
      </w:r>
      <w:r w:rsidRPr="00F40F89">
        <w:rPr>
          <w:rFonts w:ascii="Times New Roman" w:hAnsi="Times New Roman" w:cs="Times New Roman"/>
          <w:sz w:val="19"/>
          <w:szCs w:val="19"/>
        </w:rPr>
        <w:t>Some of these symptoms can appear when a person is inside a room/building and disappears when they go outside</w:t>
      </w:r>
      <w:r w:rsidR="006D3E2C" w:rsidRPr="00F40F89">
        <w:rPr>
          <w:rFonts w:ascii="Times New Roman" w:hAnsi="Times New Roman" w:cs="Times New Roman"/>
          <w:sz w:val="19"/>
          <w:szCs w:val="19"/>
        </w:rPr>
        <w:t xml:space="preserve"> </w:t>
      </w:r>
      <w:r w:rsidRPr="00F40F89">
        <w:rPr>
          <w:rFonts w:ascii="Times New Roman" w:hAnsi="Times New Roman" w:cs="Times New Roman"/>
          <w:sz w:val="19"/>
          <w:szCs w:val="19"/>
        </w:rPr>
        <w:fldChar w:fldCharType="begin" w:fldLock="1"/>
      </w:r>
      <w:r w:rsidR="00295DEE">
        <w:rPr>
          <w:rFonts w:ascii="Times New Roman" w:hAnsi="Times New Roman" w:cs="Times New Roman"/>
          <w:sz w:val="19"/>
          <w:szCs w:val="19"/>
        </w:rPr>
        <w:instrText>ADDIN CSL_CITATION {"citationItems":[{"id":"ITEM-1","itemData":{"author":[{"dropping-particle":"","family":"Asri","given":"Annisa Nanda","non-dropping-particle":"","parse-names":false,"suffix":""}],"container-title":"Jurnal UPNVJ","id":"ITEM-1","issue":"1","issued":{"date-parts":[["2019"]]},"page":"44-55","title":"HUBUNGAN LINGKUNGAN KERJA DENGAN GEJALA SICK BUILDING SYNDROME PADA PEGAWAI BPJS KESEHATAN DEPOK TAHUN 2019","type":"article-journal","volume":"3"},"uris":["http://www.mendeley.com/documents/?uuid=3a045c35-5f7b-4a9d-ada3-5bc248fe0a18"]}],"mendeley":{"formattedCitation":"[1]","plainTextFormattedCitation":"[1]","previouslyFormattedCitation":"[1]"},"properties":{"noteIndex":0},"schema":"https://github.com/citation-style-language/schema/raw/master/csl-citation.json"}</w:instrText>
      </w:r>
      <w:r w:rsidRPr="00F40F89">
        <w:rPr>
          <w:rFonts w:ascii="Times New Roman" w:hAnsi="Times New Roman" w:cs="Times New Roman"/>
          <w:sz w:val="19"/>
          <w:szCs w:val="19"/>
        </w:rPr>
        <w:fldChar w:fldCharType="separate"/>
      </w:r>
      <w:r w:rsidRPr="00F40F89">
        <w:rPr>
          <w:rFonts w:ascii="Times New Roman" w:hAnsi="Times New Roman" w:cs="Times New Roman"/>
          <w:noProof/>
          <w:sz w:val="19"/>
          <w:szCs w:val="19"/>
        </w:rPr>
        <w:t>[1]</w:t>
      </w:r>
      <w:r w:rsidRPr="00F40F89">
        <w:rPr>
          <w:rFonts w:ascii="Times New Roman" w:hAnsi="Times New Roman" w:cs="Times New Roman"/>
          <w:sz w:val="19"/>
          <w:szCs w:val="19"/>
        </w:rPr>
        <w:fldChar w:fldCharType="end"/>
      </w:r>
      <w:r w:rsidR="006D3E2C" w:rsidRPr="00F40F89">
        <w:rPr>
          <w:rFonts w:ascii="Times New Roman" w:hAnsi="Times New Roman" w:cs="Times New Roman"/>
          <w:sz w:val="19"/>
          <w:szCs w:val="19"/>
        </w:rPr>
        <w:t>.</w:t>
      </w:r>
    </w:p>
    <w:p w:rsidR="00BA21F2" w:rsidRPr="00F40F89" w:rsidRDefault="00F40F89" w:rsidP="00F40F89">
      <w:pPr>
        <w:tabs>
          <w:tab w:val="left" w:pos="567"/>
        </w:tabs>
        <w:spacing w:line="191" w:lineRule="atLeast"/>
        <w:rPr>
          <w:rFonts w:ascii="Times New Roman" w:hAnsi="Times New Roman" w:cs="Times New Roman"/>
          <w:sz w:val="19"/>
          <w:szCs w:val="19"/>
        </w:rPr>
      </w:pPr>
      <w:r w:rsidRPr="00F40F89">
        <w:rPr>
          <w:rFonts w:ascii="Times New Roman" w:hAnsi="Times New Roman" w:cs="Times New Roman"/>
          <w:sz w:val="19"/>
          <w:szCs w:val="19"/>
        </w:rPr>
        <w:t>Several factors influence SBS incidences, such as physical factors (temperature, humidity, lighting, ventilation, noise, and vibration) and chemical factors (cigarette smoke, formaldehyde, organic contaminants, pesticides, aromatic compounds, carbon monoxide, carbon dioxide, NO3, and O3). Biological and psychological factors also influence the incidence of SBS</w:t>
      </w:r>
      <w:r w:rsidR="00BA21F2" w:rsidRPr="00F40F89">
        <w:rPr>
          <w:rFonts w:ascii="Times New Roman" w:hAnsi="Times New Roman" w:cs="Times New Roman"/>
          <w:sz w:val="19"/>
          <w:szCs w:val="19"/>
        </w:rPr>
        <w:t xml:space="preserve"> </w:t>
      </w:r>
      <w:r w:rsidR="00BA21F2" w:rsidRPr="00F40F89">
        <w:rPr>
          <w:rFonts w:ascii="Times New Roman" w:hAnsi="Times New Roman" w:cs="Times New Roman"/>
          <w:sz w:val="19"/>
          <w:szCs w:val="19"/>
        </w:rPr>
        <w:fldChar w:fldCharType="begin" w:fldLock="1"/>
      </w:r>
      <w:r w:rsidRPr="00F40F89">
        <w:rPr>
          <w:rFonts w:ascii="Times New Roman" w:hAnsi="Times New Roman" w:cs="Times New Roman"/>
          <w:sz w:val="19"/>
          <w:szCs w:val="19"/>
        </w:rPr>
        <w:instrText>ADDIN CSL_CITATION {"citationItems":[{"id":"ITEM-1","itemData":{"ISSN":"2086-6380","abstract":"Sick Building Syndrome (SBS) adalah situasi dimana para penghuni gedung atau bangunan mengalami permasalahan kesehatan dan ketidaknyamanan karena waktu yang dihabiskan dalam bangunan dengan beberapa simptom seperti mucous membrane symptoms, kelelahan dan sakit kepala, bahkan skin symptoms. Keluhan- keluhan SBS juga umumnya sangat samar dan sering diabaikan karena dianggap sebagai pilek atau flu biasa. Faktor utama terjadinya SBS adalah buruknya kualitas Indoor Air Quality (IAQ) karena polusi udara yang biasanya disebabkan oleh buruknya ventilasi udara, gas polutan seperti CO, NOx, SOx, emisi ozon dari mesin foto kopi, polusi dari perabot dan panel kayu, asap rokok, dan lain sebagainya. SBS secara tidak langsung akan mempengaruhi produktivitas seluruh penghuni gedung atau bangunan apabila dibiarkan terus menerus. Oleh karena itu perlu dilakukan pemeliharaan Indoor Air Quality dengan melakukan perawatan terhadap HVAC system, monitoring lingkungan dan pemeliharaan gedung secara berkala dan teratur agar bisa terbebas dari segala kontaminan.","author":[{"dropping-particle":"","family":"Camelia","given":"Anita","non-dropping-particle":"","parse-names":false,"suffix":""}],"container-title":"Jurnal Ilmu Kesehatan Masyarakat","id":"ITEM-1","issue":"2","issued":{"date-parts":[["2011"]]},"page":"79-84","title":"Sick Building Syndrome Dan Indoor Air Quality","type":"article-journal","volume":"2"},"uris":["http://www.mendeley.com/documents/?uuid=3abd16eb-530a-49c5-b0b5-195c1d9feb64"]}],"mendeley":{"formattedCitation":"[7]","plainTextFormattedCitation":"[7]","previouslyFormattedCitation":"[7]"},"properties":{"noteIndex":0},"schema":"https://github.com/citation-style-language/schema/raw/master/csl-citation.json"}</w:instrText>
      </w:r>
      <w:r w:rsidR="00BA21F2" w:rsidRPr="00F40F89">
        <w:rPr>
          <w:rFonts w:ascii="Times New Roman" w:hAnsi="Times New Roman" w:cs="Times New Roman"/>
          <w:sz w:val="19"/>
          <w:szCs w:val="19"/>
        </w:rPr>
        <w:fldChar w:fldCharType="separate"/>
      </w:r>
      <w:r w:rsidRPr="00F40F89">
        <w:rPr>
          <w:rFonts w:ascii="Times New Roman" w:hAnsi="Times New Roman" w:cs="Times New Roman"/>
          <w:noProof/>
          <w:sz w:val="19"/>
          <w:szCs w:val="19"/>
        </w:rPr>
        <w:t>[7]</w:t>
      </w:r>
      <w:r w:rsidR="00BA21F2" w:rsidRPr="00F40F89">
        <w:rPr>
          <w:rFonts w:ascii="Times New Roman" w:hAnsi="Times New Roman" w:cs="Times New Roman"/>
          <w:sz w:val="19"/>
          <w:szCs w:val="19"/>
        </w:rPr>
        <w:fldChar w:fldCharType="end"/>
      </w:r>
      <w:r w:rsidR="00BA21F2" w:rsidRPr="00F40F89">
        <w:rPr>
          <w:rFonts w:ascii="Times New Roman" w:hAnsi="Times New Roman" w:cs="Times New Roman"/>
          <w:sz w:val="19"/>
          <w:szCs w:val="19"/>
        </w:rPr>
        <w:t xml:space="preserve">. </w:t>
      </w:r>
      <w:r w:rsidRPr="00F40F89">
        <w:rPr>
          <w:rFonts w:ascii="Times New Roman" w:hAnsi="Times New Roman" w:cs="Times New Roman"/>
          <w:sz w:val="19"/>
          <w:szCs w:val="19"/>
        </w:rPr>
        <w:t xml:space="preserve">According to the Environmental Protection Agency of America (EPA), rooms that use Air Conditioner (AC) tend to quickly grow </w:t>
      </w:r>
      <w:r w:rsidRPr="00F40F89">
        <w:rPr>
          <w:rFonts w:ascii="Times New Roman" w:hAnsi="Times New Roman" w:cs="Times New Roman"/>
          <w:i/>
          <w:sz w:val="19"/>
          <w:szCs w:val="19"/>
        </w:rPr>
        <w:t>Legionella</w:t>
      </w:r>
      <w:r w:rsidRPr="00F40F89">
        <w:rPr>
          <w:rFonts w:ascii="Times New Roman" w:hAnsi="Times New Roman" w:cs="Times New Roman"/>
          <w:sz w:val="19"/>
          <w:szCs w:val="19"/>
        </w:rPr>
        <w:t xml:space="preserve"> pathogenic bacteria, causing </w:t>
      </w:r>
      <w:proofErr w:type="spellStart"/>
      <w:r w:rsidRPr="00F40F89">
        <w:rPr>
          <w:rFonts w:ascii="Times New Roman" w:hAnsi="Times New Roman" w:cs="Times New Roman"/>
          <w:i/>
          <w:sz w:val="19"/>
          <w:szCs w:val="19"/>
        </w:rPr>
        <w:t>Legionellosis</w:t>
      </w:r>
      <w:proofErr w:type="spellEnd"/>
      <w:r w:rsidRPr="00F40F89">
        <w:rPr>
          <w:rFonts w:ascii="Times New Roman" w:hAnsi="Times New Roman" w:cs="Times New Roman"/>
          <w:sz w:val="19"/>
          <w:szCs w:val="19"/>
        </w:rPr>
        <w:t xml:space="preserve"> disease and SBS symptoms. Besides, </w:t>
      </w:r>
      <w:r w:rsidR="00295DEE">
        <w:rPr>
          <w:rFonts w:ascii="Times New Roman" w:hAnsi="Times New Roman" w:cs="Times New Roman"/>
          <w:sz w:val="19"/>
          <w:szCs w:val="19"/>
        </w:rPr>
        <w:fldChar w:fldCharType="begin" w:fldLock="1"/>
      </w:r>
      <w:r w:rsidR="002C5A9A">
        <w:rPr>
          <w:rFonts w:ascii="Times New Roman" w:hAnsi="Times New Roman" w:cs="Times New Roman"/>
          <w:sz w:val="19"/>
          <w:szCs w:val="19"/>
        </w:rPr>
        <w:instrText>ADDIN CSL_CITATION {"citationItems":[{"id":"ITEM-1","itemData":{"DOI":"10.1097/01.EPX.0000431629.28378.c0","ISSN":"00132446","abstract":"BACKGROUND: Sick building syndrome (SBS) is a group of symptoms relatively common among office workers; such symptoms could have an impact on the workers' productivity. The aim of this study is to measure the prevalence of SBS symptoms among office workers in the Faculty of Medicine, Ain Shams University, Cairo, Egypt, and to determine the possible risk factors. PARTICIPANTS AND METHODS: A cross-sectional study was carried out at the Ain Shams Faculty of Medicine including 826 workers. Data were collected through a self-administered questionnaire that included sociodemographic and occupational histories, work environment, and symptoms related to SBS. RESULTS: Fatigue and headache were the most prevalent symptoms (76.9 and 74.7%, respectively). Using univariate analysis, poor lighting, poor ventilation, lack of sunlight, absence of air currents, high noise, temperature, humidity, environmental tobacco smoke, use of photocopiers, and inadequate office cleaning were associated statistically with SBS symptoms (P&lt;0.05). High work load and poor job satisfaction were also associated significantly with SBS symptoms (P&lt;0.05). Logistic regression analysis showed that poor ventilation, poor lighting, environmental tobacco smoke, high temperature, poor job satisfaction, and inadequate office cleaning were the risk factors of SBS. CONCLUSION AND RECOMMENDATIONS: SBS was highly prevalent among office workers and was influenced by physical and psychosocial working conditions. Good ventilation, reducing room temperature, effective cleaning routines, providing proper lighting, restricting smoking in the workplace, and improving psychosocial working conditions are important ways to reduce SBS symptoms. © 2013 Egyptian Public Health Association.","author":[{"dropping-particle":"","family":"Abdel-Hamid","given":"Mona A","non-dropping-particle":"","parse-names":false,"suffix":""},{"dropping-particle":"","family":"Hakim","given":"Sally A","non-dropping-particle":"","parse-names":false,"suffix":""},{"dropping-particle":"","family":"Elokda","given":"Elsayed E.","non-dropping-particle":"","parse-names":false,"suffix":""},{"dropping-particle":"","family":"Mostafa","given":"Nayera S.","non-dropping-particle":"","parse-names":false,"suffix":""}],"container-title":"Journal of the Egyptian Public Health Association","id":"ITEM-1","issue":"2","issued":{"date-parts":[["2013"]]},"page":"109-114","title":"Prevalence and risk factors of sick building syndrome among office workers","type":"article-journal","volume":"88"},"uris":["http://www.mendeley.com/documents/?uuid=26b53ba2-9ce5-4d72-8d53-9a7189f640e0"]}],"mendeley":{"formattedCitation":"[5]","plainTextFormattedCitation":"[5]","previouslyFormattedCitation":"[5]"},"properties":{"noteIndex":0},"schema":"https://github.com/citation-style-language/schema/raw/master/csl-citation.json"}</w:instrText>
      </w:r>
      <w:r w:rsidR="00295DEE">
        <w:rPr>
          <w:rFonts w:ascii="Times New Roman" w:hAnsi="Times New Roman" w:cs="Times New Roman"/>
          <w:sz w:val="19"/>
          <w:szCs w:val="19"/>
        </w:rPr>
        <w:fldChar w:fldCharType="separate"/>
      </w:r>
      <w:r w:rsidR="00295DEE" w:rsidRPr="00295DEE">
        <w:rPr>
          <w:rFonts w:ascii="Times New Roman" w:hAnsi="Times New Roman" w:cs="Times New Roman"/>
          <w:noProof/>
          <w:sz w:val="19"/>
          <w:szCs w:val="19"/>
        </w:rPr>
        <w:t>[5]</w:t>
      </w:r>
      <w:r w:rsidR="00295DEE">
        <w:rPr>
          <w:rFonts w:ascii="Times New Roman" w:hAnsi="Times New Roman" w:cs="Times New Roman"/>
          <w:sz w:val="19"/>
          <w:szCs w:val="19"/>
        </w:rPr>
        <w:fldChar w:fldCharType="end"/>
      </w:r>
      <w:r w:rsidRPr="00F40F89">
        <w:rPr>
          <w:rFonts w:ascii="Times New Roman" w:hAnsi="Times New Roman" w:cs="Times New Roman"/>
          <w:sz w:val="19"/>
          <w:szCs w:val="19"/>
        </w:rPr>
        <w:t xml:space="preserve"> shows that psychosocial factors, such as high </w:t>
      </w:r>
      <w:r w:rsidRPr="00F40F89">
        <w:rPr>
          <w:rFonts w:ascii="Times New Roman" w:hAnsi="Times New Roman" w:cs="Times New Roman"/>
          <w:sz w:val="19"/>
          <w:szCs w:val="19"/>
        </w:rPr>
        <w:lastRenderedPageBreak/>
        <w:t>workload and job satisfaction, are related to SBS incidence.</w:t>
      </w:r>
    </w:p>
    <w:p w:rsidR="00BA21F2" w:rsidRPr="00F40F89" w:rsidRDefault="00F40F89" w:rsidP="00F40F89">
      <w:pPr>
        <w:tabs>
          <w:tab w:val="left" w:pos="567"/>
        </w:tabs>
        <w:spacing w:line="191" w:lineRule="atLeast"/>
        <w:rPr>
          <w:rFonts w:ascii="Times New Roman" w:hAnsi="Times New Roman" w:cs="Times New Roman"/>
          <w:sz w:val="19"/>
          <w:szCs w:val="19"/>
        </w:rPr>
      </w:pPr>
      <w:r w:rsidRPr="00F40F89">
        <w:rPr>
          <w:rFonts w:ascii="Times New Roman" w:hAnsi="Times New Roman" w:cs="Times New Roman"/>
          <w:sz w:val="19"/>
          <w:szCs w:val="19"/>
        </w:rPr>
        <w:t>Many factors influence SBS complaints. Until now, many publications, both national and international, discuss the risk factors for SBS. Based on this, the researcher wanted to conduct further studies in identifying the literature to see the risk factors associated with SBS simultaneously based on previous research.</w:t>
      </w:r>
    </w:p>
    <w:p w:rsidR="00805B62" w:rsidRDefault="00F40F89" w:rsidP="00F40F89">
      <w:pPr>
        <w:tabs>
          <w:tab w:val="left" w:pos="567"/>
        </w:tabs>
        <w:spacing w:before="440" w:after="180" w:line="250" w:lineRule="atLeast"/>
        <w:rPr>
          <w:rFonts w:ascii="Times New Roman" w:hAnsi="Times New Roman" w:cs="Times New Roman"/>
          <w:b/>
          <w:sz w:val="24"/>
        </w:rPr>
      </w:pPr>
      <w:r>
        <w:rPr>
          <w:rFonts w:ascii="Times New Roman" w:hAnsi="Times New Roman" w:cs="Times New Roman"/>
          <w:b/>
          <w:sz w:val="23"/>
          <w:szCs w:val="23"/>
        </w:rPr>
        <w:t xml:space="preserve">2. </w:t>
      </w:r>
      <w:r>
        <w:rPr>
          <w:rFonts w:ascii="Times New Roman" w:hAnsi="Times New Roman" w:cs="Times New Roman"/>
          <w:b/>
        </w:rPr>
        <w:t>METHODS</w:t>
      </w:r>
    </w:p>
    <w:p w:rsidR="00805B62" w:rsidRPr="00F40F89" w:rsidRDefault="00F40F89" w:rsidP="00F40F89">
      <w:pPr>
        <w:tabs>
          <w:tab w:val="left" w:pos="567"/>
        </w:tabs>
        <w:spacing w:line="191" w:lineRule="atLeast"/>
        <w:rPr>
          <w:rFonts w:ascii="Times New Roman" w:hAnsi="Times New Roman" w:cs="Times New Roman"/>
          <w:sz w:val="19"/>
          <w:szCs w:val="19"/>
        </w:rPr>
      </w:pPr>
      <w:r w:rsidRPr="00F40F89">
        <w:rPr>
          <w:rFonts w:ascii="Times New Roman" w:hAnsi="Times New Roman" w:cs="Times New Roman"/>
          <w:sz w:val="19"/>
          <w:szCs w:val="19"/>
        </w:rPr>
        <w:t xml:space="preserve">This study uses articles searched and retrieved from electronic databases such as </w:t>
      </w:r>
      <w:proofErr w:type="spellStart"/>
      <w:r w:rsidRPr="00F40F89">
        <w:rPr>
          <w:rFonts w:ascii="Times New Roman" w:hAnsi="Times New Roman" w:cs="Times New Roman"/>
          <w:sz w:val="19"/>
          <w:szCs w:val="19"/>
        </w:rPr>
        <w:t>Pubmed</w:t>
      </w:r>
      <w:proofErr w:type="spellEnd"/>
      <w:r w:rsidRPr="00F40F89">
        <w:rPr>
          <w:rFonts w:ascii="Times New Roman" w:hAnsi="Times New Roman" w:cs="Times New Roman"/>
          <w:sz w:val="19"/>
          <w:szCs w:val="19"/>
        </w:rPr>
        <w:t xml:space="preserve">, Google Scholar, and Emerald Insight by looking at various SBS's significant factors in articles published from 2010 to 2020. The search keywords used were </w:t>
      </w:r>
      <w:r w:rsidR="00D00BA8" w:rsidRPr="00F40F89">
        <w:rPr>
          <w:rFonts w:ascii="Times New Roman" w:hAnsi="Times New Roman" w:cs="Times New Roman"/>
          <w:sz w:val="19"/>
          <w:szCs w:val="19"/>
        </w:rPr>
        <w:t>“</w:t>
      </w:r>
      <w:r w:rsidR="00D00BA8" w:rsidRPr="00F40F89">
        <w:rPr>
          <w:rFonts w:ascii="Times New Roman" w:hAnsi="Times New Roman" w:cs="Times New Roman"/>
          <w:i/>
          <w:sz w:val="19"/>
          <w:szCs w:val="19"/>
        </w:rPr>
        <w:t>Sick Building Syndrome</w:t>
      </w:r>
      <w:r w:rsidR="00D00BA8" w:rsidRPr="00F40F89">
        <w:rPr>
          <w:rFonts w:ascii="Times New Roman" w:hAnsi="Times New Roman" w:cs="Times New Roman"/>
          <w:sz w:val="19"/>
          <w:szCs w:val="19"/>
        </w:rPr>
        <w:t>”, “</w:t>
      </w:r>
      <w:r w:rsidR="00D00BA8" w:rsidRPr="00F40F89">
        <w:rPr>
          <w:rFonts w:ascii="Times New Roman" w:hAnsi="Times New Roman" w:cs="Times New Roman"/>
          <w:i/>
          <w:sz w:val="19"/>
          <w:szCs w:val="19"/>
        </w:rPr>
        <w:t>Sick Building Syndrome</w:t>
      </w:r>
      <w:r w:rsidRPr="00F40F89">
        <w:rPr>
          <w:rFonts w:ascii="Times New Roman" w:hAnsi="Times New Roman" w:cs="Times New Roman"/>
          <w:i/>
          <w:sz w:val="19"/>
          <w:szCs w:val="19"/>
        </w:rPr>
        <w:t xml:space="preserve"> factors</w:t>
      </w:r>
      <w:r w:rsidRPr="00F40F89">
        <w:rPr>
          <w:rFonts w:ascii="Times New Roman" w:hAnsi="Times New Roman" w:cs="Times New Roman"/>
          <w:sz w:val="19"/>
          <w:szCs w:val="19"/>
        </w:rPr>
        <w:t>” and</w:t>
      </w:r>
      <w:r w:rsidR="00D00BA8" w:rsidRPr="00F40F89">
        <w:rPr>
          <w:rFonts w:ascii="Times New Roman" w:hAnsi="Times New Roman" w:cs="Times New Roman"/>
          <w:sz w:val="19"/>
          <w:szCs w:val="19"/>
        </w:rPr>
        <w:t xml:space="preserve"> “</w:t>
      </w:r>
      <w:r w:rsidR="00D00BA8" w:rsidRPr="00F40F89">
        <w:rPr>
          <w:rFonts w:ascii="Times New Roman" w:hAnsi="Times New Roman" w:cs="Times New Roman"/>
          <w:i/>
          <w:sz w:val="19"/>
          <w:szCs w:val="19"/>
        </w:rPr>
        <w:t>Risk Factors of Sick Building Syndrome</w:t>
      </w:r>
      <w:r w:rsidR="00D00BA8" w:rsidRPr="00F40F89">
        <w:rPr>
          <w:rFonts w:ascii="Times New Roman" w:hAnsi="Times New Roman" w:cs="Times New Roman"/>
          <w:sz w:val="19"/>
          <w:szCs w:val="19"/>
        </w:rPr>
        <w:t>”.</w:t>
      </w:r>
    </w:p>
    <w:p w:rsidR="00D00BA8" w:rsidRPr="00F40F89" w:rsidRDefault="00F40F89" w:rsidP="00F40F89">
      <w:pPr>
        <w:tabs>
          <w:tab w:val="left" w:pos="567"/>
        </w:tabs>
        <w:spacing w:line="191" w:lineRule="atLeast"/>
        <w:rPr>
          <w:rFonts w:ascii="Times New Roman" w:hAnsi="Times New Roman" w:cs="Times New Roman"/>
          <w:sz w:val="19"/>
          <w:szCs w:val="19"/>
        </w:rPr>
      </w:pPr>
      <w:r w:rsidRPr="00F40F89">
        <w:rPr>
          <w:rFonts w:ascii="Times New Roman" w:hAnsi="Times New Roman" w:cs="Times New Roman"/>
          <w:sz w:val="19"/>
          <w:szCs w:val="19"/>
        </w:rPr>
        <w:lastRenderedPageBreak/>
        <w:t>The search results found 5208 journals matching the keyword. A total of 1370 journals were found based on year relevance (less than ten years). Of these journals, 327 journals met the criteria on the abstract. From 327 journals, they were screened and obtained 272 duplicate journals, and no full-text articles were available, 18 journals had no primary data available, and six journals had a study sample of fewer than 10 participants. Of these, 31 full-text journals that match the criteria were obtained.</w:t>
      </w:r>
    </w:p>
    <w:p w:rsidR="00D00BA8" w:rsidRPr="00D00BA8" w:rsidRDefault="00F40F89" w:rsidP="00F40F89">
      <w:pPr>
        <w:tabs>
          <w:tab w:val="left" w:pos="567"/>
        </w:tabs>
        <w:spacing w:before="440" w:after="180" w:line="250" w:lineRule="atLeast"/>
        <w:rPr>
          <w:rFonts w:ascii="Times New Roman" w:hAnsi="Times New Roman" w:cs="Times New Roman"/>
          <w:b/>
        </w:rPr>
      </w:pPr>
      <w:r>
        <w:rPr>
          <w:rFonts w:ascii="Times New Roman" w:hAnsi="Times New Roman" w:cs="Times New Roman"/>
          <w:b/>
        </w:rPr>
        <w:t>3. RESULT</w:t>
      </w:r>
    </w:p>
    <w:p w:rsidR="00624C1C" w:rsidRPr="00F40F89" w:rsidRDefault="00F40F89" w:rsidP="00F40F89">
      <w:pPr>
        <w:tabs>
          <w:tab w:val="left" w:pos="567"/>
        </w:tabs>
        <w:spacing w:line="191" w:lineRule="atLeast"/>
        <w:rPr>
          <w:rFonts w:ascii="Times New Roman" w:hAnsi="Times New Roman" w:cs="Times New Roman"/>
          <w:sz w:val="19"/>
          <w:szCs w:val="19"/>
        </w:rPr>
        <w:sectPr w:rsidR="00624C1C" w:rsidRPr="00F40F89" w:rsidSect="006B20DA">
          <w:type w:val="continuous"/>
          <w:pgSz w:w="12240" w:h="15840"/>
          <w:pgMar w:top="1418" w:right="1418" w:bottom="1418" w:left="1418" w:header="709" w:footer="709" w:gutter="0"/>
          <w:cols w:num="2" w:space="708"/>
          <w:docGrid w:linePitch="360"/>
        </w:sectPr>
      </w:pPr>
      <w:r w:rsidRPr="00F40F89">
        <w:rPr>
          <w:rFonts w:ascii="Times New Roman" w:hAnsi="Times New Roman" w:cs="Times New Roman"/>
          <w:sz w:val="19"/>
          <w:szCs w:val="19"/>
        </w:rPr>
        <w:t>In this study, researchers used 31 journals analyzed with different locations from various countries and in different time frames. All journals found used a cross-sectional research design with 20 national journals and 11 international journals researching in the past ten years. The variables studied were varied, ranging from two variables to 27 variables.</w:t>
      </w:r>
    </w:p>
    <w:p w:rsidR="00337539" w:rsidRDefault="00337539" w:rsidP="00337539">
      <w:pPr>
        <w:pStyle w:val="tabel"/>
        <w:numPr>
          <w:ilvl w:val="0"/>
          <w:numId w:val="0"/>
        </w:numPr>
        <w:spacing w:before="0"/>
        <w:ind w:left="567"/>
        <w:jc w:val="both"/>
      </w:pPr>
      <w:bookmarkStart w:id="0" w:name="_Toc44077400"/>
    </w:p>
    <w:p w:rsidR="00624C1C" w:rsidRPr="00F40F89" w:rsidRDefault="00F40F89" w:rsidP="00F40F89">
      <w:pPr>
        <w:pStyle w:val="tabel"/>
        <w:numPr>
          <w:ilvl w:val="0"/>
          <w:numId w:val="0"/>
        </w:numPr>
        <w:spacing w:before="0"/>
        <w:ind w:left="-284"/>
        <w:jc w:val="both"/>
        <w:rPr>
          <w:sz w:val="20"/>
          <w:szCs w:val="20"/>
        </w:rPr>
      </w:pPr>
      <w:r w:rsidRPr="00F40F89">
        <w:rPr>
          <w:sz w:val="20"/>
          <w:szCs w:val="20"/>
        </w:rPr>
        <w:t xml:space="preserve">Table 1 </w:t>
      </w:r>
      <w:bookmarkEnd w:id="0"/>
      <w:r w:rsidRPr="00F40F89">
        <w:rPr>
          <w:b w:val="0"/>
          <w:sz w:val="20"/>
          <w:szCs w:val="20"/>
        </w:rPr>
        <w:t>Research</w:t>
      </w:r>
      <w:r w:rsidRPr="00F40F89">
        <w:rPr>
          <w:sz w:val="20"/>
          <w:szCs w:val="20"/>
        </w:rPr>
        <w:t xml:space="preserve"> </w:t>
      </w:r>
      <w:r w:rsidRPr="00F40F89">
        <w:rPr>
          <w:b w:val="0"/>
          <w:sz w:val="20"/>
          <w:szCs w:val="20"/>
        </w:rPr>
        <w:t>Overview</w:t>
      </w:r>
    </w:p>
    <w:tbl>
      <w:tblPr>
        <w:tblStyle w:val="TableGrid"/>
        <w:tblW w:w="9526" w:type="dxa"/>
        <w:tblInd w:w="-284" w:type="dxa"/>
        <w:tblLook w:val="04A0" w:firstRow="1" w:lastRow="0" w:firstColumn="1" w:lastColumn="0" w:noHBand="0" w:noVBand="1"/>
      </w:tblPr>
      <w:tblGrid>
        <w:gridCol w:w="461"/>
        <w:gridCol w:w="2158"/>
        <w:gridCol w:w="1060"/>
        <w:gridCol w:w="935"/>
        <w:gridCol w:w="1593"/>
        <w:gridCol w:w="975"/>
        <w:gridCol w:w="1205"/>
        <w:gridCol w:w="1139"/>
      </w:tblGrid>
      <w:tr w:rsidR="00F40F89" w:rsidTr="00F40F89">
        <w:trPr>
          <w:tblHeader/>
        </w:trPr>
        <w:tc>
          <w:tcPr>
            <w:tcW w:w="461" w:type="dxa"/>
            <w:tcBorders>
              <w:top w:val="single" w:sz="4" w:space="0" w:color="auto"/>
              <w:left w:val="nil"/>
              <w:bottom w:val="single" w:sz="4" w:space="0" w:color="auto"/>
              <w:right w:val="nil"/>
            </w:tcBorders>
            <w:vAlign w:val="center"/>
          </w:tcPr>
          <w:p w:rsidR="00624C1C" w:rsidRPr="00F40F89" w:rsidRDefault="00624C1C" w:rsidP="00F40F89">
            <w:pPr>
              <w:pStyle w:val="tabel"/>
              <w:numPr>
                <w:ilvl w:val="0"/>
                <w:numId w:val="0"/>
              </w:numPr>
              <w:spacing w:before="0" w:line="240" w:lineRule="auto"/>
              <w:jc w:val="left"/>
              <w:rPr>
                <w:sz w:val="20"/>
                <w:szCs w:val="20"/>
              </w:rPr>
            </w:pPr>
            <w:r w:rsidRPr="00F40F89">
              <w:rPr>
                <w:sz w:val="20"/>
                <w:szCs w:val="20"/>
              </w:rPr>
              <w:t>No</w:t>
            </w:r>
          </w:p>
        </w:tc>
        <w:tc>
          <w:tcPr>
            <w:tcW w:w="2239" w:type="dxa"/>
            <w:tcBorders>
              <w:top w:val="single" w:sz="4" w:space="0" w:color="auto"/>
              <w:left w:val="nil"/>
              <w:bottom w:val="single" w:sz="4" w:space="0" w:color="auto"/>
              <w:right w:val="nil"/>
            </w:tcBorders>
            <w:vAlign w:val="center"/>
          </w:tcPr>
          <w:p w:rsidR="00624C1C" w:rsidRPr="00F40F89" w:rsidRDefault="00F40F89" w:rsidP="00F40F89">
            <w:pPr>
              <w:pStyle w:val="tabel"/>
              <w:numPr>
                <w:ilvl w:val="0"/>
                <w:numId w:val="0"/>
              </w:numPr>
              <w:spacing w:before="0" w:line="240" w:lineRule="auto"/>
              <w:rPr>
                <w:sz w:val="20"/>
                <w:szCs w:val="20"/>
              </w:rPr>
            </w:pPr>
            <w:r>
              <w:rPr>
                <w:sz w:val="20"/>
                <w:szCs w:val="20"/>
              </w:rPr>
              <w:t>Researcher Name</w:t>
            </w:r>
          </w:p>
        </w:tc>
        <w:tc>
          <w:tcPr>
            <w:tcW w:w="1066" w:type="dxa"/>
            <w:tcBorders>
              <w:top w:val="single" w:sz="4" w:space="0" w:color="auto"/>
              <w:left w:val="nil"/>
              <w:bottom w:val="single" w:sz="4" w:space="0" w:color="auto"/>
              <w:right w:val="nil"/>
            </w:tcBorders>
            <w:vAlign w:val="center"/>
          </w:tcPr>
          <w:p w:rsidR="00624C1C" w:rsidRPr="00F40F89" w:rsidRDefault="00F40F89" w:rsidP="00F40F89">
            <w:pPr>
              <w:pStyle w:val="tabel"/>
              <w:numPr>
                <w:ilvl w:val="0"/>
                <w:numId w:val="0"/>
              </w:numPr>
              <w:spacing w:before="0" w:line="240" w:lineRule="auto"/>
              <w:rPr>
                <w:sz w:val="20"/>
                <w:szCs w:val="20"/>
              </w:rPr>
            </w:pPr>
            <w:r>
              <w:rPr>
                <w:sz w:val="20"/>
                <w:szCs w:val="20"/>
              </w:rPr>
              <w:t>Nation</w:t>
            </w:r>
          </w:p>
        </w:tc>
        <w:tc>
          <w:tcPr>
            <w:tcW w:w="956" w:type="dxa"/>
            <w:tcBorders>
              <w:top w:val="single" w:sz="4" w:space="0" w:color="auto"/>
              <w:left w:val="nil"/>
              <w:bottom w:val="single" w:sz="4" w:space="0" w:color="auto"/>
              <w:right w:val="nil"/>
            </w:tcBorders>
            <w:vAlign w:val="center"/>
          </w:tcPr>
          <w:p w:rsidR="00624C1C" w:rsidRPr="00F40F89" w:rsidRDefault="00F40F89" w:rsidP="00F40F89">
            <w:pPr>
              <w:pStyle w:val="tabel"/>
              <w:numPr>
                <w:ilvl w:val="0"/>
                <w:numId w:val="0"/>
              </w:numPr>
              <w:spacing w:before="0" w:line="240" w:lineRule="auto"/>
              <w:rPr>
                <w:sz w:val="20"/>
                <w:szCs w:val="20"/>
              </w:rPr>
            </w:pPr>
            <w:r>
              <w:rPr>
                <w:sz w:val="20"/>
                <w:szCs w:val="20"/>
              </w:rPr>
              <w:t>Years</w:t>
            </w:r>
          </w:p>
        </w:tc>
        <w:tc>
          <w:tcPr>
            <w:tcW w:w="1655" w:type="dxa"/>
            <w:tcBorders>
              <w:top w:val="single" w:sz="4" w:space="0" w:color="auto"/>
              <w:left w:val="nil"/>
              <w:bottom w:val="single" w:sz="4" w:space="0" w:color="auto"/>
              <w:right w:val="nil"/>
            </w:tcBorders>
            <w:vAlign w:val="center"/>
          </w:tcPr>
          <w:p w:rsidR="00624C1C" w:rsidRPr="00F40F89" w:rsidRDefault="00F40F89" w:rsidP="00F40F89">
            <w:pPr>
              <w:pStyle w:val="tabel"/>
              <w:numPr>
                <w:ilvl w:val="0"/>
                <w:numId w:val="0"/>
              </w:numPr>
              <w:spacing w:before="0" w:line="240" w:lineRule="auto"/>
              <w:rPr>
                <w:sz w:val="20"/>
                <w:szCs w:val="20"/>
              </w:rPr>
            </w:pPr>
            <w:r>
              <w:rPr>
                <w:sz w:val="20"/>
                <w:szCs w:val="20"/>
              </w:rPr>
              <w:t>Study Design</w:t>
            </w:r>
          </w:p>
        </w:tc>
        <w:tc>
          <w:tcPr>
            <w:tcW w:w="979" w:type="dxa"/>
            <w:tcBorders>
              <w:top w:val="single" w:sz="4" w:space="0" w:color="auto"/>
              <w:left w:val="nil"/>
              <w:bottom w:val="single" w:sz="4" w:space="0" w:color="auto"/>
              <w:right w:val="nil"/>
            </w:tcBorders>
            <w:vAlign w:val="center"/>
          </w:tcPr>
          <w:p w:rsidR="00624C1C" w:rsidRPr="00F40F89" w:rsidRDefault="00624C1C" w:rsidP="00F40F89">
            <w:pPr>
              <w:pStyle w:val="tabel"/>
              <w:numPr>
                <w:ilvl w:val="0"/>
                <w:numId w:val="0"/>
              </w:numPr>
              <w:spacing w:before="0" w:line="240" w:lineRule="auto"/>
              <w:rPr>
                <w:sz w:val="20"/>
                <w:szCs w:val="20"/>
              </w:rPr>
            </w:pPr>
            <w:r w:rsidRPr="00F40F89">
              <w:rPr>
                <w:sz w:val="20"/>
                <w:szCs w:val="20"/>
              </w:rPr>
              <w:t xml:space="preserve">∑ </w:t>
            </w:r>
            <w:r w:rsidR="00F40F89">
              <w:rPr>
                <w:sz w:val="20"/>
                <w:szCs w:val="20"/>
              </w:rPr>
              <w:t>Samples</w:t>
            </w:r>
          </w:p>
        </w:tc>
        <w:tc>
          <w:tcPr>
            <w:tcW w:w="1074" w:type="dxa"/>
            <w:tcBorders>
              <w:top w:val="single" w:sz="4" w:space="0" w:color="auto"/>
              <w:left w:val="nil"/>
              <w:bottom w:val="single" w:sz="4" w:space="0" w:color="auto"/>
              <w:right w:val="nil"/>
            </w:tcBorders>
            <w:vAlign w:val="center"/>
          </w:tcPr>
          <w:p w:rsidR="00624C1C" w:rsidRPr="00F40F89" w:rsidRDefault="00F40F89" w:rsidP="00F40F89">
            <w:pPr>
              <w:pStyle w:val="tabel"/>
              <w:numPr>
                <w:ilvl w:val="0"/>
                <w:numId w:val="0"/>
              </w:numPr>
              <w:spacing w:before="0" w:line="240" w:lineRule="auto"/>
              <w:rPr>
                <w:sz w:val="20"/>
                <w:szCs w:val="20"/>
              </w:rPr>
            </w:pPr>
            <w:r w:rsidRPr="00F40F89">
              <w:rPr>
                <w:sz w:val="20"/>
                <w:szCs w:val="20"/>
              </w:rPr>
              <w:t>Researched</w:t>
            </w:r>
            <w:r>
              <w:rPr>
                <w:sz w:val="20"/>
                <w:szCs w:val="20"/>
              </w:rPr>
              <w:t xml:space="preserve"> V</w:t>
            </w:r>
            <w:r w:rsidRPr="00F40F89">
              <w:rPr>
                <w:sz w:val="20"/>
                <w:szCs w:val="20"/>
              </w:rPr>
              <w:t>ariables</w:t>
            </w:r>
          </w:p>
        </w:tc>
        <w:tc>
          <w:tcPr>
            <w:tcW w:w="1096" w:type="dxa"/>
            <w:tcBorders>
              <w:top w:val="single" w:sz="4" w:space="0" w:color="auto"/>
              <w:left w:val="nil"/>
              <w:bottom w:val="single" w:sz="4" w:space="0" w:color="auto"/>
              <w:right w:val="nil"/>
            </w:tcBorders>
            <w:vAlign w:val="center"/>
          </w:tcPr>
          <w:p w:rsidR="00624C1C" w:rsidRPr="00F40F89" w:rsidRDefault="00F40F89" w:rsidP="00F40F89">
            <w:pPr>
              <w:pStyle w:val="tabel"/>
              <w:numPr>
                <w:ilvl w:val="0"/>
                <w:numId w:val="0"/>
              </w:numPr>
              <w:spacing w:before="0" w:line="240" w:lineRule="auto"/>
              <w:rPr>
                <w:sz w:val="20"/>
                <w:szCs w:val="20"/>
              </w:rPr>
            </w:pPr>
            <w:r w:rsidRPr="00F40F89">
              <w:rPr>
                <w:sz w:val="20"/>
                <w:szCs w:val="20"/>
              </w:rPr>
              <w:t>Significant</w:t>
            </w:r>
            <w:r>
              <w:rPr>
                <w:sz w:val="20"/>
                <w:szCs w:val="20"/>
              </w:rPr>
              <w:t xml:space="preserve"> V</w:t>
            </w:r>
            <w:r w:rsidRPr="00F40F89">
              <w:rPr>
                <w:sz w:val="20"/>
                <w:szCs w:val="20"/>
              </w:rPr>
              <w:t>ariable</w:t>
            </w:r>
            <w:r>
              <w:rPr>
                <w:sz w:val="20"/>
                <w:szCs w:val="20"/>
              </w:rPr>
              <w:t>s</w:t>
            </w:r>
          </w:p>
        </w:tc>
      </w:tr>
      <w:tr w:rsidR="00F40F89" w:rsidTr="00F40F89">
        <w:tc>
          <w:tcPr>
            <w:tcW w:w="461" w:type="dxa"/>
            <w:tcBorders>
              <w:top w:val="single" w:sz="4" w:space="0" w:color="auto"/>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1</w:t>
            </w:r>
          </w:p>
        </w:tc>
        <w:tc>
          <w:tcPr>
            <w:tcW w:w="2239" w:type="dxa"/>
            <w:tcBorders>
              <w:top w:val="single" w:sz="4" w:space="0" w:color="auto"/>
              <w:left w:val="nil"/>
              <w:bottom w:val="nil"/>
              <w:right w:val="nil"/>
            </w:tcBorders>
          </w:tcPr>
          <w:p w:rsidR="00624C1C" w:rsidRPr="00F40F89" w:rsidRDefault="00624C1C" w:rsidP="00F40F89">
            <w:pPr>
              <w:spacing w:line="240" w:lineRule="auto"/>
              <w:jc w:val="center"/>
              <w:rPr>
                <w:rFonts w:ascii="Times New Roman" w:hAnsi="Times New Roman" w:cs="Times New Roman"/>
                <w:b/>
                <w:sz w:val="20"/>
                <w:szCs w:val="20"/>
              </w:rPr>
            </w:pPr>
            <w:proofErr w:type="spellStart"/>
            <w:r w:rsidRPr="00F40F89">
              <w:rPr>
                <w:rFonts w:ascii="Times New Roman" w:hAnsi="Times New Roman" w:cs="Times New Roman"/>
                <w:sz w:val="20"/>
                <w:szCs w:val="20"/>
              </w:rPr>
              <w:t>Fahruniza</w:t>
            </w:r>
            <w:proofErr w:type="spellEnd"/>
            <w:r w:rsidRPr="00F40F89">
              <w:rPr>
                <w:rFonts w:ascii="Times New Roman" w:hAnsi="Times New Roman" w:cs="Times New Roman"/>
                <w:sz w:val="20"/>
                <w:szCs w:val="20"/>
              </w:rPr>
              <w:t xml:space="preserve"> </w:t>
            </w:r>
            <w:proofErr w:type="spellStart"/>
            <w:r w:rsidRPr="00F40F89">
              <w:rPr>
                <w:rFonts w:ascii="Times New Roman" w:hAnsi="Times New Roman" w:cs="Times New Roman"/>
                <w:sz w:val="20"/>
                <w:szCs w:val="20"/>
              </w:rPr>
              <w:t>Meiga</w:t>
            </w:r>
            <w:proofErr w:type="spellEnd"/>
            <w:r w:rsidRPr="00F40F89">
              <w:rPr>
                <w:rFonts w:ascii="Times New Roman" w:hAnsi="Times New Roman" w:cs="Times New Roman"/>
                <w:sz w:val="20"/>
                <w:szCs w:val="20"/>
              </w:rPr>
              <w:t xml:space="preserve"> </w:t>
            </w:r>
            <w:proofErr w:type="spellStart"/>
            <w:r w:rsidRPr="00F40F89">
              <w:rPr>
                <w:rFonts w:ascii="Times New Roman" w:hAnsi="Times New Roman" w:cs="Times New Roman"/>
                <w:sz w:val="20"/>
                <w:szCs w:val="20"/>
              </w:rPr>
              <w:t>Mawarni</w:t>
            </w:r>
            <w:proofErr w:type="spellEnd"/>
            <w:r w:rsidRPr="00F40F89">
              <w:rPr>
                <w:rFonts w:ascii="Times New Roman" w:hAnsi="Times New Roman" w:cs="Times New Roman"/>
                <w:sz w:val="20"/>
                <w:szCs w:val="20"/>
              </w:rPr>
              <w:t xml:space="preserve"> </w:t>
            </w:r>
            <w:r w:rsidRPr="00F40F89">
              <w:rPr>
                <w:rFonts w:ascii="Times New Roman" w:hAnsi="Times New Roman" w:cs="Times New Roman"/>
                <w:sz w:val="20"/>
                <w:szCs w:val="20"/>
              </w:rPr>
              <w:fldChar w:fldCharType="begin" w:fldLock="1"/>
            </w:r>
            <w:r w:rsidR="002C5A9A">
              <w:rPr>
                <w:rFonts w:ascii="Times New Roman" w:hAnsi="Times New Roman" w:cs="Times New Roman"/>
                <w:sz w:val="20"/>
                <w:szCs w:val="20"/>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approach.","author":[{"dropping-particle":"","family":"Mawarni","given":"Fahruniza Meiga","non-dropping-particle":"","parse-names":false,"suffix":""}],"container-title":"Journal of Chemical Information and Modeling","id":"ITEM-1","issue":"9","issued":{"date-parts":[["2019"]]},"page":"1689-1699","title":"FAKTOR-FAKTOR YANG MEMPENGARUHI TERJADINYA SICK BUILDING SYNDROME DI GEDUNG PT. TELKOM KOTA PALEMBANG","type":"article-journal","volume":"53"},"uris":["http://www.mendeley.com/documents/?uuid=1c579209-efec-4930-940c-e191519b9c8f"]}],"mendeley":{"formattedCitation":"[8]","plainTextFormattedCitation":"[8]","previouslyFormattedCitation":"[8]"},"properties":{"noteIndex":0},"schema":"https://github.com/citation-style-language/schema/raw/master/csl-citation.json"}</w:instrText>
            </w:r>
            <w:r w:rsidRPr="00F40F89">
              <w:rPr>
                <w:rFonts w:ascii="Times New Roman" w:hAnsi="Times New Roman" w:cs="Times New Roman"/>
                <w:sz w:val="20"/>
                <w:szCs w:val="20"/>
              </w:rPr>
              <w:fldChar w:fldCharType="separate"/>
            </w:r>
            <w:r w:rsidR="00295DEE" w:rsidRPr="00295DEE">
              <w:rPr>
                <w:rFonts w:ascii="Times New Roman" w:hAnsi="Times New Roman" w:cs="Times New Roman"/>
                <w:noProof/>
                <w:sz w:val="20"/>
                <w:szCs w:val="20"/>
              </w:rPr>
              <w:t>[8]</w:t>
            </w:r>
            <w:r w:rsidRPr="00F40F89">
              <w:rPr>
                <w:rFonts w:ascii="Times New Roman" w:hAnsi="Times New Roman" w:cs="Times New Roman"/>
                <w:sz w:val="20"/>
                <w:szCs w:val="20"/>
              </w:rPr>
              <w:fldChar w:fldCharType="end"/>
            </w:r>
          </w:p>
        </w:tc>
        <w:tc>
          <w:tcPr>
            <w:tcW w:w="1066" w:type="dxa"/>
            <w:tcBorders>
              <w:top w:val="single" w:sz="4" w:space="0" w:color="auto"/>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Indonesia</w:t>
            </w:r>
          </w:p>
        </w:tc>
        <w:tc>
          <w:tcPr>
            <w:tcW w:w="956" w:type="dxa"/>
            <w:tcBorders>
              <w:top w:val="single" w:sz="4" w:space="0" w:color="auto"/>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2019</w:t>
            </w:r>
          </w:p>
        </w:tc>
        <w:tc>
          <w:tcPr>
            <w:tcW w:w="1655" w:type="dxa"/>
            <w:tcBorders>
              <w:top w:val="single" w:sz="4" w:space="0" w:color="auto"/>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i/>
                <w:sz w:val="20"/>
                <w:szCs w:val="20"/>
              </w:rPr>
              <w:t>cross-sectional</w:t>
            </w:r>
          </w:p>
        </w:tc>
        <w:tc>
          <w:tcPr>
            <w:tcW w:w="979" w:type="dxa"/>
            <w:tcBorders>
              <w:top w:val="single" w:sz="4" w:space="0" w:color="auto"/>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107</w:t>
            </w:r>
          </w:p>
        </w:tc>
        <w:tc>
          <w:tcPr>
            <w:tcW w:w="1074" w:type="dxa"/>
            <w:tcBorders>
              <w:top w:val="single" w:sz="4" w:space="0" w:color="auto"/>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7</w:t>
            </w:r>
          </w:p>
        </w:tc>
        <w:tc>
          <w:tcPr>
            <w:tcW w:w="1096" w:type="dxa"/>
            <w:tcBorders>
              <w:top w:val="single" w:sz="4" w:space="0" w:color="auto"/>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1</w:t>
            </w:r>
          </w:p>
        </w:tc>
      </w:tr>
      <w:tr w:rsidR="00F40F89" w:rsidTr="00F40F89">
        <w:tc>
          <w:tcPr>
            <w:tcW w:w="461"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2</w:t>
            </w:r>
          </w:p>
        </w:tc>
        <w:tc>
          <w:tcPr>
            <w:tcW w:w="2239" w:type="dxa"/>
            <w:tcBorders>
              <w:top w:val="nil"/>
              <w:left w:val="nil"/>
              <w:bottom w:val="nil"/>
              <w:right w:val="nil"/>
            </w:tcBorders>
          </w:tcPr>
          <w:p w:rsidR="00624C1C" w:rsidRPr="00F40F89" w:rsidRDefault="00624C1C" w:rsidP="00F40F89">
            <w:pPr>
              <w:spacing w:line="240" w:lineRule="auto"/>
              <w:jc w:val="center"/>
              <w:rPr>
                <w:rFonts w:ascii="Times New Roman" w:hAnsi="Times New Roman" w:cs="Times New Roman"/>
                <w:sz w:val="20"/>
                <w:szCs w:val="20"/>
              </w:rPr>
            </w:pPr>
            <w:r w:rsidRPr="00F40F89">
              <w:rPr>
                <w:rFonts w:ascii="Times New Roman" w:hAnsi="Times New Roman" w:cs="Times New Roman"/>
                <w:sz w:val="20"/>
                <w:szCs w:val="20"/>
              </w:rPr>
              <w:t xml:space="preserve">Mona A. Abdel-Hamid, et al. </w:t>
            </w:r>
            <w:r w:rsidRPr="00F40F89">
              <w:rPr>
                <w:rFonts w:ascii="Times New Roman" w:hAnsi="Times New Roman" w:cs="Times New Roman"/>
                <w:sz w:val="20"/>
                <w:szCs w:val="20"/>
              </w:rPr>
              <w:fldChar w:fldCharType="begin" w:fldLock="1"/>
            </w:r>
            <w:r w:rsidR="00F40F89" w:rsidRPr="00F40F89">
              <w:rPr>
                <w:rFonts w:ascii="Times New Roman" w:hAnsi="Times New Roman" w:cs="Times New Roman"/>
                <w:sz w:val="20"/>
                <w:szCs w:val="20"/>
              </w:rPr>
              <w:instrText>ADDIN CSL_CITATION {"citationItems":[{"id":"ITEM-1","itemData":{"DOI":"10.1097/01.EPX.0000431629.28378.c0","ISSN":"00132446","abstract":"BACKGROUND: Sick building syndrome (SBS) is a group of symptoms relatively common among office workers; such symptoms could have an impact on the workers' productivity. The aim of this study is to measure the prevalence of SBS symptoms among office workers in the Faculty of Medicine, Ain Shams University, Cairo, Egypt, and to determine the possible risk factors. PARTICIPANTS AND METHODS: A cross-sectional study was carried out at the Ain Shams Faculty of Medicine including 826 workers. Data were collected through a self-administered questionnaire that included sociodemographic and occupational histories, work environment, and symptoms related to SBS. RESULTS: Fatigue and headache were the most prevalent symptoms (76.9 and 74.7%, respectively). Using univariate analysis, poor lighting, poor ventilation, lack of sunlight, absence of air currents, high noise, temperature, humidity, environmental tobacco smoke, use of photocopiers, and inadequate office cleaning were associated statistically with SBS symptoms (P&lt;0.05). High work load and poor job satisfaction were also associated significantly with SBS symptoms (P&lt;0.05). Logistic regression analysis showed that poor ventilation, poor lighting, environmental tobacco smoke, high temperature, poor job satisfaction, and inadequate office cleaning were the risk factors of SBS. CONCLUSION AND RECOMMENDATIONS: SBS was highly prevalent among office workers and was influenced by physical and psychosocial working conditions. Good ventilation, reducing room temperature, effective cleaning routines, providing proper lighting, restricting smoking in the workplace, and improving psychosocial working conditions are important ways to reduce SBS symptoms. © 2013 Egyptian Public Health Association.","author":[{"dropping-particle":"","family":"Abdel-Hamid","given":"Mona A","non-dropping-particle":"","parse-names":false,"suffix":""},{"dropping-particle":"","family":"Hakim","given":"Sally A","non-dropping-particle":"","parse-names":false,"suffix":""},{"dropping-particle":"","family":"Elokda","given":"Elsayed E.","non-dropping-particle":"","parse-names":false,"suffix":""},{"dropping-particle":"","family":"Mostafa","given":"Nayera S.","non-dropping-particle":"","parse-names":false,"suffix":""}],"container-title":"Journal of the Egyptian Public Health Association","id":"ITEM-1","issue":"2","issued":{"date-parts":[["2013"]]},"page":"109-114","title":"Prevalence and risk factors of sick building syndrome among office workers","type":"article-journal","volume":"88"},"uris":["http://www.mendeley.com/documents/?uuid=26b53ba2-9ce5-4d72-8d53-9a7189f640e0"]}],"mendeley":{"formattedCitation":"[5]","plainTextFormattedCitation":"[5]","previouslyFormattedCitation":"[5]"},"properties":{"noteIndex":0},"schema":"https://github.com/citation-style-language/schema/raw/master/csl-citation.json"}</w:instrText>
            </w:r>
            <w:r w:rsidRPr="00F40F89">
              <w:rPr>
                <w:rFonts w:ascii="Times New Roman" w:hAnsi="Times New Roman" w:cs="Times New Roman"/>
                <w:sz w:val="20"/>
                <w:szCs w:val="20"/>
              </w:rPr>
              <w:fldChar w:fldCharType="separate"/>
            </w:r>
            <w:r w:rsidR="00F40F89" w:rsidRPr="00F40F89">
              <w:rPr>
                <w:rFonts w:ascii="Times New Roman" w:hAnsi="Times New Roman" w:cs="Times New Roman"/>
                <w:noProof/>
                <w:sz w:val="20"/>
                <w:szCs w:val="20"/>
              </w:rPr>
              <w:t>[5]</w:t>
            </w:r>
            <w:r w:rsidRPr="00F40F89">
              <w:rPr>
                <w:rFonts w:ascii="Times New Roman" w:hAnsi="Times New Roman" w:cs="Times New Roman"/>
                <w:sz w:val="20"/>
                <w:szCs w:val="20"/>
              </w:rPr>
              <w:fldChar w:fldCharType="end"/>
            </w:r>
          </w:p>
        </w:tc>
        <w:tc>
          <w:tcPr>
            <w:tcW w:w="1066" w:type="dxa"/>
            <w:tcBorders>
              <w:top w:val="nil"/>
              <w:left w:val="nil"/>
              <w:bottom w:val="nil"/>
              <w:right w:val="nil"/>
            </w:tcBorders>
          </w:tcPr>
          <w:p w:rsidR="00624C1C" w:rsidRPr="00F40F89" w:rsidRDefault="00F40F89" w:rsidP="00F40F89">
            <w:pPr>
              <w:pStyle w:val="tabel"/>
              <w:numPr>
                <w:ilvl w:val="0"/>
                <w:numId w:val="0"/>
              </w:numPr>
              <w:spacing w:before="0" w:line="240" w:lineRule="auto"/>
              <w:rPr>
                <w:b w:val="0"/>
                <w:sz w:val="20"/>
                <w:szCs w:val="20"/>
              </w:rPr>
            </w:pPr>
            <w:r w:rsidRPr="00F40F89">
              <w:rPr>
                <w:b w:val="0"/>
                <w:sz w:val="20"/>
                <w:szCs w:val="20"/>
              </w:rPr>
              <w:t>Egypt</w:t>
            </w:r>
          </w:p>
        </w:tc>
        <w:tc>
          <w:tcPr>
            <w:tcW w:w="95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2013</w:t>
            </w:r>
          </w:p>
        </w:tc>
        <w:tc>
          <w:tcPr>
            <w:tcW w:w="1655"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i/>
                <w:sz w:val="20"/>
                <w:szCs w:val="20"/>
              </w:rPr>
              <w:t>cross-sectional</w:t>
            </w:r>
          </w:p>
        </w:tc>
        <w:tc>
          <w:tcPr>
            <w:tcW w:w="979"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826</w:t>
            </w:r>
          </w:p>
        </w:tc>
        <w:tc>
          <w:tcPr>
            <w:tcW w:w="1074"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23</w:t>
            </w:r>
          </w:p>
        </w:tc>
        <w:tc>
          <w:tcPr>
            <w:tcW w:w="109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12</w:t>
            </w:r>
          </w:p>
        </w:tc>
      </w:tr>
      <w:tr w:rsidR="00F40F89" w:rsidTr="00F40F89">
        <w:tc>
          <w:tcPr>
            <w:tcW w:w="461"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3</w:t>
            </w:r>
          </w:p>
        </w:tc>
        <w:tc>
          <w:tcPr>
            <w:tcW w:w="2239" w:type="dxa"/>
            <w:tcBorders>
              <w:top w:val="nil"/>
              <w:left w:val="nil"/>
              <w:bottom w:val="nil"/>
              <w:right w:val="nil"/>
            </w:tcBorders>
          </w:tcPr>
          <w:p w:rsidR="00624C1C" w:rsidRPr="00F40F89" w:rsidRDefault="00624C1C" w:rsidP="00F40F89">
            <w:pPr>
              <w:spacing w:line="240" w:lineRule="auto"/>
              <w:jc w:val="center"/>
              <w:rPr>
                <w:rFonts w:ascii="Times New Roman" w:hAnsi="Times New Roman" w:cs="Times New Roman"/>
                <w:sz w:val="20"/>
                <w:szCs w:val="20"/>
              </w:rPr>
            </w:pPr>
            <w:proofErr w:type="spellStart"/>
            <w:r w:rsidRPr="00F40F89">
              <w:rPr>
                <w:rFonts w:ascii="Times New Roman" w:hAnsi="Times New Roman" w:cs="Times New Roman"/>
                <w:sz w:val="20"/>
                <w:szCs w:val="20"/>
              </w:rPr>
              <w:t>Pa</w:t>
            </w:r>
            <w:r w:rsidR="00F40F89">
              <w:rPr>
                <w:rFonts w:ascii="Times New Roman" w:hAnsi="Times New Roman" w:cs="Times New Roman"/>
                <w:sz w:val="20"/>
                <w:szCs w:val="20"/>
              </w:rPr>
              <w:t>rbati</w:t>
            </w:r>
            <w:proofErr w:type="spellEnd"/>
            <w:r w:rsidR="00F40F89">
              <w:rPr>
                <w:rFonts w:ascii="Times New Roman" w:hAnsi="Times New Roman" w:cs="Times New Roman"/>
                <w:sz w:val="20"/>
                <w:szCs w:val="20"/>
              </w:rPr>
              <w:t xml:space="preserve"> </w:t>
            </w:r>
            <w:proofErr w:type="spellStart"/>
            <w:r w:rsidR="00F40F89">
              <w:rPr>
                <w:rFonts w:ascii="Times New Roman" w:hAnsi="Times New Roman" w:cs="Times New Roman"/>
                <w:sz w:val="20"/>
                <w:szCs w:val="20"/>
              </w:rPr>
              <w:t>Dhungana</w:t>
            </w:r>
            <w:proofErr w:type="spellEnd"/>
            <w:r w:rsidR="00F40F89">
              <w:rPr>
                <w:rFonts w:ascii="Times New Roman" w:hAnsi="Times New Roman" w:cs="Times New Roman"/>
                <w:sz w:val="20"/>
                <w:szCs w:val="20"/>
              </w:rPr>
              <w:t xml:space="preserve">, Manisha </w:t>
            </w:r>
            <w:proofErr w:type="spellStart"/>
            <w:r w:rsidR="00F40F89">
              <w:rPr>
                <w:rFonts w:ascii="Times New Roman" w:hAnsi="Times New Roman" w:cs="Times New Roman"/>
                <w:sz w:val="20"/>
                <w:szCs w:val="20"/>
              </w:rPr>
              <w:t>Chalise</w:t>
            </w:r>
            <w:proofErr w:type="spellEnd"/>
            <w:r w:rsidR="00F40F89">
              <w:rPr>
                <w:rFonts w:ascii="Times New Roman" w:hAnsi="Times New Roman" w:cs="Times New Roman"/>
                <w:sz w:val="20"/>
                <w:szCs w:val="20"/>
              </w:rPr>
              <w:t xml:space="preserve"> </w:t>
            </w:r>
            <w:r w:rsidRPr="00F40F89">
              <w:rPr>
                <w:rFonts w:ascii="Times New Roman" w:hAnsi="Times New Roman" w:cs="Times New Roman"/>
                <w:sz w:val="20"/>
                <w:szCs w:val="20"/>
              </w:rPr>
              <w:fldChar w:fldCharType="begin" w:fldLock="1"/>
            </w:r>
            <w:r w:rsidR="002C5A9A">
              <w:rPr>
                <w:rFonts w:ascii="Times New Roman" w:hAnsi="Times New Roman" w:cs="Times New Roman"/>
                <w:sz w:val="20"/>
                <w:szCs w:val="20"/>
              </w:rPr>
              <w:instrText>ADDIN CSL_CITATION {"citationItems":[{"id":"ITEM-1","itemData":{"DOI":"10.1111/ina.12635","ISSN":"16000668","abstract":"A cross-sectional study was conducted to assess the prevalence of sick building syndrome symptoms and its associated factors among bank employees. Data were collected through a self-administered MM040NA questionnaire among 234 employees of commercial banks in Pokhara Metropolitan, Nepal. The prevalence of general, ocular, respiratory, and dermal sick building syndrome symptoms was 47.6%, 11.9%, 11.9%, and 8.1%, respectively. The perceived indoor physical environment was a significant predictor of sick building syndrome symptoms. Besides this, age, disturbance from temperature and work pressure were significantly associated with general symptoms. Ocular symptoms were significantly associated with disturbance from noise at their workplaces and support from fellow workers. Respiratory symptoms were significantly associated with the time spent working with a photocopy machine. Proper maintenance of room temperature, noise control, good ventilation system, and promotion of supportive psychosocial working environment at banks is important to prevent and control the suffering of employees from SBS symptoms.","author":[{"dropping-particle":"","family":"Dhungana","given":"Parbati","non-dropping-particle":"","parse-names":false,"suffix":""},{"dropping-particle":"","family":"Chalise","given":"Manisha","non-dropping-particle":"","parse-names":false,"suffix":""}],"container-title":"Indoor Air","id":"ITEM-1","issued":{"date-parts":[["2019"]]},"page":"0-3","title":"Prevalence of sick building syndrome symptoms and its associated factors among bank employees in Pokhara Metropolitan, Nepal","type":"article-journal"},"uris":["http://www.mendeley.com/documents/?uuid=58c0d400-6075-4997-b3d4-5d6daa228660"]}],"mendeley":{"formattedCitation":"[9]","plainTextFormattedCitation":"[9]","previouslyFormattedCitation":"[9]"},"properties":{"noteIndex":0},"schema":"https://github.com/citation-style-language/schema/raw/master/csl-citation.json"}</w:instrText>
            </w:r>
            <w:r w:rsidRPr="00F40F89">
              <w:rPr>
                <w:rFonts w:ascii="Times New Roman" w:hAnsi="Times New Roman" w:cs="Times New Roman"/>
                <w:sz w:val="20"/>
                <w:szCs w:val="20"/>
              </w:rPr>
              <w:fldChar w:fldCharType="separate"/>
            </w:r>
            <w:r w:rsidR="00295DEE" w:rsidRPr="00295DEE">
              <w:rPr>
                <w:rFonts w:ascii="Times New Roman" w:hAnsi="Times New Roman" w:cs="Times New Roman"/>
                <w:noProof/>
                <w:sz w:val="20"/>
                <w:szCs w:val="20"/>
              </w:rPr>
              <w:t>[9]</w:t>
            </w:r>
            <w:r w:rsidRPr="00F40F89">
              <w:rPr>
                <w:rFonts w:ascii="Times New Roman" w:hAnsi="Times New Roman" w:cs="Times New Roman"/>
                <w:sz w:val="20"/>
                <w:szCs w:val="20"/>
              </w:rPr>
              <w:fldChar w:fldCharType="end"/>
            </w:r>
          </w:p>
        </w:tc>
        <w:tc>
          <w:tcPr>
            <w:tcW w:w="106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Nepal</w:t>
            </w:r>
          </w:p>
        </w:tc>
        <w:tc>
          <w:tcPr>
            <w:tcW w:w="95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2019</w:t>
            </w:r>
          </w:p>
        </w:tc>
        <w:tc>
          <w:tcPr>
            <w:tcW w:w="1655"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i/>
                <w:sz w:val="20"/>
                <w:szCs w:val="20"/>
              </w:rPr>
              <w:t>cross-sectional</w:t>
            </w:r>
          </w:p>
        </w:tc>
        <w:tc>
          <w:tcPr>
            <w:tcW w:w="979"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234</w:t>
            </w:r>
          </w:p>
        </w:tc>
        <w:tc>
          <w:tcPr>
            <w:tcW w:w="1074"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21</w:t>
            </w:r>
          </w:p>
        </w:tc>
        <w:tc>
          <w:tcPr>
            <w:tcW w:w="109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9</w:t>
            </w:r>
          </w:p>
        </w:tc>
      </w:tr>
      <w:tr w:rsidR="00F40F89" w:rsidTr="00F40F89">
        <w:tc>
          <w:tcPr>
            <w:tcW w:w="461"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4</w:t>
            </w:r>
          </w:p>
        </w:tc>
        <w:tc>
          <w:tcPr>
            <w:tcW w:w="2239" w:type="dxa"/>
            <w:tcBorders>
              <w:top w:val="nil"/>
              <w:left w:val="nil"/>
              <w:bottom w:val="nil"/>
              <w:right w:val="nil"/>
            </w:tcBorders>
          </w:tcPr>
          <w:p w:rsidR="00624C1C" w:rsidRPr="00F40F89" w:rsidRDefault="00624C1C" w:rsidP="00F40F89">
            <w:pPr>
              <w:spacing w:line="240" w:lineRule="auto"/>
              <w:jc w:val="center"/>
              <w:rPr>
                <w:rFonts w:ascii="Times New Roman" w:hAnsi="Times New Roman" w:cs="Times New Roman"/>
                <w:sz w:val="20"/>
                <w:szCs w:val="20"/>
              </w:rPr>
            </w:pPr>
            <w:r w:rsidRPr="00F40F89">
              <w:rPr>
                <w:rFonts w:ascii="Times New Roman" w:hAnsi="Times New Roman" w:cs="Times New Roman"/>
                <w:sz w:val="20"/>
                <w:szCs w:val="20"/>
              </w:rPr>
              <w:t>Fa</w:t>
            </w:r>
            <w:r w:rsidR="00F40F89">
              <w:rPr>
                <w:rFonts w:ascii="Times New Roman" w:hAnsi="Times New Roman" w:cs="Times New Roman"/>
                <w:sz w:val="20"/>
                <w:szCs w:val="20"/>
              </w:rPr>
              <w:t xml:space="preserve">ng-Lee Lim, et al. </w:t>
            </w:r>
            <w:r w:rsidRPr="00F40F89">
              <w:rPr>
                <w:rFonts w:ascii="Times New Roman" w:hAnsi="Times New Roman" w:cs="Times New Roman"/>
                <w:sz w:val="20"/>
                <w:szCs w:val="20"/>
              </w:rPr>
              <w:fldChar w:fldCharType="begin" w:fldLock="1"/>
            </w:r>
            <w:r w:rsidR="002C5A9A">
              <w:rPr>
                <w:rFonts w:ascii="Times New Roman" w:hAnsi="Times New Roman" w:cs="Times New Roman"/>
                <w:sz w:val="20"/>
                <w:szCs w:val="20"/>
              </w:rPr>
              <w:instrText>ADDIN CSL_CITATION {"citationItems":[{"id":"ITEM-1","itemData":{"DOI":"10.1016/j.scitotenv.2015.06.137","ISSN":"18791026","abstract":"There are few studies on sick building syndrome (SBS) including clinical measurements for atopy and fractional exhaled nitric oxide (FeNO). Our aim was to study associations between SBS symptoms, selected personal factors, office characteristics and indoor office exposures among office workers from a university in Malaysia. Health data were collected by a questionnaire (n=695), skin prick test (SPT) (n=463) and FeNO test (n=460). Office settled dust was vacuumed and analyzed for endotoxin, (1,3)-β-glucan and house dust mites (HDM) allergens group 1 namely Dermatophagoides pteronyssinus (Der p 1) and Dermatophagoides farinae (Der f 1). Office indoor temperature, relative air humidity (RH), carbon monoxide (CO) and carbon dioxide (CO&lt;inf&gt;2&lt;/inf&gt;) were measured by a direct reading instrument. Associations were studied by two-levels multiple logistic regression with mutual adjustment and stratified analysis. The prevalence of weekly dermal, mucosal and general symptoms was 11.9%, 16.0% and 23.0% respectively. A combination of SPT positivity (allergy to HDM or cat) and high FeNO level (≥25ppb) was associated with dermal (p=0.002), mucosal (p&lt;0.001) and general symptoms (p=0.05). Der f1 level in dust was associated with dermal (p&lt;0.001), mucosal (p&lt;0.001) and general (p=0.02) symptoms. Among those with allergy to D. farinae, associations were found between Der f 1 levels in dust and dermal (p=0.003), mucosal (p=0.001) and general symptoms (p=0.007). Office-related symptoms were associated with Der f 1 levels in dust (p=0.02), low relative air humidity (p=0.04) and high office temperature (p=0.05). In conclusion, a combination of allergy to cat or HDM and high FeNO is a risk factor for SBS symptoms. Der f 1 allergen in dust can be a risk factor for SBS in the office environment, particularly among those sensitized to Der f 1 allergen.","author":[{"dropping-particle":"","family":"Lim","given":"Fang Lee","non-dropping-particle":"","parse-names":false,"suffix":""},{"dropping-particle":"","family":"Hashim","given":"Zailina","non-dropping-particle":"","parse-names":false,"suffix":""},{"dropping-particle":"","family":"Md Said","given":"Salmiah","non-dropping-particle":"","parse-names":false,"suffix":""},{"dropping-particle":"","family":"Than","given":"Leslie Thian Lung","non-dropping-particle":"","parse-names":false,"suffix":""},{"dropping-particle":"","family":"Hashim","given":"Jamal Hisham","non-dropping-particle":"","parse-names":false,"suffix":""},{"dropping-particle":"","family":"Norbäck","given":"Dan","non-dropping-particle":"","parse-names":false,"suffix":""}],"container-title":"Science of the Total Environment","id":"ITEM-1","issued":{"date-parts":[["2015"]]},"page":"353-361","publisher":"Elsevier B.V.","title":"Sick building syndrome (SBS) among office workers in a Malaysian university - Associations with atopy, fractional exhaled nitric oxide (FeNO) and the office environment","type":"article-journal","volume":"536"},"uris":["http://www.mendeley.com/documents/?uuid=df92873d-6d13-4c1b-9f46-ac7c7507fda6"]}],"mendeley":{"formattedCitation":"[10]","plainTextFormattedCitation":"[10]","previouslyFormattedCitation":"[10]"},"properties":{"noteIndex":0},"schema":"https://github.com/citation-style-language/schema/raw/master/csl-citation.json"}</w:instrText>
            </w:r>
            <w:r w:rsidRPr="00F40F89">
              <w:rPr>
                <w:rFonts w:ascii="Times New Roman" w:hAnsi="Times New Roman" w:cs="Times New Roman"/>
                <w:sz w:val="20"/>
                <w:szCs w:val="20"/>
              </w:rPr>
              <w:fldChar w:fldCharType="separate"/>
            </w:r>
            <w:r w:rsidR="00295DEE" w:rsidRPr="00295DEE">
              <w:rPr>
                <w:rFonts w:ascii="Times New Roman" w:hAnsi="Times New Roman" w:cs="Times New Roman"/>
                <w:noProof/>
                <w:sz w:val="20"/>
                <w:szCs w:val="20"/>
              </w:rPr>
              <w:t>[10]</w:t>
            </w:r>
            <w:r w:rsidRPr="00F40F89">
              <w:rPr>
                <w:rFonts w:ascii="Times New Roman" w:hAnsi="Times New Roman" w:cs="Times New Roman"/>
                <w:sz w:val="20"/>
                <w:szCs w:val="20"/>
              </w:rPr>
              <w:fldChar w:fldCharType="end"/>
            </w:r>
          </w:p>
        </w:tc>
        <w:tc>
          <w:tcPr>
            <w:tcW w:w="106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Malaysia</w:t>
            </w:r>
          </w:p>
        </w:tc>
        <w:tc>
          <w:tcPr>
            <w:tcW w:w="95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2015</w:t>
            </w:r>
          </w:p>
        </w:tc>
        <w:tc>
          <w:tcPr>
            <w:tcW w:w="1655"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i/>
                <w:sz w:val="20"/>
                <w:szCs w:val="20"/>
              </w:rPr>
              <w:t>cross-sectional</w:t>
            </w:r>
          </w:p>
        </w:tc>
        <w:tc>
          <w:tcPr>
            <w:tcW w:w="979"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695</w:t>
            </w:r>
          </w:p>
        </w:tc>
        <w:tc>
          <w:tcPr>
            <w:tcW w:w="1074"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17</w:t>
            </w:r>
          </w:p>
        </w:tc>
        <w:tc>
          <w:tcPr>
            <w:tcW w:w="109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6</w:t>
            </w:r>
          </w:p>
        </w:tc>
      </w:tr>
      <w:tr w:rsidR="00F40F89" w:rsidTr="00F40F89">
        <w:tc>
          <w:tcPr>
            <w:tcW w:w="461"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5</w:t>
            </w:r>
          </w:p>
        </w:tc>
        <w:tc>
          <w:tcPr>
            <w:tcW w:w="2239" w:type="dxa"/>
            <w:tcBorders>
              <w:top w:val="nil"/>
              <w:left w:val="nil"/>
              <w:bottom w:val="nil"/>
              <w:right w:val="nil"/>
            </w:tcBorders>
          </w:tcPr>
          <w:p w:rsidR="00624C1C" w:rsidRPr="00F40F89" w:rsidRDefault="00624C1C" w:rsidP="00F40F89">
            <w:pPr>
              <w:spacing w:line="240" w:lineRule="auto"/>
              <w:jc w:val="center"/>
              <w:rPr>
                <w:rFonts w:ascii="Times New Roman" w:hAnsi="Times New Roman" w:cs="Times New Roman"/>
                <w:sz w:val="20"/>
                <w:szCs w:val="20"/>
              </w:rPr>
            </w:pPr>
            <w:r w:rsidRPr="00F40F89">
              <w:rPr>
                <w:rFonts w:ascii="Times New Roman" w:hAnsi="Times New Roman" w:cs="Times New Roman"/>
                <w:sz w:val="20"/>
                <w:szCs w:val="20"/>
              </w:rPr>
              <w:t>Mo</w:t>
            </w:r>
            <w:r w:rsidR="00F40F89">
              <w:rPr>
                <w:rFonts w:ascii="Times New Roman" w:hAnsi="Times New Roman" w:cs="Times New Roman"/>
                <w:sz w:val="20"/>
                <w:szCs w:val="20"/>
              </w:rPr>
              <w:t xml:space="preserve">hammad Reza </w:t>
            </w:r>
            <w:proofErr w:type="spellStart"/>
            <w:r w:rsidR="00F40F89">
              <w:rPr>
                <w:rFonts w:ascii="Times New Roman" w:hAnsi="Times New Roman" w:cs="Times New Roman"/>
                <w:sz w:val="20"/>
                <w:szCs w:val="20"/>
              </w:rPr>
              <w:t>Vafaeenasab</w:t>
            </w:r>
            <w:proofErr w:type="spellEnd"/>
            <w:r w:rsidR="00F40F89">
              <w:rPr>
                <w:rFonts w:ascii="Times New Roman" w:hAnsi="Times New Roman" w:cs="Times New Roman"/>
                <w:sz w:val="20"/>
                <w:szCs w:val="20"/>
              </w:rPr>
              <w:t xml:space="preserve">, et al. </w:t>
            </w:r>
            <w:r w:rsidRPr="00F40F89">
              <w:rPr>
                <w:rFonts w:ascii="Times New Roman" w:hAnsi="Times New Roman" w:cs="Times New Roman"/>
                <w:sz w:val="20"/>
                <w:szCs w:val="20"/>
              </w:rPr>
              <w:fldChar w:fldCharType="begin" w:fldLock="1"/>
            </w:r>
            <w:r w:rsidR="002C5A9A">
              <w:rPr>
                <w:rFonts w:ascii="Times New Roman" w:hAnsi="Times New Roman" w:cs="Times New Roman"/>
                <w:sz w:val="20"/>
                <w:szCs w:val="20"/>
              </w:rPr>
              <w:instrText>ADDIN CSL_CITATION {"citationItems":[{"id":"ITEM-1","itemData":{"DOI":"10.5539/gjhs.v7n2p247","ISSN":"19169736","abstract":"BACKGROUND: Sick Building Syndrome is a diseases associated with indoor air quality accompanied with symptoms such as headache, dizziness, nausea, coughing and sneezing, irritation of eyes, throat and nose mucous membrane, and skin itching and inflammation. The purpose of this study was to investigate the symptoms of the syndrome and its related factors among nurses in teaching hospitals of Shahid Sadoughi University of Medical Sciences, Yazd, Iran.\nMETHODS: The study was conducted amongst nurses of three teaching hospitals of Shahid Sadoughi University of Medical Sciences, in Yazd. In this study the MM040EA questionnaire of sick building syndrome and indoor air quality was used and data extracted from the questionnaires were analyzed using the chi-square test and t-test.\nRESULTS: The prevalence of sick building syndrome was 86.4%. The prevalence of the syndrome was in no association with age, gender, employment history and type of shift work .The most common symptoms reported by nurses included headache, fatigue and dry hands. Lack of sense of airflow, unpleasant odor in workplace (P&lt;0.05( and also the amount of workload )P&lt;0.001( were in relation with sick building syndrome.\nCONCLUSION: The high prevalence of sick building syndrome symptoms in the nursing environment was associated with factors of unpleasant odor and high workload of environment. So improvement of environmental conditions such as increasing the efficiency of the HVAC system, increasing fresh air flow in the sector, reducing the nurses workload as well as enhancing the quality of working life, will motivate the nurses and increase productivity in the workplace.","author":[{"dropping-particle":"","family":"Vafaeenasab","given":"Mohammad R.eza","non-dropping-particle":"","parse-names":false,"suffix":""},{"dropping-particle":"","family":"Morowatisharifabad","given":"Mohammad A.li","non-dropping-particle":"","parse-names":false,"suffix":""},{"dropping-particle":"","family":"Taghi Ghaneian","given":"Mohammad","non-dropping-particle":"","parse-names":false,"suffix":""},{"dropping-particle":"","family":"Hajhosseini","given":"Mahdi","non-dropping-particle":"","parse-names":false,"suffix":""},{"dropping-particle":"","family":"Ehrampoush","given":"Mohammad H.assan","non-dropping-particle":"","parse-names":false,"suffix":""}],"container-title":"Global journal of health science","id":"ITEM-1","issue":"2","issued":{"date-parts":[["2015"]]},"page":"247-253","title":"Assessment of sick building syndrome and its associating factors among nurses in the educational hospitals of Shahid Sadoughi University of Medical Sciences, Yazd, Iran","type":"article-journal","volume":"7"},"uris":["http://www.mendeley.com/documents/?uuid=5bb448f0-237a-4fc1-bd4a-bf1ef4beaaaa"]}],"mendeley":{"formattedCitation":"[11]","plainTextFormattedCitation":"[11]","previouslyFormattedCitation":"[11]"},"properties":{"noteIndex":0},"schema":"https://github.com/citation-style-language/schema/raw/master/csl-citation.json"}</w:instrText>
            </w:r>
            <w:r w:rsidRPr="00F40F89">
              <w:rPr>
                <w:rFonts w:ascii="Times New Roman" w:hAnsi="Times New Roman" w:cs="Times New Roman"/>
                <w:sz w:val="20"/>
                <w:szCs w:val="20"/>
              </w:rPr>
              <w:fldChar w:fldCharType="separate"/>
            </w:r>
            <w:r w:rsidR="00295DEE" w:rsidRPr="00295DEE">
              <w:rPr>
                <w:rFonts w:ascii="Times New Roman" w:hAnsi="Times New Roman" w:cs="Times New Roman"/>
                <w:noProof/>
                <w:sz w:val="20"/>
                <w:szCs w:val="20"/>
              </w:rPr>
              <w:t>[11]</w:t>
            </w:r>
            <w:r w:rsidRPr="00F40F89">
              <w:rPr>
                <w:rFonts w:ascii="Times New Roman" w:hAnsi="Times New Roman" w:cs="Times New Roman"/>
                <w:sz w:val="20"/>
                <w:szCs w:val="20"/>
              </w:rPr>
              <w:fldChar w:fldCharType="end"/>
            </w:r>
          </w:p>
        </w:tc>
        <w:tc>
          <w:tcPr>
            <w:tcW w:w="106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Iran</w:t>
            </w:r>
          </w:p>
        </w:tc>
        <w:tc>
          <w:tcPr>
            <w:tcW w:w="95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2015</w:t>
            </w:r>
          </w:p>
        </w:tc>
        <w:tc>
          <w:tcPr>
            <w:tcW w:w="1655"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i/>
                <w:sz w:val="20"/>
                <w:szCs w:val="20"/>
              </w:rPr>
              <w:t>cross-sectional</w:t>
            </w:r>
          </w:p>
        </w:tc>
        <w:tc>
          <w:tcPr>
            <w:tcW w:w="979"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265</w:t>
            </w:r>
          </w:p>
        </w:tc>
        <w:tc>
          <w:tcPr>
            <w:tcW w:w="1074"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7</w:t>
            </w:r>
          </w:p>
        </w:tc>
        <w:tc>
          <w:tcPr>
            <w:tcW w:w="109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3</w:t>
            </w:r>
          </w:p>
        </w:tc>
      </w:tr>
      <w:tr w:rsidR="00F40F89" w:rsidTr="00F40F89">
        <w:tc>
          <w:tcPr>
            <w:tcW w:w="461"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6</w:t>
            </w:r>
          </w:p>
        </w:tc>
        <w:tc>
          <w:tcPr>
            <w:tcW w:w="2239" w:type="dxa"/>
            <w:tcBorders>
              <w:top w:val="nil"/>
              <w:left w:val="nil"/>
              <w:bottom w:val="nil"/>
              <w:right w:val="nil"/>
            </w:tcBorders>
          </w:tcPr>
          <w:p w:rsidR="00624C1C" w:rsidRPr="00F40F89" w:rsidRDefault="00624C1C" w:rsidP="00F40F89">
            <w:pPr>
              <w:spacing w:line="240" w:lineRule="auto"/>
              <w:jc w:val="center"/>
              <w:rPr>
                <w:rFonts w:ascii="Times New Roman" w:hAnsi="Times New Roman" w:cs="Times New Roman"/>
                <w:b/>
                <w:sz w:val="20"/>
                <w:szCs w:val="20"/>
              </w:rPr>
            </w:pPr>
            <w:r w:rsidRPr="00F40F89">
              <w:rPr>
                <w:rFonts w:ascii="Times New Roman" w:hAnsi="Times New Roman" w:cs="Times New Roman"/>
                <w:sz w:val="20"/>
                <w:szCs w:val="20"/>
              </w:rPr>
              <w:t xml:space="preserve">Mohammad </w:t>
            </w:r>
            <w:proofErr w:type="spellStart"/>
            <w:r w:rsidRPr="00F40F89">
              <w:rPr>
                <w:rFonts w:ascii="Times New Roman" w:hAnsi="Times New Roman" w:cs="Times New Roman"/>
                <w:sz w:val="20"/>
                <w:szCs w:val="20"/>
              </w:rPr>
              <w:t>Javad</w:t>
            </w:r>
            <w:proofErr w:type="spellEnd"/>
            <w:r w:rsidRPr="00F40F89">
              <w:rPr>
                <w:rFonts w:ascii="Times New Roman" w:hAnsi="Times New Roman" w:cs="Times New Roman"/>
                <w:sz w:val="20"/>
                <w:szCs w:val="20"/>
              </w:rPr>
              <w:t xml:space="preserve"> </w:t>
            </w:r>
            <w:proofErr w:type="spellStart"/>
            <w:r w:rsidRPr="00F40F89">
              <w:rPr>
                <w:rFonts w:ascii="Times New Roman" w:hAnsi="Times New Roman" w:cs="Times New Roman"/>
                <w:sz w:val="20"/>
                <w:szCs w:val="20"/>
              </w:rPr>
              <w:t>Jafari</w:t>
            </w:r>
            <w:proofErr w:type="spellEnd"/>
            <w:r w:rsidRPr="00F40F89">
              <w:rPr>
                <w:rFonts w:ascii="Times New Roman" w:hAnsi="Times New Roman" w:cs="Times New Roman"/>
                <w:sz w:val="20"/>
                <w:szCs w:val="20"/>
              </w:rPr>
              <w:t>, et al.</w:t>
            </w:r>
            <w:r w:rsidR="00F40F89">
              <w:rPr>
                <w:rFonts w:ascii="Times New Roman" w:hAnsi="Times New Roman" w:cs="Times New Roman"/>
                <w:sz w:val="20"/>
                <w:szCs w:val="20"/>
              </w:rPr>
              <w:t xml:space="preserve"> </w:t>
            </w:r>
            <w:r w:rsidRPr="00F40F89">
              <w:rPr>
                <w:rFonts w:ascii="Times New Roman" w:hAnsi="Times New Roman" w:cs="Times New Roman"/>
                <w:b/>
                <w:sz w:val="20"/>
                <w:szCs w:val="20"/>
              </w:rPr>
              <w:fldChar w:fldCharType="begin" w:fldLock="1"/>
            </w:r>
            <w:r w:rsidR="002C5A9A">
              <w:rPr>
                <w:rFonts w:ascii="Times New Roman" w:hAnsi="Times New Roman" w:cs="Times New Roman"/>
                <w:b/>
                <w:sz w:val="20"/>
                <w:szCs w:val="20"/>
              </w:rPr>
              <w:instrText>ADDIN CSL_CITATION {"citationItems":[{"id":"ITEM-1","itemData":{"ISSN":"17350344","abstract":"Background: Energy crisis in 1973 led to smaller residential and office buildings with lower air changes. This resulted in development of Sick Building Syndrome (SBS). The objective of this study was to assess the association of SBS with individual factors and indoor air pollutants among employees in two office buildings of Petroleum Industry Health Organization in Tehran city. Materials and Methods: The association between personal and environmental factors and SBS symptoms was examined by a reliable and valid combined questionnaire. Environmental parameters were measured using calibrated instruments. Results: The results suggested that SBS symptoms were more common in women than men. Malaise and headache were the most common symptoms in women and men. Throat dryness, cough, sputum, and wheezing were less prevalent among employees in both offices. Light-intensity was significantly associated with some symptoms such as skin dryness (P = 0.049), eye pain (P = 0.026), and malaise (P = 0.043). There were no significant differences in prevalence of SBS symptoms between female workers of the two offices (P&gt;0.05) Conclusion: The main causes of SBS among the employees were recycling of air in rooms using fan coils, traffic noise, poor lighting, and buildings located in a polluted metropolitan area.","author":[{"dropping-particle":"","family":"Jafari","given":"Mohammad Javad","non-dropping-particle":"","parse-names":false,"suffix":""},{"dropping-particle":"","family":"Khajevandi","given":"Ali Asghar","non-dropping-particle":"","parse-names":false,"suffix":""},{"dropping-particle":"","family":"Najarkola","given":"Seyed Ali Mousavi","non-dropping-particle":"","parse-names":false,"suffix":""},{"dropping-particle":"","family":"Yekaninejad","given":"Mir Saeed","non-dropping-particle":"","parse-names":false,"suffix":""},{"dropping-particle":"","family":"Pourhoseingholi","given":"Mohammad Amin","non-dropping-particle":"","parse-names":false,"suffix":""},{"dropping-particle":"","family":"Omidi","given":"Leila","non-dropping-particle":"","parse-names":false,"suffix":""},{"dropping-particle":"","family":"Kalantary","given":"Saba","non-dropping-particle":"","parse-names":false,"suffix":""}],"container-title":"Tanaffos","id":"ITEM-1","issue":"1","issued":{"date-parts":[["2015"]]},"page":"55-62","title":"Association of sick building syndrome with indoor air parameters","type":"article-journal","volume":"14"},"uris":["http://www.mendeley.com/documents/?uuid=55bfbd3c-001b-43fb-ab04-66d38bfe0826"]}],"mendeley":{"formattedCitation":"[12]","plainTextFormattedCitation":"[12]","previouslyFormattedCitation":"[12]"},"properties":{"noteIndex":0},"schema":"https://github.com/citation-style-language/schema/raw/master/csl-citation.json"}</w:instrText>
            </w:r>
            <w:r w:rsidRPr="00F40F89">
              <w:rPr>
                <w:rFonts w:ascii="Times New Roman" w:hAnsi="Times New Roman" w:cs="Times New Roman"/>
                <w:b/>
                <w:sz w:val="20"/>
                <w:szCs w:val="20"/>
              </w:rPr>
              <w:fldChar w:fldCharType="separate"/>
            </w:r>
            <w:r w:rsidR="00295DEE" w:rsidRPr="00295DEE">
              <w:rPr>
                <w:rFonts w:ascii="Times New Roman" w:hAnsi="Times New Roman" w:cs="Times New Roman"/>
                <w:noProof/>
                <w:sz w:val="20"/>
                <w:szCs w:val="20"/>
              </w:rPr>
              <w:t>[12]</w:t>
            </w:r>
            <w:r w:rsidRPr="00F40F89">
              <w:rPr>
                <w:rFonts w:ascii="Times New Roman" w:hAnsi="Times New Roman" w:cs="Times New Roman"/>
                <w:b/>
                <w:sz w:val="20"/>
                <w:szCs w:val="20"/>
              </w:rPr>
              <w:fldChar w:fldCharType="end"/>
            </w:r>
          </w:p>
        </w:tc>
        <w:tc>
          <w:tcPr>
            <w:tcW w:w="106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Iran</w:t>
            </w:r>
          </w:p>
        </w:tc>
        <w:tc>
          <w:tcPr>
            <w:tcW w:w="95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2015</w:t>
            </w:r>
          </w:p>
        </w:tc>
        <w:tc>
          <w:tcPr>
            <w:tcW w:w="1655"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i/>
                <w:sz w:val="20"/>
                <w:szCs w:val="20"/>
              </w:rPr>
              <w:t>cross-sectional</w:t>
            </w:r>
          </w:p>
        </w:tc>
        <w:tc>
          <w:tcPr>
            <w:tcW w:w="979"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170</w:t>
            </w:r>
          </w:p>
        </w:tc>
        <w:tc>
          <w:tcPr>
            <w:tcW w:w="1074"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7</w:t>
            </w:r>
          </w:p>
        </w:tc>
        <w:tc>
          <w:tcPr>
            <w:tcW w:w="109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3</w:t>
            </w:r>
          </w:p>
        </w:tc>
      </w:tr>
      <w:tr w:rsidR="00F40F89" w:rsidTr="00F40F89">
        <w:tc>
          <w:tcPr>
            <w:tcW w:w="461"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7</w:t>
            </w:r>
          </w:p>
        </w:tc>
        <w:tc>
          <w:tcPr>
            <w:tcW w:w="2239" w:type="dxa"/>
            <w:tcBorders>
              <w:top w:val="nil"/>
              <w:left w:val="nil"/>
              <w:bottom w:val="nil"/>
              <w:right w:val="nil"/>
            </w:tcBorders>
          </w:tcPr>
          <w:p w:rsidR="00624C1C" w:rsidRPr="00F40F89" w:rsidRDefault="00624C1C" w:rsidP="00F40F89">
            <w:pPr>
              <w:spacing w:line="240" w:lineRule="auto"/>
              <w:jc w:val="center"/>
              <w:rPr>
                <w:rFonts w:ascii="Times New Roman" w:hAnsi="Times New Roman" w:cs="Times New Roman"/>
                <w:b/>
                <w:sz w:val="20"/>
                <w:szCs w:val="20"/>
              </w:rPr>
            </w:pPr>
            <w:r w:rsidRPr="00F40F89">
              <w:rPr>
                <w:rFonts w:ascii="Times New Roman" w:hAnsi="Times New Roman" w:cs="Times New Roman"/>
                <w:sz w:val="20"/>
                <w:szCs w:val="20"/>
              </w:rPr>
              <w:t xml:space="preserve">Bo </w:t>
            </w:r>
            <w:proofErr w:type="spellStart"/>
            <w:r w:rsidRPr="00F40F89">
              <w:rPr>
                <w:rFonts w:ascii="Times New Roman" w:hAnsi="Times New Roman" w:cs="Times New Roman"/>
                <w:sz w:val="20"/>
                <w:szCs w:val="20"/>
              </w:rPr>
              <w:t>Sahlberg</w:t>
            </w:r>
            <w:proofErr w:type="spellEnd"/>
            <w:r w:rsidRPr="00F40F89">
              <w:rPr>
                <w:rFonts w:ascii="Times New Roman" w:hAnsi="Times New Roman" w:cs="Times New Roman"/>
                <w:sz w:val="20"/>
                <w:szCs w:val="20"/>
              </w:rPr>
              <w:t>, et al.</w:t>
            </w:r>
            <w:r w:rsidR="00F40F89">
              <w:rPr>
                <w:rFonts w:ascii="Times New Roman" w:hAnsi="Times New Roman" w:cs="Times New Roman"/>
                <w:sz w:val="20"/>
                <w:szCs w:val="20"/>
              </w:rPr>
              <w:t xml:space="preserve"> </w:t>
            </w:r>
            <w:r w:rsidRPr="00F40F89">
              <w:rPr>
                <w:rFonts w:ascii="Times New Roman" w:hAnsi="Times New Roman" w:cs="Times New Roman"/>
                <w:sz w:val="20"/>
                <w:szCs w:val="20"/>
              </w:rPr>
              <w:fldChar w:fldCharType="begin" w:fldLock="1"/>
            </w:r>
            <w:r w:rsidR="002C5A9A">
              <w:rPr>
                <w:rFonts w:ascii="Times New Roman" w:hAnsi="Times New Roman" w:cs="Times New Roman"/>
                <w:sz w:val="20"/>
                <w:szCs w:val="20"/>
              </w:rPr>
              <w:instrText>ADDIN CSL_CITATION {"citationItems":[{"id":"ITEM-1","itemData":{"DOI":"10.1016/j.scitotenv.2012.10.114","ISSN":"00489697","abstract":"There are few studies on associations between airborne microbial exposure, formaldehyde, plasticizers in dwellings and the symptoms compatible with the sick building syndrome (SBS). As a follow-up of the European Community Respiratory Health Survey (ECRHS II), indoor measurements were performed in homes in three North European cities. The aim was to examine whether volatile organic compounds of possible microbial origin (MVOCs), and airborne levels of bacteria, molds, formaldehyde, and two plasticizers in dwellings were associated with the prevalence of SBS, and to study associations between MVOCs and reports on dampness and mold.The study included homes from three centers included in ECRHS II. A total of 159 adults (57% females) participated (19% from Reykjavik, 40% from Uppsala, and 41% from Tartu). A random sample and additional homes with a history of dampness were included. Exposure measurements were performed in the 159 homes of the participants. MVOCs were analyzed by GCMS with selective ion monitoring (SIM). Symptoms were reported in a standardized questionnaire. Associations were analyzed by multiple logistic regression.In total 30.8% reported any SBS (20% mucosal, 10% general, and 8% dermal symptoms) and 41% of the homes had a history of dampness and molds There were positive associations between any SBS and levels of 2-pentanol (P=0.002), 2-hexanone (P=0.0002), 2-pentylfuran (P=0.009), 1-octen-3-ol (P=0.002), formaldehyde (P=0.05), and 2,2,4-trimethyl-1,3-pentanediol monoisobutyrate (Texanol) (P=0.05). 1-octen-3-ol (P=0.009) and 3-methylfuran (P=0.002) were associated with mucosal symptoms. In dwellings with dampness and molds, the levels of total bacteria (P=0.02), total mold (P=0.04), viable mold (P=0.02), 3-methylfuran (P=0.008) and ethyl-isobutyrate (P=0.02) were higher.In conclusion, some MVOCs like 1-octen-3-ol, formaldehyde and the plasticizer Texanol, may be a risk factor for sick building syndrome. Moreover, concentrations of airborne molds, bacteria and some other MVOCs were slightly higher in homes with reported dampness and mold. © 2012 Elsevier B.V.","author":[{"dropping-particle":"","family":"Sahlberg","given":"Bo","non-dropping-particle":"","parse-names":false,"suffix":""},{"dropping-particle":"","family":"Gunnbjörnsdottir","given":"Maria","non-dropping-particle":"","parse-names":false,"suffix":""},{"dropping-particle":"","family":"Soon","given":"Argo","non-dropping-particle":"","parse-names":false,"suffix":""},{"dropping-particle":"","family":"Jogi","given":"Rain","non-dropping-particle":"","parse-names":false,"suffix":""},{"dropping-particle":"","family":"Gislason","given":"Thorarinn","non-dropping-particle":"","parse-names":false,"suffix":""},{"dropping-particle":"","family":"Wieslander","given":"Gunilla","non-dropping-particle":"","parse-names":false,"suffix":""},{"dropping-particle":"","family":"Janson","given":"Christer","non-dropping-particle":"","parse-names":false,"suffix":""},{"dropping-particle":"","family":"Norback","given":"Dan","non-dropping-particle":"","parse-names":false,"suffix":""}],"container-title":"Science of the Total Environment","id":"ITEM-1","issued":{"date-parts":[["2012"]]},"page":"433-440","publisher":"Elsevier B.V.","title":"Airborne molds and bacteria, microbial volatile organic compounds (MVOC), plasticizers and formaldehyde in dwellings in three North European cities in relation to sick building syndrome (SBS)","type":"article-journal","volume":"444"},"uris":["http://www.mendeley.com/documents/?uuid=74124fab-1930-469c-8cb7-e49ea2a08744"]}],"mendeley":{"formattedCitation":"[13]","plainTextFormattedCitation":"[13]","previouslyFormattedCitation":"[13]"},"properties":{"noteIndex":0},"schema":"https://github.com/citation-style-language/schema/raw/master/csl-citation.json"}</w:instrText>
            </w:r>
            <w:r w:rsidRPr="00F40F89">
              <w:rPr>
                <w:rFonts w:ascii="Times New Roman" w:hAnsi="Times New Roman" w:cs="Times New Roman"/>
                <w:sz w:val="20"/>
                <w:szCs w:val="20"/>
              </w:rPr>
              <w:fldChar w:fldCharType="separate"/>
            </w:r>
            <w:r w:rsidR="00295DEE" w:rsidRPr="00295DEE">
              <w:rPr>
                <w:rFonts w:ascii="Times New Roman" w:hAnsi="Times New Roman" w:cs="Times New Roman"/>
                <w:noProof/>
                <w:sz w:val="20"/>
                <w:szCs w:val="20"/>
              </w:rPr>
              <w:t>[13]</w:t>
            </w:r>
            <w:r w:rsidRPr="00F40F89">
              <w:rPr>
                <w:rFonts w:ascii="Times New Roman" w:hAnsi="Times New Roman" w:cs="Times New Roman"/>
                <w:sz w:val="20"/>
                <w:szCs w:val="20"/>
              </w:rPr>
              <w:fldChar w:fldCharType="end"/>
            </w:r>
          </w:p>
        </w:tc>
        <w:tc>
          <w:tcPr>
            <w:tcW w:w="106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North Europe</w:t>
            </w:r>
          </w:p>
        </w:tc>
        <w:tc>
          <w:tcPr>
            <w:tcW w:w="95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2012</w:t>
            </w:r>
          </w:p>
        </w:tc>
        <w:tc>
          <w:tcPr>
            <w:tcW w:w="1655"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i/>
                <w:sz w:val="20"/>
                <w:szCs w:val="20"/>
              </w:rPr>
              <w:t>cross-sectional</w:t>
            </w:r>
          </w:p>
        </w:tc>
        <w:tc>
          <w:tcPr>
            <w:tcW w:w="979"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159</w:t>
            </w:r>
          </w:p>
        </w:tc>
        <w:tc>
          <w:tcPr>
            <w:tcW w:w="1074"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7</w:t>
            </w:r>
          </w:p>
        </w:tc>
        <w:tc>
          <w:tcPr>
            <w:tcW w:w="109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3</w:t>
            </w:r>
          </w:p>
        </w:tc>
      </w:tr>
      <w:tr w:rsidR="00F40F89" w:rsidTr="00F40F89">
        <w:tc>
          <w:tcPr>
            <w:tcW w:w="461"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8</w:t>
            </w:r>
          </w:p>
        </w:tc>
        <w:tc>
          <w:tcPr>
            <w:tcW w:w="2239" w:type="dxa"/>
            <w:tcBorders>
              <w:top w:val="nil"/>
              <w:left w:val="nil"/>
              <w:bottom w:val="nil"/>
              <w:right w:val="nil"/>
            </w:tcBorders>
          </w:tcPr>
          <w:p w:rsidR="00624C1C" w:rsidRPr="00F40F89" w:rsidRDefault="00624C1C" w:rsidP="00F40F89">
            <w:pPr>
              <w:spacing w:line="240" w:lineRule="auto"/>
              <w:jc w:val="center"/>
              <w:rPr>
                <w:rFonts w:ascii="Times New Roman" w:hAnsi="Times New Roman" w:cs="Times New Roman"/>
                <w:b/>
                <w:sz w:val="20"/>
                <w:szCs w:val="20"/>
              </w:rPr>
            </w:pPr>
            <w:proofErr w:type="spellStart"/>
            <w:r w:rsidRPr="00F40F89">
              <w:rPr>
                <w:rFonts w:ascii="Times New Roman" w:hAnsi="Times New Roman" w:cs="Times New Roman"/>
                <w:sz w:val="20"/>
                <w:szCs w:val="20"/>
              </w:rPr>
              <w:t>Francenco</w:t>
            </w:r>
            <w:proofErr w:type="spellEnd"/>
            <w:r w:rsidRPr="00F40F89">
              <w:rPr>
                <w:rFonts w:ascii="Times New Roman" w:hAnsi="Times New Roman" w:cs="Times New Roman"/>
                <w:sz w:val="20"/>
                <w:szCs w:val="20"/>
              </w:rPr>
              <w:t xml:space="preserve"> Chirico, et al.</w:t>
            </w:r>
            <w:r w:rsidR="00F40F89">
              <w:rPr>
                <w:rFonts w:ascii="Times New Roman" w:hAnsi="Times New Roman" w:cs="Times New Roman"/>
                <w:sz w:val="20"/>
                <w:szCs w:val="20"/>
              </w:rPr>
              <w:t xml:space="preserve"> </w:t>
            </w:r>
            <w:r w:rsidRPr="00F40F89">
              <w:rPr>
                <w:rFonts w:ascii="Times New Roman" w:hAnsi="Times New Roman" w:cs="Times New Roman"/>
                <w:sz w:val="20"/>
                <w:szCs w:val="20"/>
              </w:rPr>
              <w:fldChar w:fldCharType="begin" w:fldLock="1"/>
            </w:r>
            <w:r w:rsidR="002C5A9A">
              <w:rPr>
                <w:rFonts w:ascii="Times New Roman" w:hAnsi="Times New Roman" w:cs="Times New Roman"/>
                <w:sz w:val="20"/>
                <w:szCs w:val="20"/>
              </w:rPr>
              <w:instrText>ADDIN CSL_CITATION {"citationItems":[{"id":"ITEM-1","itemData":{"DOI":"10.19204/2017/prvl3","author":[{"dropping-particle":"","family":"Chirico","given":"Francesco","non-dropping-particle":"","parse-names":false,"suffix":""},{"dropping-particle":"","family":"Ferrari","given":"Giuseppe","non-dropping-particle":"","parse-names":false,"suffix":""},{"dropping-particle":"","family":"Taino","given":"Giuseppe","non-dropping-particle":"","parse-names":false,"suffix":""},{"dropping-particle":"","family":"Oddone","given":"Enrico","non-dropping-particle":"","parse-names":false,"suffix":""},{"dropping-particle":"","family":"Giorgi","given":"Ines","non-dropping-particle":"","parse-names":false,"suffix":""},{"dropping-particle":"","family":"Imbriani","given":"Marcello","non-dropping-particle":"","parse-names":false,"suffix":""}],"container-title":"Journal of Health and Social Sciences","id":"ITEM-1","issue":"March","issued":{"date-parts":[["2017"]]},"page":"31-46","title":"Prevalence and risk factors for Sick Building Syndrome among Italian correctional officers: A pilot study Italian Society of Integrative Psychotherapy for Social Development (SIPISS)","type":"article-journal","volume":"21"},"uris":["http://www.mendeley.com/documents/?uuid=d8ae4b15-695b-4dde-995a-b3dc70245331"]}],"mendeley":{"formattedCitation":"[14]","plainTextFormattedCitation":"[14]","previouslyFormattedCitation":"[14]"},"properties":{"noteIndex":0},"schema":"https://github.com/citation-style-language/schema/raw/master/csl-citation.json"}</w:instrText>
            </w:r>
            <w:r w:rsidRPr="00F40F89">
              <w:rPr>
                <w:rFonts w:ascii="Times New Roman" w:hAnsi="Times New Roman" w:cs="Times New Roman"/>
                <w:sz w:val="20"/>
                <w:szCs w:val="20"/>
              </w:rPr>
              <w:fldChar w:fldCharType="separate"/>
            </w:r>
            <w:r w:rsidR="00295DEE" w:rsidRPr="00295DEE">
              <w:rPr>
                <w:rFonts w:ascii="Times New Roman" w:hAnsi="Times New Roman" w:cs="Times New Roman"/>
                <w:noProof/>
                <w:sz w:val="20"/>
                <w:szCs w:val="20"/>
              </w:rPr>
              <w:t>[14]</w:t>
            </w:r>
            <w:r w:rsidRPr="00F40F89">
              <w:rPr>
                <w:rFonts w:ascii="Times New Roman" w:hAnsi="Times New Roman" w:cs="Times New Roman"/>
                <w:sz w:val="20"/>
                <w:szCs w:val="20"/>
              </w:rPr>
              <w:fldChar w:fldCharType="end"/>
            </w:r>
          </w:p>
        </w:tc>
        <w:tc>
          <w:tcPr>
            <w:tcW w:w="1066" w:type="dxa"/>
            <w:tcBorders>
              <w:top w:val="nil"/>
              <w:left w:val="nil"/>
              <w:bottom w:val="nil"/>
              <w:right w:val="nil"/>
            </w:tcBorders>
          </w:tcPr>
          <w:p w:rsidR="00624C1C" w:rsidRPr="00F40F89" w:rsidRDefault="00F40F89" w:rsidP="00F40F89">
            <w:pPr>
              <w:pStyle w:val="tabel"/>
              <w:numPr>
                <w:ilvl w:val="0"/>
                <w:numId w:val="0"/>
              </w:numPr>
              <w:spacing w:before="0" w:line="240" w:lineRule="auto"/>
              <w:rPr>
                <w:b w:val="0"/>
                <w:sz w:val="20"/>
                <w:szCs w:val="20"/>
              </w:rPr>
            </w:pPr>
            <w:r>
              <w:rPr>
                <w:b w:val="0"/>
                <w:sz w:val="20"/>
                <w:szCs w:val="20"/>
              </w:rPr>
              <w:t>Italy</w:t>
            </w:r>
          </w:p>
        </w:tc>
        <w:tc>
          <w:tcPr>
            <w:tcW w:w="95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2017</w:t>
            </w:r>
          </w:p>
        </w:tc>
        <w:tc>
          <w:tcPr>
            <w:tcW w:w="1655"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i/>
                <w:sz w:val="20"/>
                <w:szCs w:val="20"/>
              </w:rPr>
              <w:t>cross-sectional</w:t>
            </w:r>
          </w:p>
        </w:tc>
        <w:tc>
          <w:tcPr>
            <w:tcW w:w="979"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161</w:t>
            </w:r>
          </w:p>
        </w:tc>
        <w:tc>
          <w:tcPr>
            <w:tcW w:w="1074"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26</w:t>
            </w:r>
          </w:p>
        </w:tc>
        <w:tc>
          <w:tcPr>
            <w:tcW w:w="109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7</w:t>
            </w:r>
          </w:p>
        </w:tc>
      </w:tr>
      <w:tr w:rsidR="00F40F89" w:rsidTr="00F40F89">
        <w:tc>
          <w:tcPr>
            <w:tcW w:w="461"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9</w:t>
            </w:r>
          </w:p>
        </w:tc>
        <w:tc>
          <w:tcPr>
            <w:tcW w:w="2239" w:type="dxa"/>
            <w:tcBorders>
              <w:top w:val="nil"/>
              <w:left w:val="nil"/>
              <w:bottom w:val="nil"/>
              <w:right w:val="nil"/>
            </w:tcBorders>
          </w:tcPr>
          <w:p w:rsidR="00624C1C" w:rsidRPr="00F40F89" w:rsidRDefault="00624C1C" w:rsidP="00F40F89">
            <w:pPr>
              <w:spacing w:line="240" w:lineRule="auto"/>
              <w:jc w:val="center"/>
              <w:rPr>
                <w:rFonts w:ascii="Times New Roman" w:hAnsi="Times New Roman" w:cs="Times New Roman"/>
                <w:b/>
                <w:sz w:val="20"/>
                <w:szCs w:val="20"/>
              </w:rPr>
            </w:pPr>
            <w:proofErr w:type="spellStart"/>
            <w:r w:rsidRPr="00F40F89">
              <w:rPr>
                <w:rFonts w:ascii="Times New Roman" w:hAnsi="Times New Roman" w:cs="Times New Roman"/>
                <w:sz w:val="20"/>
                <w:szCs w:val="20"/>
              </w:rPr>
              <w:t>Sedina</w:t>
            </w:r>
            <w:proofErr w:type="spellEnd"/>
            <w:r w:rsidRPr="00F40F89">
              <w:rPr>
                <w:rFonts w:ascii="Times New Roman" w:hAnsi="Times New Roman" w:cs="Times New Roman"/>
                <w:sz w:val="20"/>
                <w:szCs w:val="20"/>
              </w:rPr>
              <w:t xml:space="preserve"> </w:t>
            </w:r>
            <w:proofErr w:type="spellStart"/>
            <w:r w:rsidRPr="00F40F89">
              <w:rPr>
                <w:rFonts w:ascii="Times New Roman" w:hAnsi="Times New Roman" w:cs="Times New Roman"/>
                <w:sz w:val="20"/>
                <w:szCs w:val="20"/>
              </w:rPr>
              <w:t>Kalender</w:t>
            </w:r>
            <w:proofErr w:type="spellEnd"/>
            <w:r w:rsidRPr="00F40F89">
              <w:rPr>
                <w:rFonts w:ascii="Times New Roman" w:hAnsi="Times New Roman" w:cs="Times New Roman"/>
                <w:sz w:val="20"/>
                <w:szCs w:val="20"/>
              </w:rPr>
              <w:t xml:space="preserve"> </w:t>
            </w:r>
            <w:proofErr w:type="spellStart"/>
            <w:r w:rsidRPr="00F40F89">
              <w:rPr>
                <w:rFonts w:ascii="Times New Roman" w:hAnsi="Times New Roman" w:cs="Times New Roman"/>
                <w:sz w:val="20"/>
                <w:szCs w:val="20"/>
              </w:rPr>
              <w:t>Smajlovic</w:t>
            </w:r>
            <w:proofErr w:type="spellEnd"/>
            <w:r w:rsidRPr="00F40F89">
              <w:rPr>
                <w:rFonts w:ascii="Times New Roman" w:hAnsi="Times New Roman" w:cs="Times New Roman"/>
                <w:sz w:val="20"/>
                <w:szCs w:val="20"/>
              </w:rPr>
              <w:t xml:space="preserve">, Andreja </w:t>
            </w:r>
            <w:proofErr w:type="spellStart"/>
            <w:r w:rsidRPr="00F40F89">
              <w:rPr>
                <w:rFonts w:ascii="Times New Roman" w:hAnsi="Times New Roman" w:cs="Times New Roman"/>
                <w:sz w:val="20"/>
                <w:szCs w:val="20"/>
              </w:rPr>
              <w:t>Kukec</w:t>
            </w:r>
            <w:proofErr w:type="spellEnd"/>
            <w:r w:rsidRPr="00F40F89">
              <w:rPr>
                <w:rFonts w:ascii="Times New Roman" w:hAnsi="Times New Roman" w:cs="Times New Roman"/>
                <w:sz w:val="20"/>
                <w:szCs w:val="20"/>
              </w:rPr>
              <w:t xml:space="preserve">, </w:t>
            </w:r>
            <w:proofErr w:type="spellStart"/>
            <w:r w:rsidRPr="00F40F89">
              <w:rPr>
                <w:rFonts w:ascii="Times New Roman" w:hAnsi="Times New Roman" w:cs="Times New Roman"/>
                <w:sz w:val="20"/>
                <w:szCs w:val="20"/>
              </w:rPr>
              <w:t>Mateja</w:t>
            </w:r>
            <w:proofErr w:type="spellEnd"/>
            <w:r w:rsidRPr="00F40F89">
              <w:rPr>
                <w:rFonts w:ascii="Times New Roman" w:hAnsi="Times New Roman" w:cs="Times New Roman"/>
                <w:sz w:val="20"/>
                <w:szCs w:val="20"/>
              </w:rPr>
              <w:t xml:space="preserve"> </w:t>
            </w:r>
            <w:proofErr w:type="spellStart"/>
            <w:r w:rsidRPr="00F40F89">
              <w:rPr>
                <w:rFonts w:ascii="Times New Roman" w:hAnsi="Times New Roman" w:cs="Times New Roman"/>
                <w:sz w:val="20"/>
                <w:szCs w:val="20"/>
              </w:rPr>
              <w:t>Dovjak</w:t>
            </w:r>
            <w:proofErr w:type="spellEnd"/>
            <w:r w:rsidR="00F40F89">
              <w:rPr>
                <w:rFonts w:ascii="Times New Roman" w:hAnsi="Times New Roman" w:cs="Times New Roman"/>
                <w:sz w:val="20"/>
                <w:szCs w:val="20"/>
              </w:rPr>
              <w:t xml:space="preserve"> </w:t>
            </w:r>
            <w:r w:rsidRPr="00F40F89">
              <w:rPr>
                <w:rFonts w:ascii="Times New Roman" w:hAnsi="Times New Roman" w:cs="Times New Roman"/>
                <w:sz w:val="20"/>
                <w:szCs w:val="20"/>
              </w:rPr>
              <w:fldChar w:fldCharType="begin" w:fldLock="1"/>
            </w:r>
            <w:r w:rsidR="002C5A9A">
              <w:rPr>
                <w:rFonts w:ascii="Times New Roman" w:hAnsi="Times New Roman" w:cs="Times New Roman"/>
                <w:sz w:val="20"/>
                <w:szCs w:val="20"/>
              </w:rPr>
              <w:instrText>ADDIN CSL_CITATION {"citationItems":[{"id":"ITEM-1","itemData":{"DOI":"10.3390/ijerph16173224","ISSN":"16604601","abstract":"Increased exposure times to various health risk factors and the vulnerability of building users might result in significantly higher prevalence rates of sick building syndrome (SBS) in a hospital setting compared to other indoor environments. The purpose of our study was to assess the association between SBS symptoms and measured environmental parameters at a Slovenian general hospital. A combination of a self-assessment study and field measurements was conducted in order to estimate the health risk factors for SBS symptoms among the users of a Slovenian general hospital. The Chi-square test was used to analyse the association between observed health and environmental parameters. The response rate was 67.5%. A total of 12.0% of healthcare workers at hospital wards reported at least six SBS symptoms, 19.0% reported 2–3 SBS symptoms. At the observed hospital wards, the most deviations were recorded for the level of lighting (83.3%), noise level (73.6%), and room temperature (55.3%). A statistically significant association was found between indoor environmental quality and skin-related SBS symptoms (χ2 = 0.009; p = 0.006). This information will be of great value in defining an integral strategy of environmental health activities aimed at healthier indoor environmental quality in hospitals.","author":[{"dropping-particle":"","family":"Smajlović","given":"Sedina Kalender","non-dropping-particle":"","parse-names":false,"suffix":""},{"dropping-particle":"","family":"Kukec","given":"Andreja","non-dropping-particle":"","parse-names":false,"suffix":""},{"dropping-particle":"","family":"Dovjak","given":"Mateja","non-dropping-particle":"","parse-names":false,"suffix":""}],"container-title":"International Journal of Environmental Research and Public Health","id":"ITEM-1","issue":"17","issued":{"date-parts":[["2019"]]},"title":"Association between sick building syndrome and indoor environmental quality in slovenian hospitals: A cross-sectional study","type":"article-journal","volume":"16"},"uris":["http://www.mendeley.com/documents/?uuid=2e958771-3d77-4378-aea1-03d6e0989586"]}],"mendeley":{"formattedCitation":"[15]","plainTextFormattedCitation":"[15]","previouslyFormattedCitation":"[15]"},"properties":{"noteIndex":0},"schema":"https://github.com/citation-style-language/schema/raw/master/csl-citation.json"}</w:instrText>
            </w:r>
            <w:r w:rsidRPr="00F40F89">
              <w:rPr>
                <w:rFonts w:ascii="Times New Roman" w:hAnsi="Times New Roman" w:cs="Times New Roman"/>
                <w:sz w:val="20"/>
                <w:szCs w:val="20"/>
              </w:rPr>
              <w:fldChar w:fldCharType="separate"/>
            </w:r>
            <w:r w:rsidR="00295DEE" w:rsidRPr="00295DEE">
              <w:rPr>
                <w:rFonts w:ascii="Times New Roman" w:hAnsi="Times New Roman" w:cs="Times New Roman"/>
                <w:noProof/>
                <w:sz w:val="20"/>
                <w:szCs w:val="20"/>
              </w:rPr>
              <w:t>[15]</w:t>
            </w:r>
            <w:r w:rsidRPr="00F40F89">
              <w:rPr>
                <w:rFonts w:ascii="Times New Roman" w:hAnsi="Times New Roman" w:cs="Times New Roman"/>
                <w:sz w:val="20"/>
                <w:szCs w:val="20"/>
              </w:rPr>
              <w:fldChar w:fldCharType="end"/>
            </w:r>
          </w:p>
        </w:tc>
        <w:tc>
          <w:tcPr>
            <w:tcW w:w="106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Slovenia</w:t>
            </w:r>
          </w:p>
        </w:tc>
        <w:tc>
          <w:tcPr>
            <w:tcW w:w="95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2019</w:t>
            </w:r>
          </w:p>
        </w:tc>
        <w:tc>
          <w:tcPr>
            <w:tcW w:w="1655"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i/>
                <w:sz w:val="20"/>
                <w:szCs w:val="20"/>
              </w:rPr>
              <w:t>cross-sectional</w:t>
            </w:r>
          </w:p>
        </w:tc>
        <w:tc>
          <w:tcPr>
            <w:tcW w:w="979"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258</w:t>
            </w:r>
          </w:p>
        </w:tc>
        <w:tc>
          <w:tcPr>
            <w:tcW w:w="1074"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9</w:t>
            </w:r>
          </w:p>
        </w:tc>
        <w:tc>
          <w:tcPr>
            <w:tcW w:w="109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1</w:t>
            </w:r>
          </w:p>
        </w:tc>
      </w:tr>
      <w:tr w:rsidR="00F40F89" w:rsidTr="00F40F89">
        <w:tc>
          <w:tcPr>
            <w:tcW w:w="461"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10</w:t>
            </w:r>
          </w:p>
        </w:tc>
        <w:tc>
          <w:tcPr>
            <w:tcW w:w="2239" w:type="dxa"/>
            <w:tcBorders>
              <w:top w:val="nil"/>
              <w:left w:val="nil"/>
              <w:bottom w:val="nil"/>
              <w:right w:val="nil"/>
            </w:tcBorders>
          </w:tcPr>
          <w:p w:rsidR="00624C1C" w:rsidRPr="00F40F89" w:rsidRDefault="00624C1C" w:rsidP="00F40F89">
            <w:pPr>
              <w:spacing w:line="240" w:lineRule="auto"/>
              <w:jc w:val="center"/>
              <w:rPr>
                <w:rFonts w:ascii="Times New Roman" w:hAnsi="Times New Roman" w:cs="Times New Roman"/>
                <w:b/>
                <w:sz w:val="20"/>
                <w:szCs w:val="20"/>
              </w:rPr>
            </w:pPr>
            <w:proofErr w:type="spellStart"/>
            <w:r w:rsidRPr="00F40F89">
              <w:rPr>
                <w:rFonts w:ascii="Times New Roman" w:hAnsi="Times New Roman" w:cs="Times New Roman"/>
                <w:sz w:val="20"/>
                <w:szCs w:val="20"/>
              </w:rPr>
              <w:t>Akhmad</w:t>
            </w:r>
            <w:proofErr w:type="spellEnd"/>
            <w:r w:rsidRPr="00F40F89">
              <w:rPr>
                <w:rFonts w:ascii="Times New Roman" w:hAnsi="Times New Roman" w:cs="Times New Roman"/>
                <w:sz w:val="20"/>
                <w:szCs w:val="20"/>
              </w:rPr>
              <w:t xml:space="preserve"> </w:t>
            </w:r>
            <w:proofErr w:type="spellStart"/>
            <w:r w:rsidRPr="00F40F89">
              <w:rPr>
                <w:rFonts w:ascii="Times New Roman" w:hAnsi="Times New Roman" w:cs="Times New Roman"/>
                <w:sz w:val="20"/>
                <w:szCs w:val="20"/>
              </w:rPr>
              <w:t>Zaelani</w:t>
            </w:r>
            <w:proofErr w:type="spellEnd"/>
            <w:r w:rsidR="00F40F89">
              <w:rPr>
                <w:rFonts w:ascii="Times New Roman" w:hAnsi="Times New Roman" w:cs="Times New Roman"/>
                <w:sz w:val="20"/>
                <w:szCs w:val="20"/>
              </w:rPr>
              <w:t xml:space="preserve"> </w:t>
            </w:r>
            <w:r w:rsidRPr="00F40F89">
              <w:rPr>
                <w:rFonts w:ascii="Times New Roman" w:hAnsi="Times New Roman" w:cs="Times New Roman"/>
                <w:sz w:val="20"/>
                <w:szCs w:val="20"/>
              </w:rPr>
              <w:fldChar w:fldCharType="begin" w:fldLock="1"/>
            </w:r>
            <w:r w:rsidR="002C5A9A">
              <w:rPr>
                <w:rFonts w:ascii="Times New Roman" w:hAnsi="Times New Roman" w:cs="Times New Roman"/>
                <w:sz w:val="20"/>
                <w:szCs w:val="20"/>
              </w:rPr>
              <w:instrText>ADDIN CSL_CITATION {"citationItems":[{"id":"ITEM-1","itemData":{"abstract":"Sick Building Syndrome (SBS) merupakan masalah yang cukup penting untuk diperhatikan, karena SBS pada pegawai dapat berdampak terhadap penurunan produktivitas kerja dan penurunan konsentrasi kerja. Jika hal ini terjadi kemungkinan akan terjadi penyakit akibat kerja. Penelitian ini bertujuan untuk menganalisis hubungan antara faktor individu dengan kejadian SBS di Departemen Distribusi Wilayah 1 Graha Sarana PT.Petrokimia Gresik, berdasarkan studi pendahuluan yang dilakukan ditemukan kejadian SBS yang berdampak buruk bagi kesehatan pegawai, terdapat 20 pegawai yang mengalami gejala SBS diantaranya merasakan sering mata merah, sering buang air kecil, tenggorokan kering, pusing,kondisi psikososial buruk. Hasil penelitian ini diharapkan dapat digunakan sebagai bahan masukan bagi instansi-instansi yang memiliki tipe gedung bertingkat dan tertutup serta menggunakan sistem pendingin udara AC dalam upaya mengurangi angka kejadian atau meminimalkan kejadian SBS pada pegawai di sebuah gedung serta sebagai bahan kajian dan diskusi dan penelitian lebih lanjut dalam Bidang Kesehatan Lingkungan dan Kesehatan Keselamatan Kerja.Jenis penelitian ini adalah analitik dengan rancang bangun menggunakan cross sectional yang dilakukan Di Gedung Graha Sarana PT. Petrokimia Gresik Ruang Departemen Distribusi Wilayah 1 dengan populasi sebanyak 64 pegawai. Dengan sampel yang digunakan adalah 40 pegawai . Variabel terikat dalam penelitian ini adalah keluhan atau gejala SBS, sedangkan variabel bebasnya adalah faktor individu. Untuk Faktor individu (umur, jenis kelamin, merokok, masa kerja dan psikososial yang didapatkan dari hasil wawancara berupa kuisioner. Analisis statistik dilakukan dengan menggunakan uji Chi-Square Hasil penelitian menunjukkan bahwa terdapat hubungan antara faktor individu dengan kejadian SBS yang artinya ( p value &lt; signifikan) yaitu umur dengan Sick Building Syndrome (p value = 0,037) , Masa kerja dengan Sick Building Syndrome (p value = 0,040), Jenis kelamin dengan Sick Building Syndrome (p value = 0,037), Merokok dengan Sick Building Syndrome ( p value 0,037) dan psikososial dengan Sick Building Syndrome (p value = 0,018) . Berdasarkan hasil penelitian ini, diharapkan pegawai melakukan stretching sebelum dan sesudah melakukan pekerjaan atau peregangan, kemudian perlu dilakukan kegiatankegiatan yang dapat mengurangi stress pegawai misalnya konseling oleh seorang yang ahli di bidangnya dan kegiatan yang dapat menjalin keakraban antar pegawai agar kondisi psi…","author":[{"dropping-particle":"","family":"Zaelani","given":"Akhmad","non-dropping-particle":"","parse-names":false,"suffix":""}],"id":"ITEM-1","issued":{"date-parts":[["2015"]]},"title":"Faktor-Faktor yang Mempengaruhi Kejadian Sick Building syndrome pada Pegawai di Departemen Distribusi Wilayah 1 Graha Sarana PT Petrokimia Gresik","type":"article-journal"},"uris":["http://www.mendeley.com/documents/?uuid=f5af0cca-9159-4fbe-ac7f-b934164f22dc"]}],"mendeley":{"formattedCitation":"[16]","plainTextFormattedCitation":"[16]","previouslyFormattedCitation":"[16]"},"properties":{"noteIndex":0},"schema":"https://github.com/citation-style-language/schema/raw/master/csl-citation.json"}</w:instrText>
            </w:r>
            <w:r w:rsidRPr="00F40F89">
              <w:rPr>
                <w:rFonts w:ascii="Times New Roman" w:hAnsi="Times New Roman" w:cs="Times New Roman"/>
                <w:sz w:val="20"/>
                <w:szCs w:val="20"/>
              </w:rPr>
              <w:fldChar w:fldCharType="separate"/>
            </w:r>
            <w:r w:rsidR="00295DEE" w:rsidRPr="00295DEE">
              <w:rPr>
                <w:rFonts w:ascii="Times New Roman" w:hAnsi="Times New Roman" w:cs="Times New Roman"/>
                <w:noProof/>
                <w:sz w:val="20"/>
                <w:szCs w:val="20"/>
              </w:rPr>
              <w:t>[16]</w:t>
            </w:r>
            <w:r w:rsidRPr="00F40F89">
              <w:rPr>
                <w:rFonts w:ascii="Times New Roman" w:hAnsi="Times New Roman" w:cs="Times New Roman"/>
                <w:sz w:val="20"/>
                <w:szCs w:val="20"/>
              </w:rPr>
              <w:fldChar w:fldCharType="end"/>
            </w:r>
          </w:p>
        </w:tc>
        <w:tc>
          <w:tcPr>
            <w:tcW w:w="106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Indonesia</w:t>
            </w:r>
          </w:p>
        </w:tc>
        <w:tc>
          <w:tcPr>
            <w:tcW w:w="95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2015</w:t>
            </w:r>
          </w:p>
        </w:tc>
        <w:tc>
          <w:tcPr>
            <w:tcW w:w="1655"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i/>
                <w:sz w:val="20"/>
                <w:szCs w:val="20"/>
              </w:rPr>
              <w:t>cross-sectional</w:t>
            </w:r>
          </w:p>
        </w:tc>
        <w:tc>
          <w:tcPr>
            <w:tcW w:w="979"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40</w:t>
            </w:r>
          </w:p>
        </w:tc>
        <w:tc>
          <w:tcPr>
            <w:tcW w:w="1074"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5</w:t>
            </w:r>
          </w:p>
        </w:tc>
        <w:tc>
          <w:tcPr>
            <w:tcW w:w="109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5</w:t>
            </w:r>
          </w:p>
        </w:tc>
      </w:tr>
      <w:tr w:rsidR="00F40F89" w:rsidTr="00F40F89">
        <w:tc>
          <w:tcPr>
            <w:tcW w:w="461"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11</w:t>
            </w:r>
          </w:p>
        </w:tc>
        <w:tc>
          <w:tcPr>
            <w:tcW w:w="2239" w:type="dxa"/>
            <w:tcBorders>
              <w:top w:val="nil"/>
              <w:left w:val="nil"/>
              <w:bottom w:val="nil"/>
              <w:right w:val="nil"/>
            </w:tcBorders>
          </w:tcPr>
          <w:p w:rsidR="00624C1C" w:rsidRPr="00F40F89" w:rsidRDefault="00624C1C" w:rsidP="00F40F89">
            <w:pPr>
              <w:spacing w:line="240" w:lineRule="auto"/>
              <w:jc w:val="center"/>
              <w:rPr>
                <w:rFonts w:ascii="Times New Roman" w:hAnsi="Times New Roman" w:cs="Times New Roman"/>
                <w:b/>
                <w:sz w:val="20"/>
                <w:szCs w:val="20"/>
              </w:rPr>
            </w:pPr>
            <w:proofErr w:type="spellStart"/>
            <w:r w:rsidRPr="00F40F89">
              <w:rPr>
                <w:rFonts w:ascii="Times New Roman" w:hAnsi="Times New Roman" w:cs="Times New Roman"/>
                <w:sz w:val="20"/>
                <w:szCs w:val="20"/>
              </w:rPr>
              <w:t>Morrys</w:t>
            </w:r>
            <w:proofErr w:type="spellEnd"/>
            <w:r w:rsidRPr="00F40F89">
              <w:rPr>
                <w:rFonts w:ascii="Times New Roman" w:hAnsi="Times New Roman" w:cs="Times New Roman"/>
                <w:sz w:val="20"/>
                <w:szCs w:val="20"/>
              </w:rPr>
              <w:t xml:space="preserve"> </w:t>
            </w:r>
            <w:proofErr w:type="spellStart"/>
            <w:r w:rsidRPr="00F40F89">
              <w:rPr>
                <w:rFonts w:ascii="Times New Roman" w:hAnsi="Times New Roman" w:cs="Times New Roman"/>
                <w:sz w:val="20"/>
                <w:szCs w:val="20"/>
              </w:rPr>
              <w:t>Antoniusman</w:t>
            </w:r>
            <w:proofErr w:type="spellEnd"/>
            <w:r w:rsidR="00F40F89">
              <w:rPr>
                <w:rFonts w:ascii="Times New Roman" w:hAnsi="Times New Roman" w:cs="Times New Roman"/>
                <w:sz w:val="20"/>
                <w:szCs w:val="20"/>
              </w:rPr>
              <w:t xml:space="preserve"> </w:t>
            </w:r>
            <w:r w:rsidRPr="00F40F89">
              <w:rPr>
                <w:rFonts w:ascii="Times New Roman" w:hAnsi="Times New Roman" w:cs="Times New Roman"/>
                <w:sz w:val="20"/>
                <w:szCs w:val="20"/>
              </w:rPr>
              <w:fldChar w:fldCharType="begin" w:fldLock="1"/>
            </w:r>
            <w:r w:rsidR="002C5A9A">
              <w:rPr>
                <w:rFonts w:ascii="Times New Roman" w:hAnsi="Times New Roman" w:cs="Times New Roman"/>
                <w:sz w:val="20"/>
                <w:szCs w:val="20"/>
              </w:rPr>
              <w:instrText>ADDIN CSL_CITATION {"citationItems":[{"id":"ITEM-1","itemData":{"DOI":"10.11113/jt.v56.60","ISBN":"9783540773405","ISSN":"0127-9696","PMID":"19791887","abstract":"Most people consider that the disease of the digestive system (gastritis) is due to the wrong diet or irregular eating. To improve the diet requires good knowledge and positive behavior because it will affect how a person takes precautions so that gastritis does not occur. The purpose of this study is to determine the relationship between knowledge about the causes of gastritis with gastritis prevention behavior in undergraduated of Nursing Program University of Muhamadiyah Banjarmasin. Subjects used in this study are students of undergraduated of Nursing Program with sample of 277 respondents taken using accidental sampling techniques and statistical tests using Spearman Rank. The result of this research is there is correlation between knowledge about cause of gastritis with behavior of prevention of gastritis with value P = 0,000 &lt;α 0,05. Based on the results of the study is expected the community and especially students can increase knowledge of the causes of gastritis.","author":[{"dropping-particle":"","family":"Antoniusman","given":"Morrys","non-dropping-particle":"","parse-names":false,"suffix":""}],"container-title":"Jurnal UIN","id":"ITEM-1","issue":"1","issued":{"date-parts":[["2013"]]},"number-of-pages":"69-73","title":"Hubungan Jumlah Koloni Bakteri Patogen Udara dalam Ruang dan Faktor Demografi Terhadap Kejadian Gejala Fisik Sick Building Syndrome (SBS) Pada Responden Penelitian di Gedung X Tahun 2013","type":"thesis","volume":"1"},"uris":["http://www.mendeley.com/documents/?uuid=1202437d-6e26-4871-a463-1b5adb351499"]}],"mendeley":{"formattedCitation":"[17]","plainTextFormattedCitation":"[17]","previouslyFormattedCitation":"[17]"},"properties":{"noteIndex":0},"schema":"https://github.com/citation-style-language/schema/raw/master/csl-citation.json"}</w:instrText>
            </w:r>
            <w:r w:rsidRPr="00F40F89">
              <w:rPr>
                <w:rFonts w:ascii="Times New Roman" w:hAnsi="Times New Roman" w:cs="Times New Roman"/>
                <w:sz w:val="20"/>
                <w:szCs w:val="20"/>
              </w:rPr>
              <w:fldChar w:fldCharType="separate"/>
            </w:r>
            <w:r w:rsidR="00295DEE" w:rsidRPr="00295DEE">
              <w:rPr>
                <w:rFonts w:ascii="Times New Roman" w:hAnsi="Times New Roman" w:cs="Times New Roman"/>
                <w:noProof/>
                <w:sz w:val="20"/>
                <w:szCs w:val="20"/>
              </w:rPr>
              <w:t>[17]</w:t>
            </w:r>
            <w:r w:rsidRPr="00F40F89">
              <w:rPr>
                <w:rFonts w:ascii="Times New Roman" w:hAnsi="Times New Roman" w:cs="Times New Roman"/>
                <w:sz w:val="20"/>
                <w:szCs w:val="20"/>
              </w:rPr>
              <w:fldChar w:fldCharType="end"/>
            </w:r>
          </w:p>
        </w:tc>
        <w:tc>
          <w:tcPr>
            <w:tcW w:w="106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Indonesia</w:t>
            </w:r>
          </w:p>
        </w:tc>
        <w:tc>
          <w:tcPr>
            <w:tcW w:w="95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2013</w:t>
            </w:r>
          </w:p>
        </w:tc>
        <w:tc>
          <w:tcPr>
            <w:tcW w:w="1655"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i/>
                <w:sz w:val="20"/>
                <w:szCs w:val="20"/>
              </w:rPr>
              <w:t>cross-sectional</w:t>
            </w:r>
          </w:p>
        </w:tc>
        <w:tc>
          <w:tcPr>
            <w:tcW w:w="979"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46</w:t>
            </w:r>
          </w:p>
        </w:tc>
        <w:tc>
          <w:tcPr>
            <w:tcW w:w="1074"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7</w:t>
            </w:r>
          </w:p>
        </w:tc>
        <w:tc>
          <w:tcPr>
            <w:tcW w:w="109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2</w:t>
            </w:r>
          </w:p>
        </w:tc>
      </w:tr>
      <w:tr w:rsidR="00F40F89" w:rsidTr="00F40F89">
        <w:tc>
          <w:tcPr>
            <w:tcW w:w="461"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12</w:t>
            </w:r>
          </w:p>
        </w:tc>
        <w:tc>
          <w:tcPr>
            <w:tcW w:w="2239" w:type="dxa"/>
            <w:tcBorders>
              <w:top w:val="nil"/>
              <w:left w:val="nil"/>
              <w:bottom w:val="nil"/>
              <w:right w:val="nil"/>
            </w:tcBorders>
          </w:tcPr>
          <w:p w:rsidR="00624C1C" w:rsidRPr="00F40F89" w:rsidRDefault="00F40F89" w:rsidP="00F40F89">
            <w:pPr>
              <w:spacing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Machfud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Fauzi</w:t>
            </w:r>
            <w:proofErr w:type="spellEnd"/>
            <w:r>
              <w:rPr>
                <w:rFonts w:ascii="Times New Roman" w:hAnsi="Times New Roman" w:cs="Times New Roman"/>
                <w:sz w:val="20"/>
                <w:szCs w:val="20"/>
              </w:rPr>
              <w:t xml:space="preserve"> </w:t>
            </w:r>
            <w:r w:rsidR="00624C1C" w:rsidRPr="00F40F89">
              <w:rPr>
                <w:rFonts w:ascii="Times New Roman" w:hAnsi="Times New Roman" w:cs="Times New Roman"/>
                <w:sz w:val="20"/>
                <w:szCs w:val="20"/>
              </w:rPr>
              <w:fldChar w:fldCharType="begin" w:fldLock="1"/>
            </w:r>
            <w:r w:rsidR="002C5A9A">
              <w:rPr>
                <w:rFonts w:ascii="Times New Roman" w:hAnsi="Times New Roman" w:cs="Times New Roman"/>
                <w:sz w:val="20"/>
                <w:szCs w:val="20"/>
              </w:rPr>
              <w:instrText>ADDIN CSL_CITATION {"citationItems":[{"id":"ITEM-1","itemData":{"ISBN":"6411409005","abstract":"Salah satu fenomena gangguan kesehatan yang berkaitan dengan kualitas udara adalah Sick Building Syndrome (SBS) adalah keadaan yang menyatakan bahwa gedung-gedung industri, perkantoran, perdagangan, dan rumah tinggal memberikan dampak penyakit dan merupakan kumpulan gejala yang dialami oleh pekerja dalam gedung perkantoran berhubungan dengan lamanya berada di dalam gedung serta kualitas udara. Dalam penelitian ini menggunakan metode Explanatory Research (penjelasan) dengan pendekatan Cross Sectional Teknik penarikan sampel menggunakan Simple random sampling yang berjumlah 49 responden. Variabel penelitian terdiri dari variable bebas yaitu suhu,Salah satu fenomena gangguan kesehatan yang berkaitan dengan kualitas udara adalah Sick Building Syndrome (SBS) adalah keadaan yang menyatakan bahwa gedung-gedung industri, perkantoran, perdagangan, dan rumah tinggal memberikan dampak penyakit dan merupakan kumpulan gejala yang dialami oleh pekerja dalam gedung perkantoran berhubungan dengan lamanya berada di dalam gedung serta kualitas udara. Dalam penelitian ini menggunakan metode Explanatory Research (penjelasan) dengan pendekatan Cross Sectional Teknik penarikan sampel menggunakan Simple random sampling yang berjumlah 49 responden. Variabel penelitian terdiri dari variable bebas yaitu suhu, pencahayaan, jumlah kuman, umur, lama kerja sedangkan variable terikat adalah sick building syndrome (SBS). Teknik pengumpulan data dengan metode pengukuran, kuesioner, dan dokumentasi. Metode analisis data menggunakan analisis univariat dengan analisis deskriptif dan uji bivariat dengan chi square 2) melalui bantuan pencahayaan, jumlah kuman, umur, lama kerja sedangkan variable terikat adalah sick building syndrome (SBS). Teknik pengumpulan data dengan metode pengukuran, kuesioner, dan dokumentasi. Metode analisis data menggunakan analisis univariat dengan analisis deskriptif dan uji bivariat dengan chi square 2) melalui bantuan","author":[{"dropping-particle":"","family":"Fauzi","given":"Machfud","non-dropping-particle":"","parse-names":false,"suffix":""}],"container-title":"Fakultas Ilmu Keolahragaan Universitas Negeri Semarang","id":"ITEM-1","issued":{"date-parts":[["2015"]]},"number-of-pages":"1-65","title":"HUBUNGAN FAKTOR FISIK, BIOLOGI DAN KARAKTERISTIK INDIVIDU DENGAN KEJADIAN SICK BUILDING SYNDROME PADA PEGAWAI DI GEDUNG PANDANARAN KOTA SEMARANG","type":"thesis"},"uris":["http://www.mendeley.com/documents/?uuid=8e576883-9e38-40ac-9ff8-cb8e9280b89b"]}],"mendeley":{"formattedCitation":"[18]","plainTextFormattedCitation":"[18]","previouslyFormattedCitation":"[18]"},"properties":{"noteIndex":0},"schema":"https://github.com/citation-style-language/schema/raw/master/csl-citation.json"}</w:instrText>
            </w:r>
            <w:r w:rsidR="00624C1C" w:rsidRPr="00F40F89">
              <w:rPr>
                <w:rFonts w:ascii="Times New Roman" w:hAnsi="Times New Roman" w:cs="Times New Roman"/>
                <w:sz w:val="20"/>
                <w:szCs w:val="20"/>
              </w:rPr>
              <w:fldChar w:fldCharType="separate"/>
            </w:r>
            <w:r w:rsidR="00295DEE" w:rsidRPr="00295DEE">
              <w:rPr>
                <w:rFonts w:ascii="Times New Roman" w:hAnsi="Times New Roman" w:cs="Times New Roman"/>
                <w:noProof/>
                <w:sz w:val="20"/>
                <w:szCs w:val="20"/>
              </w:rPr>
              <w:t>[18]</w:t>
            </w:r>
            <w:r w:rsidR="00624C1C" w:rsidRPr="00F40F89">
              <w:rPr>
                <w:rFonts w:ascii="Times New Roman" w:hAnsi="Times New Roman" w:cs="Times New Roman"/>
                <w:sz w:val="20"/>
                <w:szCs w:val="20"/>
              </w:rPr>
              <w:fldChar w:fldCharType="end"/>
            </w:r>
          </w:p>
        </w:tc>
        <w:tc>
          <w:tcPr>
            <w:tcW w:w="106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Indonesia</w:t>
            </w:r>
          </w:p>
        </w:tc>
        <w:tc>
          <w:tcPr>
            <w:tcW w:w="95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2015</w:t>
            </w:r>
          </w:p>
        </w:tc>
        <w:tc>
          <w:tcPr>
            <w:tcW w:w="1655"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i/>
                <w:sz w:val="20"/>
                <w:szCs w:val="20"/>
              </w:rPr>
              <w:t>cross-sectional</w:t>
            </w:r>
          </w:p>
        </w:tc>
        <w:tc>
          <w:tcPr>
            <w:tcW w:w="979"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49</w:t>
            </w:r>
          </w:p>
        </w:tc>
        <w:tc>
          <w:tcPr>
            <w:tcW w:w="1074"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5</w:t>
            </w:r>
          </w:p>
        </w:tc>
        <w:tc>
          <w:tcPr>
            <w:tcW w:w="109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2</w:t>
            </w:r>
          </w:p>
        </w:tc>
      </w:tr>
      <w:tr w:rsidR="00F40F89" w:rsidTr="00F40F89">
        <w:tc>
          <w:tcPr>
            <w:tcW w:w="461"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13</w:t>
            </w:r>
          </w:p>
        </w:tc>
        <w:tc>
          <w:tcPr>
            <w:tcW w:w="2239" w:type="dxa"/>
            <w:tcBorders>
              <w:top w:val="nil"/>
              <w:left w:val="nil"/>
              <w:bottom w:val="nil"/>
              <w:right w:val="nil"/>
            </w:tcBorders>
          </w:tcPr>
          <w:p w:rsidR="00624C1C" w:rsidRPr="00F40F89" w:rsidRDefault="00624C1C" w:rsidP="00F40F89">
            <w:pPr>
              <w:spacing w:line="240" w:lineRule="auto"/>
              <w:jc w:val="center"/>
              <w:rPr>
                <w:rFonts w:ascii="Times New Roman" w:hAnsi="Times New Roman" w:cs="Times New Roman"/>
                <w:b/>
                <w:sz w:val="20"/>
                <w:szCs w:val="20"/>
              </w:rPr>
            </w:pPr>
            <w:proofErr w:type="spellStart"/>
            <w:r w:rsidRPr="00F40F89">
              <w:rPr>
                <w:rFonts w:ascii="Times New Roman" w:hAnsi="Times New Roman" w:cs="Times New Roman"/>
                <w:sz w:val="20"/>
                <w:szCs w:val="20"/>
              </w:rPr>
              <w:t>Okta</w:t>
            </w:r>
            <w:proofErr w:type="spellEnd"/>
            <w:r w:rsidRPr="00F40F89">
              <w:rPr>
                <w:rFonts w:ascii="Times New Roman" w:hAnsi="Times New Roman" w:cs="Times New Roman"/>
                <w:sz w:val="20"/>
                <w:szCs w:val="20"/>
              </w:rPr>
              <w:t xml:space="preserve"> </w:t>
            </w:r>
            <w:proofErr w:type="spellStart"/>
            <w:r w:rsidRPr="00F40F89">
              <w:rPr>
                <w:rFonts w:ascii="Times New Roman" w:hAnsi="Times New Roman" w:cs="Times New Roman"/>
                <w:sz w:val="20"/>
                <w:szCs w:val="20"/>
              </w:rPr>
              <w:t>Sulistia</w:t>
            </w:r>
            <w:proofErr w:type="spellEnd"/>
            <w:r w:rsidRPr="00F40F89">
              <w:rPr>
                <w:rFonts w:ascii="Times New Roman" w:hAnsi="Times New Roman" w:cs="Times New Roman"/>
                <w:sz w:val="20"/>
                <w:szCs w:val="20"/>
              </w:rPr>
              <w:t xml:space="preserve"> Sari, </w:t>
            </w:r>
            <w:proofErr w:type="spellStart"/>
            <w:r w:rsidRPr="00F40F89">
              <w:rPr>
                <w:rFonts w:ascii="Times New Roman" w:hAnsi="Times New Roman" w:cs="Times New Roman"/>
                <w:sz w:val="20"/>
                <w:szCs w:val="20"/>
              </w:rPr>
              <w:t>Dwi</w:t>
            </w:r>
            <w:proofErr w:type="spellEnd"/>
            <w:r w:rsidRPr="00F40F89">
              <w:rPr>
                <w:rFonts w:ascii="Times New Roman" w:hAnsi="Times New Roman" w:cs="Times New Roman"/>
                <w:sz w:val="20"/>
                <w:szCs w:val="20"/>
              </w:rPr>
              <w:t xml:space="preserve"> </w:t>
            </w:r>
            <w:proofErr w:type="spellStart"/>
            <w:r w:rsidRPr="00F40F89">
              <w:rPr>
                <w:rFonts w:ascii="Times New Roman" w:hAnsi="Times New Roman" w:cs="Times New Roman"/>
                <w:sz w:val="20"/>
                <w:szCs w:val="20"/>
              </w:rPr>
              <w:t>Wahyuni</w:t>
            </w:r>
            <w:proofErr w:type="spellEnd"/>
            <w:r w:rsidR="00F40F89">
              <w:rPr>
                <w:rFonts w:ascii="Times New Roman" w:hAnsi="Times New Roman" w:cs="Times New Roman"/>
                <w:sz w:val="20"/>
                <w:szCs w:val="20"/>
              </w:rPr>
              <w:t xml:space="preserve"> </w:t>
            </w:r>
            <w:r w:rsidRPr="00F40F89">
              <w:rPr>
                <w:rFonts w:ascii="Times New Roman" w:hAnsi="Times New Roman" w:cs="Times New Roman"/>
                <w:sz w:val="20"/>
                <w:szCs w:val="20"/>
              </w:rPr>
              <w:fldChar w:fldCharType="begin" w:fldLock="1"/>
            </w:r>
            <w:r w:rsidR="002C5A9A">
              <w:rPr>
                <w:rFonts w:ascii="Times New Roman" w:hAnsi="Times New Roman" w:cs="Times New Roman"/>
                <w:sz w:val="20"/>
                <w:szCs w:val="20"/>
              </w:rPr>
              <w:instrText>ADDIN CSL_CITATION {"citationItems":[{"id":"ITEM-1","itemData":{"author":[{"dropping-particle":"","family":"Sari","given":"Okta Sulistia","non-dropping-particle":"","parse-names":false,"suffix":""},{"dropping-particle":"","family":"Wahyuni","given":"Dwi","non-dropping-particle":"","parse-names":false,"suffix":""}],"id":"ITEM-1","issue":"1","issued":{"date-parts":[["2016"]]},"page":"26-30","title":"Faktor-Faktor yang Berhubungan dengan Kejadian Sick Building Syndrome pada Karyawan di Gedung Sampoerna Strategic PT SAMPOERNA LAND JAKARTA Tahun 2015","type":"article-journal","volume":"8"},"uris":["http://www.mendeley.com/documents/?uuid=4d0fb222-941f-419e-a610-4efc6477edd8"]}],"mendeley":{"formattedCitation":"[19]","plainTextFormattedCitation":"[19]","previouslyFormattedCitation":"[19]"},"properties":{"noteIndex":0},"schema":"https://github.com/citation-style-language/schema/raw/master/csl-citation.json"}</w:instrText>
            </w:r>
            <w:r w:rsidRPr="00F40F89">
              <w:rPr>
                <w:rFonts w:ascii="Times New Roman" w:hAnsi="Times New Roman" w:cs="Times New Roman"/>
                <w:sz w:val="20"/>
                <w:szCs w:val="20"/>
              </w:rPr>
              <w:fldChar w:fldCharType="separate"/>
            </w:r>
            <w:r w:rsidR="00295DEE" w:rsidRPr="00295DEE">
              <w:rPr>
                <w:rFonts w:ascii="Times New Roman" w:hAnsi="Times New Roman" w:cs="Times New Roman"/>
                <w:noProof/>
                <w:sz w:val="20"/>
                <w:szCs w:val="20"/>
              </w:rPr>
              <w:t>[19]</w:t>
            </w:r>
            <w:r w:rsidRPr="00F40F89">
              <w:rPr>
                <w:rFonts w:ascii="Times New Roman" w:hAnsi="Times New Roman" w:cs="Times New Roman"/>
                <w:sz w:val="20"/>
                <w:szCs w:val="20"/>
              </w:rPr>
              <w:fldChar w:fldCharType="end"/>
            </w:r>
          </w:p>
        </w:tc>
        <w:tc>
          <w:tcPr>
            <w:tcW w:w="106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Indonesia</w:t>
            </w:r>
          </w:p>
        </w:tc>
        <w:tc>
          <w:tcPr>
            <w:tcW w:w="95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2016</w:t>
            </w:r>
          </w:p>
        </w:tc>
        <w:tc>
          <w:tcPr>
            <w:tcW w:w="1655"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i/>
                <w:sz w:val="20"/>
                <w:szCs w:val="20"/>
              </w:rPr>
              <w:t>cross-sectional</w:t>
            </w:r>
          </w:p>
        </w:tc>
        <w:tc>
          <w:tcPr>
            <w:tcW w:w="979"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86</w:t>
            </w:r>
          </w:p>
        </w:tc>
        <w:tc>
          <w:tcPr>
            <w:tcW w:w="1074"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12</w:t>
            </w:r>
          </w:p>
        </w:tc>
        <w:tc>
          <w:tcPr>
            <w:tcW w:w="109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2</w:t>
            </w:r>
          </w:p>
        </w:tc>
      </w:tr>
      <w:tr w:rsidR="00F40F89" w:rsidTr="00F40F89">
        <w:tc>
          <w:tcPr>
            <w:tcW w:w="461"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14</w:t>
            </w:r>
          </w:p>
        </w:tc>
        <w:tc>
          <w:tcPr>
            <w:tcW w:w="2239" w:type="dxa"/>
            <w:tcBorders>
              <w:top w:val="nil"/>
              <w:left w:val="nil"/>
              <w:bottom w:val="nil"/>
              <w:right w:val="nil"/>
            </w:tcBorders>
          </w:tcPr>
          <w:p w:rsidR="00624C1C" w:rsidRPr="00F40F89" w:rsidRDefault="00624C1C" w:rsidP="00F40F89">
            <w:pPr>
              <w:spacing w:line="240" w:lineRule="auto"/>
              <w:jc w:val="center"/>
              <w:rPr>
                <w:rFonts w:ascii="Times New Roman" w:hAnsi="Times New Roman" w:cs="Times New Roman"/>
                <w:b/>
                <w:sz w:val="20"/>
                <w:szCs w:val="20"/>
              </w:rPr>
            </w:pPr>
            <w:proofErr w:type="spellStart"/>
            <w:r w:rsidRPr="00F40F89">
              <w:rPr>
                <w:rFonts w:ascii="Times New Roman" w:hAnsi="Times New Roman" w:cs="Times New Roman"/>
                <w:sz w:val="20"/>
                <w:szCs w:val="20"/>
              </w:rPr>
              <w:t>Angga</w:t>
            </w:r>
            <w:proofErr w:type="spellEnd"/>
            <w:r w:rsidRPr="00F40F89">
              <w:rPr>
                <w:rFonts w:ascii="Times New Roman" w:hAnsi="Times New Roman" w:cs="Times New Roman"/>
                <w:sz w:val="20"/>
                <w:szCs w:val="20"/>
              </w:rPr>
              <w:t xml:space="preserve"> </w:t>
            </w:r>
            <w:proofErr w:type="spellStart"/>
            <w:r w:rsidRPr="00F40F89">
              <w:rPr>
                <w:rFonts w:ascii="Times New Roman" w:hAnsi="Times New Roman" w:cs="Times New Roman"/>
                <w:sz w:val="20"/>
                <w:szCs w:val="20"/>
              </w:rPr>
              <w:t>Satria</w:t>
            </w:r>
            <w:proofErr w:type="spellEnd"/>
            <w:r w:rsidRPr="00F40F89">
              <w:rPr>
                <w:rFonts w:ascii="Times New Roman" w:hAnsi="Times New Roman" w:cs="Times New Roman"/>
                <w:sz w:val="20"/>
                <w:szCs w:val="20"/>
              </w:rPr>
              <w:t xml:space="preserve"> </w:t>
            </w:r>
            <w:proofErr w:type="spellStart"/>
            <w:r w:rsidRPr="00F40F89">
              <w:rPr>
                <w:rFonts w:ascii="Times New Roman" w:hAnsi="Times New Roman" w:cs="Times New Roman"/>
                <w:sz w:val="20"/>
                <w:szCs w:val="20"/>
              </w:rPr>
              <w:t>Tritama</w:t>
            </w:r>
            <w:proofErr w:type="spellEnd"/>
            <w:r w:rsidRPr="00F40F89">
              <w:rPr>
                <w:rFonts w:ascii="Times New Roman" w:hAnsi="Times New Roman" w:cs="Times New Roman"/>
                <w:sz w:val="20"/>
                <w:szCs w:val="20"/>
              </w:rPr>
              <w:t xml:space="preserve">, </w:t>
            </w:r>
            <w:proofErr w:type="spellStart"/>
            <w:r w:rsidRPr="00F40F89">
              <w:rPr>
                <w:rFonts w:ascii="Times New Roman" w:hAnsi="Times New Roman" w:cs="Times New Roman"/>
                <w:sz w:val="20"/>
                <w:szCs w:val="20"/>
              </w:rPr>
              <w:t>Farizi</w:t>
            </w:r>
            <w:proofErr w:type="spellEnd"/>
            <w:r w:rsidRPr="00F40F89">
              <w:rPr>
                <w:rFonts w:ascii="Times New Roman" w:hAnsi="Times New Roman" w:cs="Times New Roman"/>
                <w:sz w:val="20"/>
                <w:szCs w:val="20"/>
              </w:rPr>
              <w:t xml:space="preserve"> </w:t>
            </w:r>
            <w:proofErr w:type="spellStart"/>
            <w:r w:rsidRPr="00F40F89">
              <w:rPr>
                <w:rFonts w:ascii="Times New Roman" w:hAnsi="Times New Roman" w:cs="Times New Roman"/>
                <w:sz w:val="20"/>
                <w:szCs w:val="20"/>
              </w:rPr>
              <w:t>Rachman</w:t>
            </w:r>
            <w:proofErr w:type="spellEnd"/>
            <w:r w:rsidRPr="00F40F89">
              <w:rPr>
                <w:rFonts w:ascii="Times New Roman" w:hAnsi="Times New Roman" w:cs="Times New Roman"/>
                <w:sz w:val="20"/>
                <w:szCs w:val="20"/>
              </w:rPr>
              <w:t xml:space="preserve">, Denny </w:t>
            </w:r>
            <w:proofErr w:type="spellStart"/>
            <w:r w:rsidRPr="00F40F89">
              <w:rPr>
                <w:rFonts w:ascii="Times New Roman" w:hAnsi="Times New Roman" w:cs="Times New Roman"/>
                <w:sz w:val="20"/>
                <w:szCs w:val="20"/>
              </w:rPr>
              <w:t>Dermawan</w:t>
            </w:r>
            <w:proofErr w:type="spellEnd"/>
            <w:r w:rsidR="00F40F89">
              <w:rPr>
                <w:rFonts w:ascii="Times New Roman" w:hAnsi="Times New Roman" w:cs="Times New Roman"/>
                <w:sz w:val="20"/>
                <w:szCs w:val="20"/>
              </w:rPr>
              <w:t xml:space="preserve"> </w:t>
            </w:r>
            <w:r w:rsidRPr="00F40F89">
              <w:rPr>
                <w:rFonts w:ascii="Times New Roman" w:hAnsi="Times New Roman" w:cs="Times New Roman"/>
                <w:sz w:val="20"/>
                <w:szCs w:val="20"/>
              </w:rPr>
              <w:fldChar w:fldCharType="begin" w:fldLock="1"/>
            </w:r>
            <w:r w:rsidR="002C5A9A">
              <w:rPr>
                <w:rFonts w:ascii="Times New Roman" w:hAnsi="Times New Roman" w:cs="Times New Roman"/>
                <w:sz w:val="20"/>
                <w:szCs w:val="20"/>
              </w:rPr>
              <w:instrText xml:space="preserve">ADDIN CSL_CITATION {"citationItems":[{"id":"ITEM-1","itemData":{"abstract":"Lingkungan kerja yang buruk diduga dapat mengakibatkan munculnya gejala Sick Building Syndrome (SBS) bagi para penghuni gedung atau bangunan, karena SBS dapat berdampak menurunkan produktivitas kerja. Penelitian ini dilakukan untuk mengidentifikasi kondisi lingkungan kerja yang berpengaruh pada terjadinya sick building syndrome (SBS) pada karyawan di gedung perkantoran perusahaan fabrikasi pipa. Pada penelitian ini kondisi lingkungan kerja (suhu, kelembaban, pencahayaan, kecepatan aliran udara) merupakan variabel independen dan SBS adalah variabel dependen. Sampel pada penelitian ini berjumlah 34 orang. Data dikumpulkan dengan pengukuran dan kuesioner. Uji korelasi menggunakan korelasi pearson dan uji pengaruh menggunakan regresi linier berganda serentak dan parsial. Hasil Pengukuran kondisi lingkungan kerja di gedung perkantoran perusahaan fabrikasi pipa mayoritas tidak memenuhi standar. Karyawan yang mengalami SBS sebanyak 82,3% dan gejala SBS yang paling banyak di rasakan (rasa lelah, hidung bersin, sakit kepala, batuk-batuk). Hasil uji regresi linier berganda secara parsial, menunjukkan bahwa suhu, kelembaban, dan pencahayaan memiliki pengaruhi signifikan terhadap SBS dengan p-Value &lt; </w:instrText>
            </w:r>
            <w:r w:rsidR="002C5A9A">
              <w:rPr>
                <w:rFonts w:ascii="Cambria Math" w:hAnsi="Cambria Math" w:cs="Cambria Math"/>
                <w:sz w:val="20"/>
                <w:szCs w:val="20"/>
              </w:rPr>
              <w:instrText>∝</w:instrText>
            </w:r>
            <w:r w:rsidR="002C5A9A">
              <w:rPr>
                <w:rFonts w:ascii="Times New Roman" w:hAnsi="Times New Roman" w:cs="Times New Roman"/>
                <w:sz w:val="20"/>
                <w:szCs w:val="20"/>
              </w:rPr>
              <w:instrText xml:space="preserve"> = 0,1.","author":[{"dropping-particle":"","family":"Tritama","given":"Angga Satria","non-dropping-particle":"","parse-names":false,"suffix":""},{"dropping-particle":"","family":"Rachman","given":"Farizi","non-dropping-particle":"","parse-names":false,"suffix":""},{"dropping-particle":"","family":"Dermawan","given":"Denny","non-dropping-particle":"","parse-names":false,"suffix":""}],"container-title":"Jurnal Teknik Keselamatan dan Kesehatan Kerja","id":"ITEM-1","issue":"2581","issued":{"date-parts":[["2017"]]},"page":"10-14","title":"Studi Analisis Pengaruh Kondisi Lingkungan Kerja Terhadap Sick Building Syndrome ( SBS ) Pada Karyawan di Gedung Perkantoran Perusahaan Fabrikasi Pipa Abstrak","type":"article-journal"},"uris":["http://www.mendeley.com/documents/?uuid=99ab383c-a56c-481c-bead-0a88336278c3"]}],"mendeley":{"formattedCitation":"[20]","plainTextFormattedCitation":"[20]","previouslyFormattedCitation":"[20]"},"properties":{"noteIndex":0},"schema":"https://github.com/citation-style-language/schema/raw/master/csl-citation.json"}</w:instrText>
            </w:r>
            <w:r w:rsidRPr="00F40F89">
              <w:rPr>
                <w:rFonts w:ascii="Times New Roman" w:hAnsi="Times New Roman" w:cs="Times New Roman"/>
                <w:sz w:val="20"/>
                <w:szCs w:val="20"/>
              </w:rPr>
              <w:fldChar w:fldCharType="separate"/>
            </w:r>
            <w:r w:rsidR="00295DEE" w:rsidRPr="00295DEE">
              <w:rPr>
                <w:rFonts w:ascii="Times New Roman" w:hAnsi="Times New Roman" w:cs="Times New Roman"/>
                <w:noProof/>
                <w:sz w:val="20"/>
                <w:szCs w:val="20"/>
              </w:rPr>
              <w:t>[20]</w:t>
            </w:r>
            <w:r w:rsidRPr="00F40F89">
              <w:rPr>
                <w:rFonts w:ascii="Times New Roman" w:hAnsi="Times New Roman" w:cs="Times New Roman"/>
                <w:sz w:val="20"/>
                <w:szCs w:val="20"/>
              </w:rPr>
              <w:fldChar w:fldCharType="end"/>
            </w:r>
          </w:p>
        </w:tc>
        <w:tc>
          <w:tcPr>
            <w:tcW w:w="106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Indonesia</w:t>
            </w:r>
          </w:p>
        </w:tc>
        <w:tc>
          <w:tcPr>
            <w:tcW w:w="95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2017</w:t>
            </w:r>
          </w:p>
        </w:tc>
        <w:tc>
          <w:tcPr>
            <w:tcW w:w="1655"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i/>
                <w:sz w:val="20"/>
                <w:szCs w:val="20"/>
              </w:rPr>
              <w:t>cross-sectional</w:t>
            </w:r>
          </w:p>
        </w:tc>
        <w:tc>
          <w:tcPr>
            <w:tcW w:w="979"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34</w:t>
            </w:r>
          </w:p>
        </w:tc>
        <w:tc>
          <w:tcPr>
            <w:tcW w:w="1074"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4</w:t>
            </w:r>
          </w:p>
        </w:tc>
        <w:tc>
          <w:tcPr>
            <w:tcW w:w="109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3</w:t>
            </w:r>
          </w:p>
        </w:tc>
      </w:tr>
      <w:tr w:rsidR="00F40F89" w:rsidTr="00F40F89">
        <w:tc>
          <w:tcPr>
            <w:tcW w:w="461" w:type="dxa"/>
            <w:tcBorders>
              <w:top w:val="nil"/>
              <w:left w:val="nil"/>
              <w:bottom w:val="single" w:sz="4" w:space="0" w:color="auto"/>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15</w:t>
            </w:r>
          </w:p>
        </w:tc>
        <w:tc>
          <w:tcPr>
            <w:tcW w:w="2239" w:type="dxa"/>
            <w:tcBorders>
              <w:top w:val="nil"/>
              <w:left w:val="nil"/>
              <w:bottom w:val="single" w:sz="4" w:space="0" w:color="auto"/>
              <w:right w:val="nil"/>
            </w:tcBorders>
          </w:tcPr>
          <w:p w:rsidR="002C5949" w:rsidRPr="00F40F89" w:rsidRDefault="00624C1C" w:rsidP="00F40F89">
            <w:pPr>
              <w:spacing w:line="240" w:lineRule="auto"/>
              <w:jc w:val="center"/>
              <w:rPr>
                <w:rFonts w:ascii="Times New Roman" w:hAnsi="Times New Roman" w:cs="Times New Roman"/>
                <w:sz w:val="20"/>
                <w:szCs w:val="20"/>
              </w:rPr>
            </w:pPr>
            <w:r w:rsidRPr="00F40F89">
              <w:rPr>
                <w:rFonts w:ascii="Times New Roman" w:hAnsi="Times New Roman" w:cs="Times New Roman"/>
                <w:sz w:val="20"/>
                <w:szCs w:val="20"/>
              </w:rPr>
              <w:t xml:space="preserve">Lestari </w:t>
            </w:r>
            <w:proofErr w:type="spellStart"/>
            <w:r w:rsidRPr="00F40F89">
              <w:rPr>
                <w:rFonts w:ascii="Times New Roman" w:hAnsi="Times New Roman" w:cs="Times New Roman"/>
                <w:sz w:val="20"/>
                <w:szCs w:val="20"/>
              </w:rPr>
              <w:t>Ayu</w:t>
            </w:r>
            <w:proofErr w:type="spellEnd"/>
            <w:r w:rsidRPr="00F40F89">
              <w:rPr>
                <w:rFonts w:ascii="Times New Roman" w:hAnsi="Times New Roman" w:cs="Times New Roman"/>
                <w:sz w:val="20"/>
                <w:szCs w:val="20"/>
              </w:rPr>
              <w:t>, Ind</w:t>
            </w:r>
            <w:r w:rsidR="00F40F89">
              <w:rPr>
                <w:rFonts w:ascii="Times New Roman" w:hAnsi="Times New Roman" w:cs="Times New Roman"/>
                <w:sz w:val="20"/>
                <w:szCs w:val="20"/>
              </w:rPr>
              <w:t xml:space="preserve">ah </w:t>
            </w:r>
            <w:proofErr w:type="spellStart"/>
            <w:r w:rsidR="00F40F89">
              <w:rPr>
                <w:rFonts w:ascii="Times New Roman" w:hAnsi="Times New Roman" w:cs="Times New Roman"/>
                <w:sz w:val="20"/>
                <w:szCs w:val="20"/>
              </w:rPr>
              <w:t>Budiastutik</w:t>
            </w:r>
            <w:proofErr w:type="spellEnd"/>
            <w:r w:rsidR="00F40F89">
              <w:rPr>
                <w:rFonts w:ascii="Times New Roman" w:hAnsi="Times New Roman" w:cs="Times New Roman"/>
                <w:sz w:val="20"/>
                <w:szCs w:val="20"/>
              </w:rPr>
              <w:t xml:space="preserve">, </w:t>
            </w:r>
            <w:proofErr w:type="spellStart"/>
            <w:r w:rsidR="00F40F89">
              <w:rPr>
                <w:rFonts w:ascii="Times New Roman" w:hAnsi="Times New Roman" w:cs="Times New Roman"/>
                <w:sz w:val="20"/>
                <w:szCs w:val="20"/>
              </w:rPr>
              <w:t>Elly</w:t>
            </w:r>
            <w:proofErr w:type="spellEnd"/>
            <w:r w:rsidR="00F40F89">
              <w:rPr>
                <w:rFonts w:ascii="Times New Roman" w:hAnsi="Times New Roman" w:cs="Times New Roman"/>
                <w:sz w:val="20"/>
                <w:szCs w:val="20"/>
              </w:rPr>
              <w:t xml:space="preserve"> </w:t>
            </w:r>
            <w:proofErr w:type="spellStart"/>
            <w:r w:rsidR="00F40F89">
              <w:rPr>
                <w:rFonts w:ascii="Times New Roman" w:hAnsi="Times New Roman" w:cs="Times New Roman"/>
                <w:sz w:val="20"/>
                <w:szCs w:val="20"/>
              </w:rPr>
              <w:t>Trisnawati</w:t>
            </w:r>
            <w:proofErr w:type="spellEnd"/>
            <w:r w:rsidR="00F40F89">
              <w:rPr>
                <w:rFonts w:ascii="Times New Roman" w:hAnsi="Times New Roman" w:cs="Times New Roman"/>
                <w:sz w:val="20"/>
                <w:szCs w:val="20"/>
              </w:rPr>
              <w:t xml:space="preserve"> </w:t>
            </w:r>
            <w:r w:rsidRPr="00F40F89">
              <w:rPr>
                <w:rFonts w:ascii="Times New Roman" w:hAnsi="Times New Roman" w:cs="Times New Roman"/>
                <w:sz w:val="20"/>
                <w:szCs w:val="20"/>
              </w:rPr>
              <w:fldChar w:fldCharType="begin" w:fldLock="1"/>
            </w:r>
            <w:r w:rsidR="002C5A9A">
              <w:rPr>
                <w:rFonts w:ascii="Times New Roman" w:hAnsi="Times New Roman" w:cs="Times New Roman"/>
                <w:sz w:val="20"/>
                <w:szCs w:val="20"/>
              </w:rPr>
              <w:instrText>ADDIN CSL_CITATION {"citationItems":[{"id":"ITEM-1","itemData":{"abstract":"Sick Building Sindrome (SBS) adalah sekumpulan gejala yang dialami oleh penghuni gedung yang dihubungkan dengan waktu yang dihabiskan dalam gedung tersebut dan merupakan problem yang muncul pada gedung tertutup dengan gelas atau kaca dan konkrit dengan ventilasi yang kurang dan AC. Hasil pengukuran pada waktu observasi pada salah satu ruangan yaitu : suhu 280C, kelembaban 78%, hal tersebut tidak sesuai dengan NAB menurut PermenkesNo 13/Men/X/2011. Berdasarkan observasi awal dari 10 karyawan terdapat 7 karyawan yang mengalami gejala SBS. Tujuan dari penelitian ini adalah untuk mengetahui hubungan antara kualitas fisik (suhu dan kelembaban) dan biologi (jumlah mikroorganisme) udara pada ruangan ber-AC dengan Sick Building Sindrome pada karyawan di PT. Alas Kusuma Group Kabupaten Kubu Raya. Jenis penelitian ini adalah observasional dengan pendekatan cross sectional. Analisa data mencakup univariat, bivariat dan uji statistik menggunakan chi-square dengan tingkat kepercayaan 95% dan level signifikan 5% kemudian dilanjutkan dengan Odd Ratio untuk mengetahui kekuatan hubungan. Sampel penelitian sebanyak 51 orang, dengan menggunakan instrumen kuesioner dan pengukuran. Hasil penelitian menunjukkan bahwa tidak ada hubungan antara suhu dalam ruangan ber-AC dengan Sick Building Syndrome pada karyawan PT. Alas Kusuma Group Kabupaten Kubu Raya (p=0,697) dan ada hubungan antara kelembapan dalam ruangan ber-AC dengan Sick Building Syndrome pada karyawan PT. Alas Kusuma Group Kabupaten Kubu Raya (p=0,047) dan Rata-rata jumlah bakteri adalah 46.215 CFU/jam/m3, jumlah bakteri minimal 13.000 CFU/m3 dan maksimal 81.000 CFU/m3 dengan standar deviasi 21.400 CFU/jam/m3. Hasil penelitian ini menunjukan bahwa jumlah bakteri melebihi NAB sebesar 700 CFU/m3 Kontrol kualitas fisik dan biologi udara dalam ruangan, pemeliharaan AC, pemeliharaan kebersihan ruangan, dan perbaikan kondisi gedung merupakan upaya pencegahan terjadinya SBS pada karyawan di PT. Alas Kusuma Group Kabupaten Kubu Raya Key","author":[{"dropping-particle":"","family":"Ayu, Lestari, Indah Budiastutik","given":"Elly Trisnawati","non-dropping-particle":"","parse-names":false,"suffix":""}],"id":"ITEM-1","issued":{"date-parts":[["2016"]]},"title":"Hubungan Antara Suhu, Kelembaban Dan Jumlah Bakteri Di Udara Pada Ruangan Ber-Ac Dengan Sick Building Sindrome (Sbs) Pada Karyawanpt. Alas Kusuma Group Kabupaten Kubu Raya","type":"article-journal"},"uris":["http://www.mendeley.com/documents/?uuid=aaae342b-071f-4a12-8af4-6a70253822b8"]}],"mendeley":{"formattedCitation":"[21]","plainTextFormattedCitation":"[21]","previouslyFormattedCitation":"[21]"},"properties":{"noteIndex":0},"schema":"https://github.com/citation-style-language/schema/raw/master/csl-citation.json"}</w:instrText>
            </w:r>
            <w:r w:rsidRPr="00F40F89">
              <w:rPr>
                <w:rFonts w:ascii="Times New Roman" w:hAnsi="Times New Roman" w:cs="Times New Roman"/>
                <w:sz w:val="20"/>
                <w:szCs w:val="20"/>
              </w:rPr>
              <w:fldChar w:fldCharType="separate"/>
            </w:r>
            <w:r w:rsidR="00295DEE" w:rsidRPr="00295DEE">
              <w:rPr>
                <w:rFonts w:ascii="Times New Roman" w:hAnsi="Times New Roman" w:cs="Times New Roman"/>
                <w:noProof/>
                <w:sz w:val="20"/>
                <w:szCs w:val="20"/>
              </w:rPr>
              <w:t>[21]</w:t>
            </w:r>
            <w:r w:rsidRPr="00F40F89">
              <w:rPr>
                <w:rFonts w:ascii="Times New Roman" w:hAnsi="Times New Roman" w:cs="Times New Roman"/>
                <w:sz w:val="20"/>
                <w:szCs w:val="20"/>
              </w:rPr>
              <w:fldChar w:fldCharType="end"/>
            </w:r>
          </w:p>
        </w:tc>
        <w:tc>
          <w:tcPr>
            <w:tcW w:w="1066" w:type="dxa"/>
            <w:tcBorders>
              <w:top w:val="nil"/>
              <w:left w:val="nil"/>
              <w:bottom w:val="single" w:sz="4" w:space="0" w:color="auto"/>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Indonesia</w:t>
            </w:r>
          </w:p>
        </w:tc>
        <w:tc>
          <w:tcPr>
            <w:tcW w:w="956" w:type="dxa"/>
            <w:tcBorders>
              <w:top w:val="nil"/>
              <w:left w:val="nil"/>
              <w:bottom w:val="single" w:sz="4" w:space="0" w:color="auto"/>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2016</w:t>
            </w:r>
          </w:p>
        </w:tc>
        <w:tc>
          <w:tcPr>
            <w:tcW w:w="1655" w:type="dxa"/>
            <w:tcBorders>
              <w:top w:val="nil"/>
              <w:left w:val="nil"/>
              <w:bottom w:val="single" w:sz="4" w:space="0" w:color="auto"/>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i/>
                <w:sz w:val="20"/>
                <w:szCs w:val="20"/>
              </w:rPr>
              <w:t>cross-sectional</w:t>
            </w:r>
          </w:p>
        </w:tc>
        <w:tc>
          <w:tcPr>
            <w:tcW w:w="979" w:type="dxa"/>
            <w:tcBorders>
              <w:top w:val="nil"/>
              <w:left w:val="nil"/>
              <w:bottom w:val="single" w:sz="4" w:space="0" w:color="auto"/>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51</w:t>
            </w:r>
          </w:p>
        </w:tc>
        <w:tc>
          <w:tcPr>
            <w:tcW w:w="1074" w:type="dxa"/>
            <w:tcBorders>
              <w:top w:val="nil"/>
              <w:left w:val="nil"/>
              <w:bottom w:val="single" w:sz="4" w:space="0" w:color="auto"/>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3</w:t>
            </w:r>
          </w:p>
        </w:tc>
        <w:tc>
          <w:tcPr>
            <w:tcW w:w="1096" w:type="dxa"/>
            <w:tcBorders>
              <w:top w:val="nil"/>
              <w:left w:val="nil"/>
              <w:bottom w:val="single" w:sz="4" w:space="0" w:color="auto"/>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1</w:t>
            </w:r>
          </w:p>
        </w:tc>
      </w:tr>
      <w:tr w:rsidR="00F40F89" w:rsidTr="00F40F89">
        <w:tc>
          <w:tcPr>
            <w:tcW w:w="461" w:type="dxa"/>
            <w:tcBorders>
              <w:top w:val="single" w:sz="4" w:space="0" w:color="auto"/>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lastRenderedPageBreak/>
              <w:t>16</w:t>
            </w:r>
          </w:p>
        </w:tc>
        <w:tc>
          <w:tcPr>
            <w:tcW w:w="2239" w:type="dxa"/>
            <w:tcBorders>
              <w:top w:val="single" w:sz="4" w:space="0" w:color="auto"/>
              <w:left w:val="nil"/>
              <w:bottom w:val="nil"/>
              <w:right w:val="nil"/>
            </w:tcBorders>
          </w:tcPr>
          <w:p w:rsidR="00624C1C" w:rsidRPr="00F40F89" w:rsidRDefault="00624C1C" w:rsidP="00F40F89">
            <w:pPr>
              <w:spacing w:line="240" w:lineRule="auto"/>
              <w:jc w:val="center"/>
              <w:rPr>
                <w:rFonts w:ascii="Times New Roman" w:hAnsi="Times New Roman" w:cs="Times New Roman"/>
                <w:b/>
                <w:sz w:val="20"/>
                <w:szCs w:val="20"/>
              </w:rPr>
            </w:pPr>
            <w:proofErr w:type="spellStart"/>
            <w:r w:rsidRPr="00F40F89">
              <w:rPr>
                <w:rFonts w:ascii="Times New Roman" w:hAnsi="Times New Roman" w:cs="Times New Roman"/>
                <w:sz w:val="20"/>
                <w:szCs w:val="20"/>
              </w:rPr>
              <w:t>Hanny</w:t>
            </w:r>
            <w:proofErr w:type="spellEnd"/>
            <w:r w:rsidRPr="00F40F89">
              <w:rPr>
                <w:rFonts w:ascii="Times New Roman" w:hAnsi="Times New Roman" w:cs="Times New Roman"/>
                <w:sz w:val="20"/>
                <w:szCs w:val="20"/>
              </w:rPr>
              <w:t xml:space="preserve"> </w:t>
            </w:r>
            <w:proofErr w:type="spellStart"/>
            <w:r w:rsidRPr="00F40F89">
              <w:rPr>
                <w:rFonts w:ascii="Times New Roman" w:hAnsi="Times New Roman" w:cs="Times New Roman"/>
                <w:sz w:val="20"/>
                <w:szCs w:val="20"/>
              </w:rPr>
              <w:t>Dwi</w:t>
            </w:r>
            <w:proofErr w:type="spellEnd"/>
            <w:r w:rsidRPr="00F40F89">
              <w:rPr>
                <w:rFonts w:ascii="Times New Roman" w:hAnsi="Times New Roman" w:cs="Times New Roman"/>
                <w:sz w:val="20"/>
                <w:szCs w:val="20"/>
              </w:rPr>
              <w:t xml:space="preserve"> </w:t>
            </w:r>
            <w:proofErr w:type="spellStart"/>
            <w:r w:rsidRPr="00F40F89">
              <w:rPr>
                <w:rFonts w:ascii="Times New Roman" w:hAnsi="Times New Roman" w:cs="Times New Roman"/>
                <w:sz w:val="20"/>
                <w:szCs w:val="20"/>
              </w:rPr>
              <w:t>Raharjo</w:t>
            </w:r>
            <w:proofErr w:type="spellEnd"/>
            <w:r w:rsidRPr="00F40F89">
              <w:rPr>
                <w:rFonts w:ascii="Times New Roman" w:hAnsi="Times New Roman" w:cs="Times New Roman"/>
                <w:sz w:val="20"/>
                <w:szCs w:val="20"/>
              </w:rPr>
              <w:t xml:space="preserve">, </w:t>
            </w:r>
            <w:proofErr w:type="spellStart"/>
            <w:r w:rsidRPr="00F40F89">
              <w:rPr>
                <w:rFonts w:ascii="Times New Roman" w:hAnsi="Times New Roman" w:cs="Times New Roman"/>
                <w:sz w:val="20"/>
                <w:szCs w:val="20"/>
              </w:rPr>
              <w:t>Wiediartini</w:t>
            </w:r>
            <w:proofErr w:type="spellEnd"/>
            <w:r w:rsidRPr="00F40F89">
              <w:rPr>
                <w:rFonts w:ascii="Times New Roman" w:hAnsi="Times New Roman" w:cs="Times New Roman"/>
                <w:sz w:val="20"/>
                <w:szCs w:val="20"/>
              </w:rPr>
              <w:t xml:space="preserve">, Denny </w:t>
            </w:r>
            <w:proofErr w:type="spellStart"/>
            <w:r w:rsidRPr="00F40F89">
              <w:rPr>
                <w:rFonts w:ascii="Times New Roman" w:hAnsi="Times New Roman" w:cs="Times New Roman"/>
                <w:sz w:val="20"/>
                <w:szCs w:val="20"/>
              </w:rPr>
              <w:t>Dermawan</w:t>
            </w:r>
            <w:proofErr w:type="spellEnd"/>
            <w:r w:rsidR="00F40F89">
              <w:rPr>
                <w:rFonts w:ascii="Times New Roman" w:hAnsi="Times New Roman" w:cs="Times New Roman"/>
                <w:sz w:val="20"/>
                <w:szCs w:val="20"/>
              </w:rPr>
              <w:t xml:space="preserve"> </w:t>
            </w:r>
            <w:r w:rsidRPr="00F40F89">
              <w:rPr>
                <w:rFonts w:ascii="Times New Roman" w:hAnsi="Times New Roman" w:cs="Times New Roman"/>
                <w:sz w:val="20"/>
                <w:szCs w:val="20"/>
              </w:rPr>
              <w:fldChar w:fldCharType="begin" w:fldLock="1"/>
            </w:r>
            <w:r w:rsidR="00F40F89" w:rsidRPr="00F40F89">
              <w:rPr>
                <w:rFonts w:ascii="Times New Roman" w:hAnsi="Times New Roman" w:cs="Times New Roman"/>
                <w:sz w:val="20"/>
                <w:szCs w:val="20"/>
              </w:rPr>
              <w:instrText>ADDIN CSL_CITATION {"citationItems":[{"id":"ITEM-1","itemData":{"abstract":"Angka pencemaran udara yang tinggi di sekitar gedung utama Perusahaan Fabrikasi Kapal diduga dapat mengakibatkan gejala Sick Building Syndrome (SBS) bagi para pengguna gedung. Banyak faktor yang dapat mengakibatkan gejala SBS seperti karakteristik individu pegawai dan faktor fisik ruangan. Tujuan dari penelitian ini adalah untuk menganalisis adanya pengaruh antara karakteristik individu pegawai dan faktor fisik ruangan dengan gejala SBS pada pegawai gedung utama Perusahaan Fabrikasi Kapal. Responden dalam penelitian ini sebesar 62 orang pegawai. Pada penelitian ini, karakteristik individu (umur, jenis kelamin, masa kerja dan psikososial) dan faktor fisik (pencahayaan, suhu dan kecepatan aliran udara) merupakan variabel independen. Gejala SBS merupakan variabel dependen. Data dikumpulkan dengan pengukuran dan kuesioner. Hubungan kedua variabel tersebut, dianalisis menggunakan chi-square. Pengaruh kedua variabel, dianalisis dengan uji regresi logistik ordinal. Berdasarkan hasil penelitian diperoleh bahwa pegawai gedung utama Perusahaan Fabrikasi Kapal yang mengalami gejala SBS sebanyak 54,84 % (34 pegawai) dan yang tidak mengalami gejala SBS sebanyak 45,16 % (28 pegawai). Gejala yang paling banyak dialami oleh responden adalah iritasi mata, iritasi hidung dan sakit kepala. Berdasarkan hasil penelitian diperoleh bahwa faktor karakteristik individu pegawai yang memiliki pengaruh secara significant dengan gejala SBS adalah umur (p = 0,014) dan masa kerja (0,017). Faktor fisik yang memiliki pengaruh secara significant dengan gejala SBS adalah pencahayaan (p = 0,014) dan suhu (p = 0,004).","author":[{"dropping-particle":"","family":"Raharjo","given":"Hanny Dwi","non-dropping-particle":"","parse-names":false,"suffix":""},{"dropping-particle":"","family":"Wiediartini","given":"","non-dropping-particle":"","parse-names":false,"suffix":""},{"dropping-particle":"","family":"Dermawan","given":"Denny","non-dropping-particle":"","parse-names":false,"suffix":""}],"container-title":"Jurnal Teknik Keselamatan dan Kesehatan Kerja","id":"ITEM-1","issue":"2581","issued":{"date-parts":[["2017"]]},"page":"5-9","title":"Analisis Pengaruh Karakteristik Individu dan Faktor Fisik Terhadap Gejala Sick Building Syndrome Pada Pegawai di Gedung Utama Perusahaan Fabrikasi Kapal","type":"article-journal"},"uris":["http://www.mendeley.com/documents/?uuid=51d829cb-6a5d-4686-b64a-573e034f0edf"]}],"mendeley":{"formattedCitation":"[6]","plainTextFormattedCitation":"[6]","previouslyFormattedCitation":"[6]"},"properties":{"noteIndex":0},"schema":"https://github.com/citation-style-language/schema/raw/master/csl-citation.json"}</w:instrText>
            </w:r>
            <w:r w:rsidRPr="00F40F89">
              <w:rPr>
                <w:rFonts w:ascii="Times New Roman" w:hAnsi="Times New Roman" w:cs="Times New Roman"/>
                <w:sz w:val="20"/>
                <w:szCs w:val="20"/>
              </w:rPr>
              <w:fldChar w:fldCharType="separate"/>
            </w:r>
            <w:r w:rsidR="00F40F89" w:rsidRPr="00F40F89">
              <w:rPr>
                <w:rFonts w:ascii="Times New Roman" w:hAnsi="Times New Roman" w:cs="Times New Roman"/>
                <w:noProof/>
                <w:sz w:val="20"/>
                <w:szCs w:val="20"/>
              </w:rPr>
              <w:t>[6]</w:t>
            </w:r>
            <w:r w:rsidRPr="00F40F89">
              <w:rPr>
                <w:rFonts w:ascii="Times New Roman" w:hAnsi="Times New Roman" w:cs="Times New Roman"/>
                <w:sz w:val="20"/>
                <w:szCs w:val="20"/>
              </w:rPr>
              <w:fldChar w:fldCharType="end"/>
            </w:r>
          </w:p>
        </w:tc>
        <w:tc>
          <w:tcPr>
            <w:tcW w:w="1066" w:type="dxa"/>
            <w:tcBorders>
              <w:top w:val="single" w:sz="4" w:space="0" w:color="auto"/>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Indonesia</w:t>
            </w:r>
          </w:p>
        </w:tc>
        <w:tc>
          <w:tcPr>
            <w:tcW w:w="956" w:type="dxa"/>
            <w:tcBorders>
              <w:top w:val="single" w:sz="4" w:space="0" w:color="auto"/>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2017</w:t>
            </w:r>
          </w:p>
        </w:tc>
        <w:tc>
          <w:tcPr>
            <w:tcW w:w="1655" w:type="dxa"/>
            <w:tcBorders>
              <w:top w:val="single" w:sz="4" w:space="0" w:color="auto"/>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i/>
                <w:sz w:val="20"/>
                <w:szCs w:val="20"/>
              </w:rPr>
              <w:t>cross-sectional</w:t>
            </w:r>
          </w:p>
        </w:tc>
        <w:tc>
          <w:tcPr>
            <w:tcW w:w="979" w:type="dxa"/>
            <w:tcBorders>
              <w:top w:val="single" w:sz="4" w:space="0" w:color="auto"/>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62</w:t>
            </w:r>
          </w:p>
        </w:tc>
        <w:tc>
          <w:tcPr>
            <w:tcW w:w="1074" w:type="dxa"/>
            <w:tcBorders>
              <w:top w:val="single" w:sz="4" w:space="0" w:color="auto"/>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7</w:t>
            </w:r>
          </w:p>
        </w:tc>
        <w:tc>
          <w:tcPr>
            <w:tcW w:w="1096" w:type="dxa"/>
            <w:tcBorders>
              <w:top w:val="single" w:sz="4" w:space="0" w:color="auto"/>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4</w:t>
            </w:r>
          </w:p>
        </w:tc>
      </w:tr>
      <w:tr w:rsidR="00F40F89" w:rsidTr="00F40F89">
        <w:tc>
          <w:tcPr>
            <w:tcW w:w="461"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17</w:t>
            </w:r>
          </w:p>
        </w:tc>
        <w:tc>
          <w:tcPr>
            <w:tcW w:w="2239" w:type="dxa"/>
            <w:tcBorders>
              <w:top w:val="nil"/>
              <w:left w:val="nil"/>
              <w:bottom w:val="nil"/>
              <w:right w:val="nil"/>
            </w:tcBorders>
          </w:tcPr>
          <w:p w:rsidR="00624C1C" w:rsidRPr="00F40F89" w:rsidRDefault="00624C1C" w:rsidP="00F40F89">
            <w:pPr>
              <w:spacing w:line="240" w:lineRule="auto"/>
              <w:jc w:val="center"/>
              <w:rPr>
                <w:rFonts w:ascii="Times New Roman" w:hAnsi="Times New Roman" w:cs="Times New Roman"/>
                <w:b/>
                <w:sz w:val="20"/>
                <w:szCs w:val="20"/>
              </w:rPr>
            </w:pPr>
            <w:proofErr w:type="spellStart"/>
            <w:r w:rsidRPr="00F40F89">
              <w:rPr>
                <w:rFonts w:ascii="Times New Roman" w:hAnsi="Times New Roman" w:cs="Times New Roman"/>
                <w:sz w:val="20"/>
                <w:szCs w:val="20"/>
              </w:rPr>
              <w:t>Siti</w:t>
            </w:r>
            <w:proofErr w:type="spellEnd"/>
            <w:r w:rsidRPr="00F40F89">
              <w:rPr>
                <w:rFonts w:ascii="Times New Roman" w:hAnsi="Times New Roman" w:cs="Times New Roman"/>
                <w:sz w:val="20"/>
                <w:szCs w:val="20"/>
              </w:rPr>
              <w:t xml:space="preserve"> </w:t>
            </w:r>
            <w:proofErr w:type="spellStart"/>
            <w:r w:rsidRPr="00F40F89">
              <w:rPr>
                <w:rFonts w:ascii="Times New Roman" w:hAnsi="Times New Roman" w:cs="Times New Roman"/>
                <w:sz w:val="20"/>
                <w:szCs w:val="20"/>
              </w:rPr>
              <w:t>Saffanah</w:t>
            </w:r>
            <w:proofErr w:type="spellEnd"/>
            <w:r w:rsidRPr="00F40F89">
              <w:rPr>
                <w:rFonts w:ascii="Times New Roman" w:hAnsi="Times New Roman" w:cs="Times New Roman"/>
                <w:sz w:val="20"/>
                <w:szCs w:val="20"/>
              </w:rPr>
              <w:t xml:space="preserve">, </w:t>
            </w:r>
            <w:proofErr w:type="spellStart"/>
            <w:r w:rsidRPr="00F40F89">
              <w:rPr>
                <w:rFonts w:ascii="Times New Roman" w:hAnsi="Times New Roman" w:cs="Times New Roman"/>
                <w:sz w:val="20"/>
                <w:szCs w:val="20"/>
              </w:rPr>
              <w:t>Rafiah</w:t>
            </w:r>
            <w:proofErr w:type="spellEnd"/>
            <w:r w:rsidRPr="00F40F89">
              <w:rPr>
                <w:rFonts w:ascii="Times New Roman" w:hAnsi="Times New Roman" w:cs="Times New Roman"/>
                <w:sz w:val="20"/>
                <w:szCs w:val="20"/>
              </w:rPr>
              <w:t xml:space="preserve"> Maharani </w:t>
            </w:r>
            <w:proofErr w:type="spellStart"/>
            <w:r w:rsidRPr="00F40F89">
              <w:rPr>
                <w:rFonts w:ascii="Times New Roman" w:hAnsi="Times New Roman" w:cs="Times New Roman"/>
                <w:sz w:val="20"/>
                <w:szCs w:val="20"/>
              </w:rPr>
              <w:t>Pulungan</w:t>
            </w:r>
            <w:proofErr w:type="spellEnd"/>
            <w:r w:rsidR="00F40F89">
              <w:rPr>
                <w:rFonts w:ascii="Times New Roman" w:hAnsi="Times New Roman" w:cs="Times New Roman"/>
                <w:sz w:val="20"/>
                <w:szCs w:val="20"/>
              </w:rPr>
              <w:t xml:space="preserve"> </w:t>
            </w:r>
            <w:r w:rsidRPr="00F40F89">
              <w:rPr>
                <w:rFonts w:ascii="Times New Roman" w:hAnsi="Times New Roman" w:cs="Times New Roman"/>
                <w:sz w:val="20"/>
                <w:szCs w:val="20"/>
              </w:rPr>
              <w:fldChar w:fldCharType="begin" w:fldLock="1"/>
            </w:r>
            <w:r w:rsidR="002C5A9A">
              <w:rPr>
                <w:rFonts w:ascii="Times New Roman" w:hAnsi="Times New Roman" w:cs="Times New Roman"/>
                <w:sz w:val="20"/>
                <w:szCs w:val="20"/>
              </w:rPr>
              <w:instrText>ADDIN CSL_CITATION {"citationItems":[{"id":"ITEM-1","itemData":{"author":[{"dropping-particle":"","family":"Saffanah","given":"Siti.","non-dropping-particle":"","parse-names":false,"suffix":""},{"dropping-particle":"","family":"Pulungan","given":"Rafiah Maharani","non-dropping-particle":"","parse-names":false,"suffix":""}],"container-title":"Jurnal Ilmu Kesehatan","id":"ITEM-1","issue":"1","issued":{"date-parts":[["2019"]]},"page":"8-15","title":"Faktor Risiko Gejala Sick Building Syndrome Pada Risk Factors Symptoms of Sick Building Syndrome in","type":"article-journal","volume":"3"},"uris":["http://www.mendeley.com/documents/?uuid=31dff05f-abe9-4e7f-87fe-21f43db297b6"]}],"mendeley":{"formattedCitation":"[22]","plainTextFormattedCitation":"[22]","previouslyFormattedCitation":"[22]"},"properties":{"noteIndex":0},"schema":"https://github.com/citation-style-language/schema/raw/master/csl-citation.json"}</w:instrText>
            </w:r>
            <w:r w:rsidRPr="00F40F89">
              <w:rPr>
                <w:rFonts w:ascii="Times New Roman" w:hAnsi="Times New Roman" w:cs="Times New Roman"/>
                <w:sz w:val="20"/>
                <w:szCs w:val="20"/>
              </w:rPr>
              <w:fldChar w:fldCharType="separate"/>
            </w:r>
            <w:r w:rsidR="00295DEE" w:rsidRPr="00295DEE">
              <w:rPr>
                <w:rFonts w:ascii="Times New Roman" w:hAnsi="Times New Roman" w:cs="Times New Roman"/>
                <w:noProof/>
                <w:sz w:val="20"/>
                <w:szCs w:val="20"/>
              </w:rPr>
              <w:t>[22]</w:t>
            </w:r>
            <w:r w:rsidRPr="00F40F89">
              <w:rPr>
                <w:rFonts w:ascii="Times New Roman" w:hAnsi="Times New Roman" w:cs="Times New Roman"/>
                <w:sz w:val="20"/>
                <w:szCs w:val="20"/>
              </w:rPr>
              <w:fldChar w:fldCharType="end"/>
            </w:r>
          </w:p>
        </w:tc>
        <w:tc>
          <w:tcPr>
            <w:tcW w:w="106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Indonesia</w:t>
            </w:r>
          </w:p>
        </w:tc>
        <w:tc>
          <w:tcPr>
            <w:tcW w:w="95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2019</w:t>
            </w:r>
          </w:p>
        </w:tc>
        <w:tc>
          <w:tcPr>
            <w:tcW w:w="1655"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i/>
                <w:sz w:val="20"/>
                <w:szCs w:val="20"/>
              </w:rPr>
              <w:t>cross-sectional</w:t>
            </w:r>
          </w:p>
        </w:tc>
        <w:tc>
          <w:tcPr>
            <w:tcW w:w="979"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53</w:t>
            </w:r>
          </w:p>
        </w:tc>
        <w:tc>
          <w:tcPr>
            <w:tcW w:w="1074"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5</w:t>
            </w:r>
          </w:p>
        </w:tc>
        <w:tc>
          <w:tcPr>
            <w:tcW w:w="109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2</w:t>
            </w:r>
          </w:p>
        </w:tc>
      </w:tr>
      <w:tr w:rsidR="00F40F89" w:rsidTr="00F40F89">
        <w:tc>
          <w:tcPr>
            <w:tcW w:w="461"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18</w:t>
            </w:r>
          </w:p>
        </w:tc>
        <w:tc>
          <w:tcPr>
            <w:tcW w:w="2239" w:type="dxa"/>
            <w:tcBorders>
              <w:top w:val="nil"/>
              <w:left w:val="nil"/>
              <w:bottom w:val="nil"/>
              <w:right w:val="nil"/>
            </w:tcBorders>
          </w:tcPr>
          <w:p w:rsidR="00624C1C" w:rsidRPr="00F40F89" w:rsidRDefault="00624C1C" w:rsidP="00F40F89">
            <w:pPr>
              <w:spacing w:line="240" w:lineRule="auto"/>
              <w:jc w:val="center"/>
              <w:rPr>
                <w:rFonts w:ascii="Times New Roman" w:hAnsi="Times New Roman" w:cs="Times New Roman"/>
                <w:sz w:val="20"/>
                <w:szCs w:val="20"/>
              </w:rPr>
            </w:pPr>
            <w:proofErr w:type="spellStart"/>
            <w:r w:rsidRPr="00F40F89">
              <w:rPr>
                <w:rFonts w:ascii="Times New Roman" w:hAnsi="Times New Roman" w:cs="Times New Roman"/>
                <w:sz w:val="20"/>
                <w:szCs w:val="20"/>
              </w:rPr>
              <w:t>Alfreda</w:t>
            </w:r>
            <w:proofErr w:type="spellEnd"/>
            <w:r w:rsidRPr="00F40F89">
              <w:rPr>
                <w:rFonts w:ascii="Times New Roman" w:hAnsi="Times New Roman" w:cs="Times New Roman"/>
                <w:sz w:val="20"/>
                <w:szCs w:val="20"/>
              </w:rPr>
              <w:t xml:space="preserve"> Effie </w:t>
            </w:r>
            <w:proofErr w:type="spellStart"/>
            <w:r w:rsidRPr="00F40F89">
              <w:rPr>
                <w:rFonts w:ascii="Times New Roman" w:hAnsi="Times New Roman" w:cs="Times New Roman"/>
                <w:sz w:val="20"/>
                <w:szCs w:val="20"/>
              </w:rPr>
              <w:t>Ardian</w:t>
            </w:r>
            <w:proofErr w:type="spellEnd"/>
            <w:r w:rsidRPr="00F40F89">
              <w:rPr>
                <w:rFonts w:ascii="Times New Roman" w:hAnsi="Times New Roman" w:cs="Times New Roman"/>
                <w:sz w:val="20"/>
                <w:szCs w:val="20"/>
              </w:rPr>
              <w:t xml:space="preserve">, </w:t>
            </w:r>
            <w:proofErr w:type="spellStart"/>
            <w:r w:rsidRPr="00F40F89">
              <w:rPr>
                <w:rFonts w:ascii="Times New Roman" w:hAnsi="Times New Roman" w:cs="Times New Roman"/>
                <w:sz w:val="20"/>
                <w:szCs w:val="20"/>
              </w:rPr>
              <w:t>Suda</w:t>
            </w:r>
            <w:r w:rsidR="00F40F89">
              <w:rPr>
                <w:rFonts w:ascii="Times New Roman" w:hAnsi="Times New Roman" w:cs="Times New Roman"/>
                <w:sz w:val="20"/>
                <w:szCs w:val="20"/>
              </w:rPr>
              <w:t>rmaji</w:t>
            </w:r>
            <w:proofErr w:type="spellEnd"/>
            <w:r w:rsidR="00F40F89">
              <w:rPr>
                <w:rFonts w:ascii="Times New Roman" w:hAnsi="Times New Roman" w:cs="Times New Roman"/>
                <w:sz w:val="20"/>
                <w:szCs w:val="20"/>
              </w:rPr>
              <w:t xml:space="preserve"> </w:t>
            </w:r>
            <w:r w:rsidRPr="00F40F89">
              <w:rPr>
                <w:rFonts w:ascii="Times New Roman" w:hAnsi="Times New Roman" w:cs="Times New Roman"/>
                <w:b/>
                <w:sz w:val="20"/>
                <w:szCs w:val="20"/>
              </w:rPr>
              <w:fldChar w:fldCharType="begin" w:fldLock="1"/>
            </w:r>
            <w:r w:rsidR="002C5A9A">
              <w:rPr>
                <w:rFonts w:ascii="Times New Roman" w:hAnsi="Times New Roman" w:cs="Times New Roman"/>
                <w:b/>
                <w:sz w:val="20"/>
                <w:szCs w:val="20"/>
              </w:rPr>
              <w:instrText>ADDIN CSL_CITATION {"citationItems":[{"id":"ITEM-1","itemData":{"abstract":"Pencemar yang tidak dapat diencerkan akibat desain gedung yang diisolasi dapat mempengaruhi kenyamanan dan keluhan kesehatan akut Sick Building Syndrome (SBS). Studi cross sectional dilaksanakan di Kantor Divisi A dan B Perusahaan X untuk mengidentifikasi SBS, faktor personal dan karakteristik area kerja pada 44 sampel yang dipilih melalui stratified random sampling. Faktor fisika (suhu, kelembapan relatif, debu total) dan CO2 diukur langsung sebagai variabel independen. Suhu dan debu total masih sesuai dengan persyaratan, namun tidak untuk CO2, kelembapan relatif dan dCO2. Hasil analisis regresi logistik ganda adalah orang yang lebih tua lebih tidak berisiko mengalami gejala SBS (eye irritation p = 0,040; OR = 1,169 dan eye tiredness p = 0,005; OR = 1,267) namun berisiko mengalami lebih dari 2 gejala (kasus SBS) (p = 0,009; OR = 1,274). Tidak adanya partisi mengurangi risiko terjadinya gejala SBS (eye irritation p = 0,012; OR = 30,30 dan eye tiredness p = 0,006; OR = 18,87). Semakin tinggi perbedaan CO2 di dalam dibandingkan di luar ruangan (dCO2) meningkatkan risiko terjadinya kasus SBS (p = 0,024; OR = 1,011). Hasil regresi linier menunjukkan jumlah gejala (PSI) menurunkan PSI (sebanyak 9%) untuk setiap kenaikan usia. SBS signifikan dipengaruhi oleh peningkatan usia dan tidak adanya partisi sebagai faktor proteksi dan peningkatan dCO2 sebagai faktor risiko. Pengontrolan kualitas udara dalam ruangan dapat dilakukan dengan mengoperasikan jendela, modifikasi partisi, dan deteksi dini SBS pada pemeriksaan kesehatan tahunan.","author":[{"dropping-particle":"","family":"Ardian","given":"Alfreda Effie","non-dropping-particle":"","parse-names":false,"suffix":""},{"dropping-particle":"","family":"Sudarmaji","given":"","non-dropping-particle":"","parse-names":false,"suffix":""}],"container-title":"Jurnal Kesehatan Lingkungan","id":"ITEM-1","issue":"2","issued":{"date-parts":[["2014"]]},"page":"107-117","title":"Faktor Yang Memengaruhi Sick Building Syndrome di Ruangan Kantor","type":"article-journal","volume":"7"},"uris":["http://www.mendeley.com/documents/?uuid=1fffd2ae-4def-41a8-a6bc-29b2376add14"]}],"mendeley":{"formattedCitation":"[23]","plainTextFormattedCitation":"[23]","previouslyFormattedCitation":"[23]"},"properties":{"noteIndex":0},"schema":"https://github.com/citation-style-language/schema/raw/master/csl-citation.json"}</w:instrText>
            </w:r>
            <w:r w:rsidRPr="00F40F89">
              <w:rPr>
                <w:rFonts w:ascii="Times New Roman" w:hAnsi="Times New Roman" w:cs="Times New Roman"/>
                <w:b/>
                <w:sz w:val="20"/>
                <w:szCs w:val="20"/>
              </w:rPr>
              <w:fldChar w:fldCharType="separate"/>
            </w:r>
            <w:r w:rsidR="00295DEE" w:rsidRPr="00295DEE">
              <w:rPr>
                <w:rFonts w:ascii="Times New Roman" w:hAnsi="Times New Roman" w:cs="Times New Roman"/>
                <w:noProof/>
                <w:sz w:val="20"/>
                <w:szCs w:val="20"/>
              </w:rPr>
              <w:t>[23]</w:t>
            </w:r>
            <w:r w:rsidRPr="00F40F89">
              <w:rPr>
                <w:rFonts w:ascii="Times New Roman" w:hAnsi="Times New Roman" w:cs="Times New Roman"/>
                <w:b/>
                <w:sz w:val="20"/>
                <w:szCs w:val="20"/>
              </w:rPr>
              <w:fldChar w:fldCharType="end"/>
            </w:r>
          </w:p>
        </w:tc>
        <w:tc>
          <w:tcPr>
            <w:tcW w:w="106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Indonesia</w:t>
            </w:r>
          </w:p>
        </w:tc>
        <w:tc>
          <w:tcPr>
            <w:tcW w:w="95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2014</w:t>
            </w:r>
          </w:p>
        </w:tc>
        <w:tc>
          <w:tcPr>
            <w:tcW w:w="1655"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i/>
                <w:sz w:val="20"/>
                <w:szCs w:val="20"/>
              </w:rPr>
              <w:t>cross-sectional</w:t>
            </w:r>
          </w:p>
        </w:tc>
        <w:tc>
          <w:tcPr>
            <w:tcW w:w="979"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44</w:t>
            </w:r>
          </w:p>
        </w:tc>
        <w:tc>
          <w:tcPr>
            <w:tcW w:w="1074"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11</w:t>
            </w:r>
          </w:p>
        </w:tc>
        <w:tc>
          <w:tcPr>
            <w:tcW w:w="109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3</w:t>
            </w:r>
          </w:p>
        </w:tc>
      </w:tr>
      <w:tr w:rsidR="00F40F89" w:rsidTr="00F40F89">
        <w:tc>
          <w:tcPr>
            <w:tcW w:w="461"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19</w:t>
            </w:r>
          </w:p>
        </w:tc>
        <w:tc>
          <w:tcPr>
            <w:tcW w:w="2239" w:type="dxa"/>
            <w:tcBorders>
              <w:top w:val="nil"/>
              <w:left w:val="nil"/>
              <w:bottom w:val="nil"/>
              <w:right w:val="nil"/>
            </w:tcBorders>
          </w:tcPr>
          <w:p w:rsidR="00624C1C" w:rsidRPr="00F40F89" w:rsidRDefault="00624C1C" w:rsidP="00F40F89">
            <w:pPr>
              <w:spacing w:line="240" w:lineRule="auto"/>
              <w:jc w:val="center"/>
              <w:rPr>
                <w:rFonts w:ascii="Times New Roman" w:hAnsi="Times New Roman" w:cs="Times New Roman"/>
                <w:b/>
                <w:sz w:val="20"/>
                <w:szCs w:val="20"/>
              </w:rPr>
            </w:pPr>
            <w:proofErr w:type="spellStart"/>
            <w:r w:rsidRPr="00F40F89">
              <w:rPr>
                <w:rFonts w:ascii="Times New Roman" w:hAnsi="Times New Roman" w:cs="Times New Roman"/>
                <w:sz w:val="20"/>
                <w:szCs w:val="20"/>
              </w:rPr>
              <w:t>Mery</w:t>
            </w:r>
            <w:proofErr w:type="spellEnd"/>
            <w:r w:rsidRPr="00F40F89">
              <w:rPr>
                <w:rFonts w:ascii="Times New Roman" w:hAnsi="Times New Roman" w:cs="Times New Roman"/>
                <w:sz w:val="20"/>
                <w:szCs w:val="20"/>
              </w:rPr>
              <w:t xml:space="preserve"> </w:t>
            </w:r>
            <w:proofErr w:type="spellStart"/>
            <w:r w:rsidRPr="00F40F89">
              <w:rPr>
                <w:rFonts w:ascii="Times New Roman" w:hAnsi="Times New Roman" w:cs="Times New Roman"/>
                <w:sz w:val="20"/>
                <w:szCs w:val="20"/>
              </w:rPr>
              <w:t>Puspawita</w:t>
            </w:r>
            <w:proofErr w:type="spellEnd"/>
            <w:r w:rsidR="00F40F89">
              <w:rPr>
                <w:rFonts w:ascii="Times New Roman" w:hAnsi="Times New Roman" w:cs="Times New Roman"/>
                <w:sz w:val="20"/>
                <w:szCs w:val="20"/>
              </w:rPr>
              <w:t xml:space="preserve"> </w:t>
            </w:r>
            <w:r w:rsidRPr="00F40F89">
              <w:rPr>
                <w:rFonts w:ascii="Times New Roman" w:hAnsi="Times New Roman" w:cs="Times New Roman"/>
                <w:sz w:val="20"/>
                <w:szCs w:val="20"/>
              </w:rPr>
              <w:fldChar w:fldCharType="begin" w:fldLock="1"/>
            </w:r>
            <w:r w:rsidR="002C5A9A">
              <w:rPr>
                <w:rFonts w:ascii="Times New Roman" w:hAnsi="Times New Roman" w:cs="Times New Roman"/>
                <w:sz w:val="20"/>
                <w:szCs w:val="20"/>
              </w:rPr>
              <w:instrText>ADDIN CSL_CITATION {"citationItems":[{"id":"ITEM-1","itemData":{"author":[{"dropping-particle":"","family":"Puspawita","given":"Mery","non-dropping-particle":"","parse-names":false,"suffix":""}],"id":"ITEM-1","issued":{"date-parts":[["2019"]]},"title":"FAKTOR YANG BERHUBUNGAN DENGAN SICK BUILDING SYNDROME ( SBS ) PADA PEGAWAI KANTOR PUSAT PDAM KOTA PADANG TAHUN 2019","type":"thesis"},"uris":["http://www.mendeley.com/documents/?uuid=e8e6780a-a0cb-4174-89ee-a3d6b32114b4"]}],"mendeley":{"formattedCitation":"[24]","plainTextFormattedCitation":"[24]","previouslyFormattedCitation":"[24]"},"properties":{"noteIndex":0},"schema":"https://github.com/citation-style-language/schema/raw/master/csl-citation.json"}</w:instrText>
            </w:r>
            <w:r w:rsidRPr="00F40F89">
              <w:rPr>
                <w:rFonts w:ascii="Times New Roman" w:hAnsi="Times New Roman" w:cs="Times New Roman"/>
                <w:sz w:val="20"/>
                <w:szCs w:val="20"/>
              </w:rPr>
              <w:fldChar w:fldCharType="separate"/>
            </w:r>
            <w:r w:rsidR="00295DEE" w:rsidRPr="00295DEE">
              <w:rPr>
                <w:rFonts w:ascii="Times New Roman" w:hAnsi="Times New Roman" w:cs="Times New Roman"/>
                <w:noProof/>
                <w:sz w:val="20"/>
                <w:szCs w:val="20"/>
              </w:rPr>
              <w:t>[24]</w:t>
            </w:r>
            <w:r w:rsidRPr="00F40F89">
              <w:rPr>
                <w:rFonts w:ascii="Times New Roman" w:hAnsi="Times New Roman" w:cs="Times New Roman"/>
                <w:sz w:val="20"/>
                <w:szCs w:val="20"/>
              </w:rPr>
              <w:fldChar w:fldCharType="end"/>
            </w:r>
          </w:p>
        </w:tc>
        <w:tc>
          <w:tcPr>
            <w:tcW w:w="106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Indonesia</w:t>
            </w:r>
          </w:p>
        </w:tc>
        <w:tc>
          <w:tcPr>
            <w:tcW w:w="95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2019</w:t>
            </w:r>
          </w:p>
        </w:tc>
        <w:tc>
          <w:tcPr>
            <w:tcW w:w="1655"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i/>
                <w:sz w:val="20"/>
                <w:szCs w:val="20"/>
              </w:rPr>
              <w:t>cross-sectional</w:t>
            </w:r>
          </w:p>
        </w:tc>
        <w:tc>
          <w:tcPr>
            <w:tcW w:w="979"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45</w:t>
            </w:r>
          </w:p>
        </w:tc>
        <w:tc>
          <w:tcPr>
            <w:tcW w:w="1074"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5</w:t>
            </w:r>
          </w:p>
        </w:tc>
        <w:tc>
          <w:tcPr>
            <w:tcW w:w="109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2</w:t>
            </w:r>
          </w:p>
        </w:tc>
      </w:tr>
      <w:tr w:rsidR="00F40F89" w:rsidTr="00F40F89">
        <w:tc>
          <w:tcPr>
            <w:tcW w:w="461"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20</w:t>
            </w:r>
          </w:p>
        </w:tc>
        <w:tc>
          <w:tcPr>
            <w:tcW w:w="2239" w:type="dxa"/>
            <w:tcBorders>
              <w:top w:val="nil"/>
              <w:left w:val="nil"/>
              <w:bottom w:val="nil"/>
              <w:right w:val="nil"/>
            </w:tcBorders>
          </w:tcPr>
          <w:p w:rsidR="00624C1C" w:rsidRPr="00F40F89" w:rsidRDefault="00624C1C" w:rsidP="00F40F89">
            <w:pPr>
              <w:spacing w:line="240" w:lineRule="auto"/>
              <w:jc w:val="center"/>
              <w:rPr>
                <w:rFonts w:ascii="Times New Roman" w:hAnsi="Times New Roman" w:cs="Times New Roman"/>
                <w:b/>
                <w:sz w:val="20"/>
                <w:szCs w:val="20"/>
              </w:rPr>
            </w:pPr>
            <w:proofErr w:type="spellStart"/>
            <w:r w:rsidRPr="00F40F89">
              <w:rPr>
                <w:rFonts w:ascii="Times New Roman" w:hAnsi="Times New Roman" w:cs="Times New Roman"/>
                <w:sz w:val="20"/>
                <w:szCs w:val="20"/>
              </w:rPr>
              <w:t>Annisa</w:t>
            </w:r>
            <w:proofErr w:type="spellEnd"/>
            <w:r w:rsidRPr="00F40F89">
              <w:rPr>
                <w:rFonts w:ascii="Times New Roman" w:hAnsi="Times New Roman" w:cs="Times New Roman"/>
                <w:sz w:val="20"/>
                <w:szCs w:val="20"/>
              </w:rPr>
              <w:t xml:space="preserve"> Nanda </w:t>
            </w:r>
            <w:proofErr w:type="spellStart"/>
            <w:r w:rsidRPr="00F40F89">
              <w:rPr>
                <w:rFonts w:ascii="Times New Roman" w:hAnsi="Times New Roman" w:cs="Times New Roman"/>
                <w:sz w:val="20"/>
                <w:szCs w:val="20"/>
              </w:rPr>
              <w:t>Asri</w:t>
            </w:r>
            <w:proofErr w:type="spellEnd"/>
            <w:r w:rsidR="00F40F89">
              <w:rPr>
                <w:rFonts w:ascii="Times New Roman" w:hAnsi="Times New Roman" w:cs="Times New Roman"/>
                <w:sz w:val="20"/>
                <w:szCs w:val="20"/>
              </w:rPr>
              <w:t xml:space="preserve"> </w:t>
            </w:r>
            <w:r w:rsidRPr="00F40F89">
              <w:rPr>
                <w:rFonts w:ascii="Times New Roman" w:hAnsi="Times New Roman" w:cs="Times New Roman"/>
                <w:sz w:val="20"/>
                <w:szCs w:val="20"/>
              </w:rPr>
              <w:fldChar w:fldCharType="begin" w:fldLock="1"/>
            </w:r>
            <w:r w:rsidR="00F40F89" w:rsidRPr="00F40F89">
              <w:rPr>
                <w:rFonts w:ascii="Times New Roman" w:hAnsi="Times New Roman" w:cs="Times New Roman"/>
                <w:sz w:val="20"/>
                <w:szCs w:val="20"/>
              </w:rPr>
              <w:instrText>ADDIN CSL_CITATION {"citationItems":[{"id":"ITEM-1","itemData":{"author":[{"dropping-particle":"","family":"Asri","given":"Annisa Nanda","non-dropping-particle":"","parse-names":false,"suffix":""}],"container-title":"Jurnal UPNVJ","id":"ITEM-1","issue":"1","issued":{"date-parts":[["2019"]]},"page":"44-55","title":"HUBUNGAN LINGKUNGAN KERJA DENGAN GEJALA SICK BUILDING SYNDROME PADA PEGAWAI BPJS KESEHATAN DEPOK TAHUN 2019","type":"article-journal","volume":"3"},"uris":["http://www.mendeley.com/documents/?uuid=3a045c35-5f7b-4a9d-ada3-5bc248fe0a18"]}],"mendeley":{"formattedCitation":"[1]","plainTextFormattedCitation":"[1]","previouslyFormattedCitation":"[1]"},"properties":{"noteIndex":0},"schema":"https://github.com/citation-style-language/schema/raw/master/csl-citation.json"}</w:instrText>
            </w:r>
            <w:r w:rsidRPr="00F40F89">
              <w:rPr>
                <w:rFonts w:ascii="Times New Roman" w:hAnsi="Times New Roman" w:cs="Times New Roman"/>
                <w:sz w:val="20"/>
                <w:szCs w:val="20"/>
              </w:rPr>
              <w:fldChar w:fldCharType="separate"/>
            </w:r>
            <w:r w:rsidR="00F40F89" w:rsidRPr="00F40F89">
              <w:rPr>
                <w:rFonts w:ascii="Times New Roman" w:hAnsi="Times New Roman" w:cs="Times New Roman"/>
                <w:noProof/>
                <w:sz w:val="20"/>
                <w:szCs w:val="20"/>
              </w:rPr>
              <w:t>[1]</w:t>
            </w:r>
            <w:r w:rsidRPr="00F40F89">
              <w:rPr>
                <w:rFonts w:ascii="Times New Roman" w:hAnsi="Times New Roman" w:cs="Times New Roman"/>
                <w:sz w:val="20"/>
                <w:szCs w:val="20"/>
              </w:rPr>
              <w:fldChar w:fldCharType="end"/>
            </w:r>
          </w:p>
        </w:tc>
        <w:tc>
          <w:tcPr>
            <w:tcW w:w="106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Indonesia</w:t>
            </w:r>
          </w:p>
        </w:tc>
        <w:tc>
          <w:tcPr>
            <w:tcW w:w="95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2019</w:t>
            </w:r>
          </w:p>
        </w:tc>
        <w:tc>
          <w:tcPr>
            <w:tcW w:w="1655"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i/>
                <w:sz w:val="20"/>
                <w:szCs w:val="20"/>
              </w:rPr>
              <w:t>cross-sectional</w:t>
            </w:r>
          </w:p>
        </w:tc>
        <w:tc>
          <w:tcPr>
            <w:tcW w:w="979"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70</w:t>
            </w:r>
          </w:p>
        </w:tc>
        <w:tc>
          <w:tcPr>
            <w:tcW w:w="1074"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10</w:t>
            </w:r>
          </w:p>
        </w:tc>
        <w:tc>
          <w:tcPr>
            <w:tcW w:w="109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5</w:t>
            </w:r>
          </w:p>
        </w:tc>
      </w:tr>
      <w:tr w:rsidR="00F40F89" w:rsidTr="00F40F89">
        <w:tc>
          <w:tcPr>
            <w:tcW w:w="461"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21</w:t>
            </w:r>
          </w:p>
        </w:tc>
        <w:tc>
          <w:tcPr>
            <w:tcW w:w="2239" w:type="dxa"/>
            <w:tcBorders>
              <w:top w:val="nil"/>
              <w:left w:val="nil"/>
              <w:bottom w:val="nil"/>
              <w:right w:val="nil"/>
            </w:tcBorders>
          </w:tcPr>
          <w:p w:rsidR="00624C1C" w:rsidRPr="00F40F89" w:rsidRDefault="00624C1C" w:rsidP="00F40F89">
            <w:pPr>
              <w:spacing w:line="240" w:lineRule="auto"/>
              <w:jc w:val="center"/>
              <w:rPr>
                <w:rFonts w:ascii="Times New Roman" w:hAnsi="Times New Roman" w:cs="Times New Roman"/>
                <w:b/>
                <w:sz w:val="20"/>
                <w:szCs w:val="20"/>
              </w:rPr>
            </w:pPr>
            <w:proofErr w:type="spellStart"/>
            <w:r w:rsidRPr="00F40F89">
              <w:rPr>
                <w:rFonts w:ascii="Times New Roman" w:hAnsi="Times New Roman" w:cs="Times New Roman"/>
                <w:sz w:val="20"/>
                <w:szCs w:val="20"/>
              </w:rPr>
              <w:t>Desti</w:t>
            </w:r>
            <w:proofErr w:type="spellEnd"/>
            <w:r w:rsidRPr="00F40F89">
              <w:rPr>
                <w:rFonts w:ascii="Times New Roman" w:hAnsi="Times New Roman" w:cs="Times New Roman"/>
                <w:sz w:val="20"/>
                <w:szCs w:val="20"/>
              </w:rPr>
              <w:t xml:space="preserve"> </w:t>
            </w:r>
            <w:proofErr w:type="spellStart"/>
            <w:r w:rsidRPr="00F40F89">
              <w:rPr>
                <w:rFonts w:ascii="Times New Roman" w:hAnsi="Times New Roman" w:cs="Times New Roman"/>
                <w:sz w:val="20"/>
                <w:szCs w:val="20"/>
              </w:rPr>
              <w:t>Putri</w:t>
            </w:r>
            <w:proofErr w:type="spellEnd"/>
            <w:r w:rsidRPr="00F40F89">
              <w:rPr>
                <w:rFonts w:ascii="Times New Roman" w:hAnsi="Times New Roman" w:cs="Times New Roman"/>
                <w:sz w:val="20"/>
                <w:szCs w:val="20"/>
              </w:rPr>
              <w:t xml:space="preserve"> </w:t>
            </w:r>
            <w:proofErr w:type="spellStart"/>
            <w:r w:rsidRPr="00F40F89">
              <w:rPr>
                <w:rFonts w:ascii="Times New Roman" w:hAnsi="Times New Roman" w:cs="Times New Roman"/>
                <w:sz w:val="20"/>
                <w:szCs w:val="20"/>
              </w:rPr>
              <w:t>Wulandari</w:t>
            </w:r>
            <w:proofErr w:type="spellEnd"/>
            <w:r w:rsidR="00F40F89">
              <w:rPr>
                <w:rFonts w:ascii="Times New Roman" w:hAnsi="Times New Roman" w:cs="Times New Roman"/>
                <w:sz w:val="20"/>
                <w:szCs w:val="20"/>
              </w:rPr>
              <w:t xml:space="preserve"> </w:t>
            </w:r>
            <w:r w:rsidRPr="00F40F89">
              <w:rPr>
                <w:rFonts w:ascii="Times New Roman" w:hAnsi="Times New Roman" w:cs="Times New Roman"/>
                <w:sz w:val="20"/>
                <w:szCs w:val="20"/>
              </w:rPr>
              <w:fldChar w:fldCharType="begin" w:fldLock="1"/>
            </w:r>
            <w:r w:rsidR="002C5A9A">
              <w:rPr>
                <w:rFonts w:ascii="Times New Roman" w:hAnsi="Times New Roman" w:cs="Times New Roman"/>
                <w:sz w:val="20"/>
                <w:szCs w:val="20"/>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approach.","author":[{"dropping-particle":"","family":"Wulandari","given":"Destri Pustri","non-dropping-particle":"","parse-names":false,"suffix":""}],"container-title":"Faculty of Public Health Andalas University","id":"ITEM-1","issue":"9","issued":{"date-parts":[["2016"]]},"number-of-pages":"1689-1699","title":"Hubungan Kualitas Udara Dalam Ruangan Serta Kondisi Psikososial Terhadap Kejadian Sick Building Syndrome pada Pegawai Kantor DPRD Provinsi Sumatera Barat Tahun 2016","type":"thesis","volume":"53"},"uris":["http://www.mendeley.com/documents/?uuid=1e94fc27-2b52-4f59-816c-56a4c8b26ebd"]}],"mendeley":{"formattedCitation":"[25]","plainTextFormattedCitation":"[25]","previouslyFormattedCitation":"[25]"},"properties":{"noteIndex":0},"schema":"https://github.com/citation-style-language/schema/raw/master/csl-citation.json"}</w:instrText>
            </w:r>
            <w:r w:rsidRPr="00F40F89">
              <w:rPr>
                <w:rFonts w:ascii="Times New Roman" w:hAnsi="Times New Roman" w:cs="Times New Roman"/>
                <w:sz w:val="20"/>
                <w:szCs w:val="20"/>
              </w:rPr>
              <w:fldChar w:fldCharType="separate"/>
            </w:r>
            <w:r w:rsidR="00295DEE" w:rsidRPr="00295DEE">
              <w:rPr>
                <w:rFonts w:ascii="Times New Roman" w:hAnsi="Times New Roman" w:cs="Times New Roman"/>
                <w:noProof/>
                <w:sz w:val="20"/>
                <w:szCs w:val="20"/>
              </w:rPr>
              <w:t>[25]</w:t>
            </w:r>
            <w:r w:rsidRPr="00F40F89">
              <w:rPr>
                <w:rFonts w:ascii="Times New Roman" w:hAnsi="Times New Roman" w:cs="Times New Roman"/>
                <w:sz w:val="20"/>
                <w:szCs w:val="20"/>
              </w:rPr>
              <w:fldChar w:fldCharType="end"/>
            </w:r>
          </w:p>
        </w:tc>
        <w:tc>
          <w:tcPr>
            <w:tcW w:w="106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Indonesia</w:t>
            </w:r>
          </w:p>
        </w:tc>
        <w:tc>
          <w:tcPr>
            <w:tcW w:w="95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2016</w:t>
            </w:r>
          </w:p>
        </w:tc>
        <w:tc>
          <w:tcPr>
            <w:tcW w:w="1655"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i/>
                <w:sz w:val="20"/>
                <w:szCs w:val="20"/>
              </w:rPr>
              <w:t>cross-sectional</w:t>
            </w:r>
          </w:p>
        </w:tc>
        <w:tc>
          <w:tcPr>
            <w:tcW w:w="979"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72</w:t>
            </w:r>
          </w:p>
        </w:tc>
        <w:tc>
          <w:tcPr>
            <w:tcW w:w="1074"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3</w:t>
            </w:r>
          </w:p>
        </w:tc>
        <w:tc>
          <w:tcPr>
            <w:tcW w:w="109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1</w:t>
            </w:r>
          </w:p>
        </w:tc>
      </w:tr>
      <w:tr w:rsidR="00F40F89" w:rsidTr="00F40F89">
        <w:tc>
          <w:tcPr>
            <w:tcW w:w="461"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22</w:t>
            </w:r>
          </w:p>
        </w:tc>
        <w:tc>
          <w:tcPr>
            <w:tcW w:w="2239" w:type="dxa"/>
            <w:tcBorders>
              <w:top w:val="nil"/>
              <w:left w:val="nil"/>
              <w:bottom w:val="nil"/>
              <w:right w:val="nil"/>
            </w:tcBorders>
          </w:tcPr>
          <w:p w:rsidR="00624C1C" w:rsidRPr="00F40F89" w:rsidRDefault="00624C1C" w:rsidP="00F40F89">
            <w:pPr>
              <w:spacing w:line="240" w:lineRule="auto"/>
              <w:jc w:val="center"/>
              <w:rPr>
                <w:rFonts w:ascii="Times New Roman" w:hAnsi="Times New Roman" w:cs="Times New Roman"/>
                <w:b/>
                <w:sz w:val="20"/>
                <w:szCs w:val="20"/>
              </w:rPr>
            </w:pPr>
            <w:r w:rsidRPr="00F40F89">
              <w:rPr>
                <w:rFonts w:ascii="Times New Roman" w:hAnsi="Times New Roman" w:cs="Times New Roman"/>
                <w:sz w:val="20"/>
                <w:szCs w:val="20"/>
              </w:rPr>
              <w:t xml:space="preserve">Ari Muhammad </w:t>
            </w:r>
            <w:proofErr w:type="spellStart"/>
            <w:r w:rsidRPr="00F40F89">
              <w:rPr>
                <w:rFonts w:ascii="Times New Roman" w:hAnsi="Times New Roman" w:cs="Times New Roman"/>
                <w:sz w:val="20"/>
                <w:szCs w:val="20"/>
              </w:rPr>
              <w:t>Ridwan</w:t>
            </w:r>
            <w:proofErr w:type="spellEnd"/>
            <w:r w:rsidRPr="00F40F89">
              <w:rPr>
                <w:rFonts w:ascii="Times New Roman" w:hAnsi="Times New Roman" w:cs="Times New Roman"/>
                <w:sz w:val="20"/>
                <w:szCs w:val="20"/>
              </w:rPr>
              <w:t xml:space="preserve">, </w:t>
            </w:r>
            <w:proofErr w:type="spellStart"/>
            <w:r w:rsidRPr="00F40F89">
              <w:rPr>
                <w:rFonts w:ascii="Times New Roman" w:hAnsi="Times New Roman" w:cs="Times New Roman"/>
                <w:sz w:val="20"/>
                <w:szCs w:val="20"/>
              </w:rPr>
              <w:t>Evi</w:t>
            </w:r>
            <w:proofErr w:type="spellEnd"/>
            <w:r w:rsidRPr="00F40F89">
              <w:rPr>
                <w:rFonts w:ascii="Times New Roman" w:hAnsi="Times New Roman" w:cs="Times New Roman"/>
                <w:sz w:val="20"/>
                <w:szCs w:val="20"/>
              </w:rPr>
              <w:t xml:space="preserve"> </w:t>
            </w:r>
            <w:proofErr w:type="spellStart"/>
            <w:r w:rsidRPr="00F40F89">
              <w:rPr>
                <w:rFonts w:ascii="Times New Roman" w:hAnsi="Times New Roman" w:cs="Times New Roman"/>
                <w:sz w:val="20"/>
                <w:szCs w:val="20"/>
              </w:rPr>
              <w:t>Nopiyanti</w:t>
            </w:r>
            <w:proofErr w:type="spellEnd"/>
            <w:r w:rsidRPr="00F40F89">
              <w:rPr>
                <w:rFonts w:ascii="Times New Roman" w:hAnsi="Times New Roman" w:cs="Times New Roman"/>
                <w:sz w:val="20"/>
                <w:szCs w:val="20"/>
              </w:rPr>
              <w:t xml:space="preserve">, </w:t>
            </w:r>
            <w:proofErr w:type="spellStart"/>
            <w:r w:rsidRPr="00F40F89">
              <w:rPr>
                <w:rFonts w:ascii="Times New Roman" w:hAnsi="Times New Roman" w:cs="Times New Roman"/>
                <w:sz w:val="20"/>
                <w:szCs w:val="20"/>
              </w:rPr>
              <w:t>Agus</w:t>
            </w:r>
            <w:proofErr w:type="spellEnd"/>
            <w:r w:rsidRPr="00F40F89">
              <w:rPr>
                <w:rFonts w:ascii="Times New Roman" w:hAnsi="Times New Roman" w:cs="Times New Roman"/>
                <w:sz w:val="20"/>
                <w:szCs w:val="20"/>
              </w:rPr>
              <w:t xml:space="preserve"> Joko </w:t>
            </w:r>
            <w:proofErr w:type="spellStart"/>
            <w:r w:rsidRPr="00F40F89">
              <w:rPr>
                <w:rFonts w:ascii="Times New Roman" w:hAnsi="Times New Roman" w:cs="Times New Roman"/>
                <w:sz w:val="20"/>
                <w:szCs w:val="20"/>
              </w:rPr>
              <w:t>Susanto</w:t>
            </w:r>
            <w:proofErr w:type="spellEnd"/>
            <w:r w:rsidR="00F40F89">
              <w:rPr>
                <w:rFonts w:ascii="Times New Roman" w:hAnsi="Times New Roman" w:cs="Times New Roman"/>
                <w:sz w:val="20"/>
                <w:szCs w:val="20"/>
              </w:rPr>
              <w:t xml:space="preserve"> </w:t>
            </w:r>
            <w:r w:rsidRPr="00F40F89">
              <w:rPr>
                <w:rFonts w:ascii="Times New Roman" w:hAnsi="Times New Roman" w:cs="Times New Roman"/>
                <w:sz w:val="20"/>
                <w:szCs w:val="20"/>
              </w:rPr>
              <w:fldChar w:fldCharType="begin" w:fldLock="1"/>
            </w:r>
            <w:r w:rsidR="002C5A9A">
              <w:rPr>
                <w:rFonts w:ascii="Times New Roman" w:hAnsi="Times New Roman" w:cs="Times New Roman"/>
                <w:sz w:val="20"/>
                <w:szCs w:val="20"/>
              </w:rPr>
              <w:instrText>ADDIN CSL_CITATION {"citationItems":[{"id":"ITEM-1","itemData":{"author":[{"dropping-particle":"","family":"Ridwan","given":"Ari Muhamad","non-dropping-particle":"","parse-names":false,"suffix":""},{"dropping-particle":"","family":"Nopiyanti","given":"Evi","non-dropping-particle":"","parse-names":false,"suffix":""},{"dropping-particle":"","family":"Susanto","given":"Agus Joko","non-dropping-particle":"","parse-names":false,"suffix":""}],"id":"ITEM-1","issue":"1","issued":{"date-parts":[["2018"]]},"number-of-pages":"116-133","title":"Analisis Gejala Sick Building Syndrome Pada Pegawai Di Unit OK Rumah Sakit Marinir Cilandak Jakarta Selatan","type":"thesis","volume":"2"},"uris":["http://www.mendeley.com/documents/?uuid=b379d45f-3711-4281-934c-7022363735e8"]}],"mendeley":{"formattedCitation":"[26]","plainTextFormattedCitation":"[26]","previouslyFormattedCitation":"[26]"},"properties":{"noteIndex":0},"schema":"https://github.com/citation-style-language/schema/raw/master/csl-citation.json"}</w:instrText>
            </w:r>
            <w:r w:rsidRPr="00F40F89">
              <w:rPr>
                <w:rFonts w:ascii="Times New Roman" w:hAnsi="Times New Roman" w:cs="Times New Roman"/>
                <w:sz w:val="20"/>
                <w:szCs w:val="20"/>
              </w:rPr>
              <w:fldChar w:fldCharType="separate"/>
            </w:r>
            <w:r w:rsidR="00295DEE" w:rsidRPr="00295DEE">
              <w:rPr>
                <w:rFonts w:ascii="Times New Roman" w:hAnsi="Times New Roman" w:cs="Times New Roman"/>
                <w:noProof/>
                <w:sz w:val="20"/>
                <w:szCs w:val="20"/>
              </w:rPr>
              <w:t>[26]</w:t>
            </w:r>
            <w:r w:rsidRPr="00F40F89">
              <w:rPr>
                <w:rFonts w:ascii="Times New Roman" w:hAnsi="Times New Roman" w:cs="Times New Roman"/>
                <w:sz w:val="20"/>
                <w:szCs w:val="20"/>
              </w:rPr>
              <w:fldChar w:fldCharType="end"/>
            </w:r>
          </w:p>
        </w:tc>
        <w:tc>
          <w:tcPr>
            <w:tcW w:w="106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Indonesia</w:t>
            </w:r>
          </w:p>
        </w:tc>
        <w:tc>
          <w:tcPr>
            <w:tcW w:w="95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2018</w:t>
            </w:r>
          </w:p>
        </w:tc>
        <w:tc>
          <w:tcPr>
            <w:tcW w:w="1655"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i/>
                <w:sz w:val="20"/>
                <w:szCs w:val="20"/>
              </w:rPr>
              <w:t>cross-sectional</w:t>
            </w:r>
          </w:p>
        </w:tc>
        <w:tc>
          <w:tcPr>
            <w:tcW w:w="979"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242</w:t>
            </w:r>
          </w:p>
        </w:tc>
        <w:tc>
          <w:tcPr>
            <w:tcW w:w="1074"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9</w:t>
            </w:r>
          </w:p>
        </w:tc>
        <w:tc>
          <w:tcPr>
            <w:tcW w:w="109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3</w:t>
            </w:r>
          </w:p>
        </w:tc>
      </w:tr>
      <w:tr w:rsidR="00F40F89" w:rsidTr="00F40F89">
        <w:tc>
          <w:tcPr>
            <w:tcW w:w="461"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23</w:t>
            </w:r>
          </w:p>
        </w:tc>
        <w:tc>
          <w:tcPr>
            <w:tcW w:w="2239" w:type="dxa"/>
            <w:tcBorders>
              <w:top w:val="nil"/>
              <w:left w:val="nil"/>
              <w:bottom w:val="nil"/>
              <w:right w:val="nil"/>
            </w:tcBorders>
          </w:tcPr>
          <w:p w:rsidR="00624C1C" w:rsidRPr="00F40F89" w:rsidRDefault="00624C1C" w:rsidP="00F40F89">
            <w:pPr>
              <w:spacing w:line="240" w:lineRule="auto"/>
              <w:jc w:val="center"/>
              <w:rPr>
                <w:rFonts w:ascii="Times New Roman" w:hAnsi="Times New Roman" w:cs="Times New Roman"/>
                <w:b/>
                <w:sz w:val="20"/>
                <w:szCs w:val="20"/>
              </w:rPr>
            </w:pPr>
            <w:proofErr w:type="spellStart"/>
            <w:r w:rsidRPr="00F40F89">
              <w:rPr>
                <w:rFonts w:ascii="Times New Roman" w:hAnsi="Times New Roman" w:cs="Times New Roman"/>
                <w:sz w:val="20"/>
                <w:szCs w:val="20"/>
              </w:rPr>
              <w:t>Ilman</w:t>
            </w:r>
            <w:proofErr w:type="spellEnd"/>
            <w:r w:rsidRPr="00F40F89">
              <w:rPr>
                <w:rFonts w:ascii="Times New Roman" w:hAnsi="Times New Roman" w:cs="Times New Roman"/>
                <w:sz w:val="20"/>
                <w:szCs w:val="20"/>
              </w:rPr>
              <w:t xml:space="preserve"> </w:t>
            </w:r>
            <w:proofErr w:type="spellStart"/>
            <w:r w:rsidRPr="00F40F89">
              <w:rPr>
                <w:rFonts w:ascii="Times New Roman" w:hAnsi="Times New Roman" w:cs="Times New Roman"/>
                <w:sz w:val="20"/>
                <w:szCs w:val="20"/>
              </w:rPr>
              <w:t>Adhitiya</w:t>
            </w:r>
            <w:proofErr w:type="spellEnd"/>
            <w:r w:rsidRPr="00F40F89">
              <w:rPr>
                <w:rFonts w:ascii="Times New Roman" w:hAnsi="Times New Roman" w:cs="Times New Roman"/>
                <w:sz w:val="20"/>
                <w:szCs w:val="20"/>
              </w:rPr>
              <w:t xml:space="preserve">, Widodo </w:t>
            </w:r>
            <w:proofErr w:type="spellStart"/>
            <w:r w:rsidRPr="00F40F89">
              <w:rPr>
                <w:rFonts w:ascii="Times New Roman" w:hAnsi="Times New Roman" w:cs="Times New Roman"/>
                <w:sz w:val="20"/>
                <w:szCs w:val="20"/>
              </w:rPr>
              <w:t>Hariyono</w:t>
            </w:r>
            <w:proofErr w:type="spellEnd"/>
            <w:r w:rsidR="00F40F89">
              <w:rPr>
                <w:rFonts w:ascii="Times New Roman" w:hAnsi="Times New Roman" w:cs="Times New Roman"/>
                <w:sz w:val="20"/>
                <w:szCs w:val="20"/>
              </w:rPr>
              <w:t xml:space="preserve"> </w:t>
            </w:r>
            <w:r w:rsidRPr="00F40F89">
              <w:rPr>
                <w:rFonts w:ascii="Times New Roman" w:hAnsi="Times New Roman" w:cs="Times New Roman"/>
                <w:sz w:val="20"/>
                <w:szCs w:val="20"/>
              </w:rPr>
              <w:fldChar w:fldCharType="begin" w:fldLock="1"/>
            </w:r>
            <w:r w:rsidR="002C5A9A">
              <w:rPr>
                <w:rFonts w:ascii="Times New Roman" w:hAnsi="Times New Roman" w:cs="Times New Roman"/>
                <w:sz w:val="20"/>
                <w:szCs w:val="20"/>
              </w:rPr>
              <w:instrText>ADDIN CSL_CITATION {"citationItems":[{"id":"ITEM-1","itemData":{"DOI":"10.6009/jjrt.KJ00003534360","ISSN":"0369-4305","author":[{"dropping-particle":"","family":"Adhitiya","given":"Ilman","non-dropping-particle":"","parse-names":false,"suffix":""},{"dropping-particle":"","family":"Hariyono","given":"Widodo","non-dropping-particle":"","parse-names":false,"suffix":""}],"container-title":"FKM Ahmad Dahlan","id":"ITEM-1","issued":{"date-parts":[["2020"]]},"title":"Analisis Kejadian Sick Building Syndrome (Sbs) Pada Karyawan Hotel Bw Suite Di Kabupaten Belitung","type":"article-journal"},"uris":["http://www.mendeley.com/documents/?uuid=3abfb80e-c32e-413c-82fb-47731467cae4"]}],"mendeley":{"formattedCitation":"[27]","plainTextFormattedCitation":"[27]","previouslyFormattedCitation":"[27]"},"properties":{"noteIndex":0},"schema":"https://github.com/citation-style-language/schema/raw/master/csl-citation.json"}</w:instrText>
            </w:r>
            <w:r w:rsidRPr="00F40F89">
              <w:rPr>
                <w:rFonts w:ascii="Times New Roman" w:hAnsi="Times New Roman" w:cs="Times New Roman"/>
                <w:sz w:val="20"/>
                <w:szCs w:val="20"/>
              </w:rPr>
              <w:fldChar w:fldCharType="separate"/>
            </w:r>
            <w:r w:rsidR="00295DEE" w:rsidRPr="00295DEE">
              <w:rPr>
                <w:rFonts w:ascii="Times New Roman" w:hAnsi="Times New Roman" w:cs="Times New Roman"/>
                <w:noProof/>
                <w:sz w:val="20"/>
                <w:szCs w:val="20"/>
              </w:rPr>
              <w:t>[27]</w:t>
            </w:r>
            <w:r w:rsidRPr="00F40F89">
              <w:rPr>
                <w:rFonts w:ascii="Times New Roman" w:hAnsi="Times New Roman" w:cs="Times New Roman"/>
                <w:sz w:val="20"/>
                <w:szCs w:val="20"/>
              </w:rPr>
              <w:fldChar w:fldCharType="end"/>
            </w:r>
          </w:p>
        </w:tc>
        <w:tc>
          <w:tcPr>
            <w:tcW w:w="106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Indonesia</w:t>
            </w:r>
          </w:p>
        </w:tc>
        <w:tc>
          <w:tcPr>
            <w:tcW w:w="95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2020</w:t>
            </w:r>
          </w:p>
        </w:tc>
        <w:tc>
          <w:tcPr>
            <w:tcW w:w="1655"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i/>
                <w:sz w:val="20"/>
                <w:szCs w:val="20"/>
              </w:rPr>
              <w:t>cross-sectional</w:t>
            </w:r>
          </w:p>
        </w:tc>
        <w:tc>
          <w:tcPr>
            <w:tcW w:w="979"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47</w:t>
            </w:r>
          </w:p>
        </w:tc>
        <w:tc>
          <w:tcPr>
            <w:tcW w:w="1074"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2</w:t>
            </w:r>
          </w:p>
        </w:tc>
        <w:tc>
          <w:tcPr>
            <w:tcW w:w="109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2</w:t>
            </w:r>
          </w:p>
        </w:tc>
      </w:tr>
      <w:tr w:rsidR="00F40F89" w:rsidTr="00F40F89">
        <w:tc>
          <w:tcPr>
            <w:tcW w:w="461"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24</w:t>
            </w:r>
          </w:p>
        </w:tc>
        <w:tc>
          <w:tcPr>
            <w:tcW w:w="2239" w:type="dxa"/>
            <w:tcBorders>
              <w:top w:val="nil"/>
              <w:left w:val="nil"/>
              <w:bottom w:val="nil"/>
              <w:right w:val="nil"/>
            </w:tcBorders>
          </w:tcPr>
          <w:p w:rsidR="00624C1C" w:rsidRPr="00F40F89" w:rsidRDefault="00624C1C" w:rsidP="00F40F89">
            <w:pPr>
              <w:spacing w:line="240" w:lineRule="auto"/>
              <w:jc w:val="center"/>
              <w:rPr>
                <w:rFonts w:ascii="Times New Roman" w:hAnsi="Times New Roman" w:cs="Times New Roman"/>
                <w:b/>
                <w:sz w:val="20"/>
                <w:szCs w:val="20"/>
              </w:rPr>
            </w:pPr>
            <w:proofErr w:type="spellStart"/>
            <w:r w:rsidRPr="00F40F89">
              <w:rPr>
                <w:rFonts w:ascii="Times New Roman" w:hAnsi="Times New Roman" w:cs="Times New Roman"/>
                <w:sz w:val="20"/>
                <w:szCs w:val="20"/>
              </w:rPr>
              <w:t>Puspita</w:t>
            </w:r>
            <w:proofErr w:type="spellEnd"/>
            <w:r w:rsidRPr="00F40F89">
              <w:rPr>
                <w:rFonts w:ascii="Times New Roman" w:hAnsi="Times New Roman" w:cs="Times New Roman"/>
                <w:sz w:val="20"/>
                <w:szCs w:val="20"/>
              </w:rPr>
              <w:t xml:space="preserve"> Adela </w:t>
            </w:r>
            <w:proofErr w:type="spellStart"/>
            <w:r w:rsidRPr="00F40F89">
              <w:rPr>
                <w:rFonts w:ascii="Times New Roman" w:hAnsi="Times New Roman" w:cs="Times New Roman"/>
                <w:sz w:val="20"/>
                <w:szCs w:val="20"/>
              </w:rPr>
              <w:t>Rahardjo</w:t>
            </w:r>
            <w:proofErr w:type="spellEnd"/>
            <w:r w:rsidR="00F40F89">
              <w:rPr>
                <w:rFonts w:ascii="Times New Roman" w:hAnsi="Times New Roman" w:cs="Times New Roman"/>
                <w:sz w:val="20"/>
                <w:szCs w:val="20"/>
              </w:rPr>
              <w:t xml:space="preserve"> </w:t>
            </w:r>
            <w:r w:rsidRPr="00F40F89">
              <w:rPr>
                <w:rFonts w:ascii="Times New Roman" w:hAnsi="Times New Roman" w:cs="Times New Roman"/>
                <w:sz w:val="20"/>
                <w:szCs w:val="20"/>
              </w:rPr>
              <w:fldChar w:fldCharType="begin" w:fldLock="1"/>
            </w:r>
            <w:r w:rsidR="002C5A9A">
              <w:rPr>
                <w:rFonts w:ascii="Times New Roman" w:hAnsi="Times New Roman" w:cs="Times New Roman"/>
                <w:sz w:val="20"/>
                <w:szCs w:val="20"/>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approach.","author":[{"dropping-particle":"","family":"Rahardjo","given":"Puspita Adela","non-dropping-particle":"","parse-names":false,"suffix":""}],"container-title":"UPNVJ","id":"ITEM-1","issued":{"date-parts":[["2020"]]},"title":"Hubungan Indoor Air Quality dengan Gejala Sick Building Syndrome pada Karyawan PT. Pertamina Hulu Energi WMO Tahun 2019","type":"thesis"},"uris":["http://www.mendeley.com/documents/?uuid=d4a05b5e-9065-4bda-80a1-720abe3bff9d"]}],"mendeley":{"formattedCitation":"[28]","plainTextFormattedCitation":"[28]","previouslyFormattedCitation":"[28]"},"properties":{"noteIndex":0},"schema":"https://github.com/citation-style-language/schema/raw/master/csl-citation.json"}</w:instrText>
            </w:r>
            <w:r w:rsidRPr="00F40F89">
              <w:rPr>
                <w:rFonts w:ascii="Times New Roman" w:hAnsi="Times New Roman" w:cs="Times New Roman"/>
                <w:sz w:val="20"/>
                <w:szCs w:val="20"/>
              </w:rPr>
              <w:fldChar w:fldCharType="separate"/>
            </w:r>
            <w:r w:rsidR="00295DEE" w:rsidRPr="00295DEE">
              <w:rPr>
                <w:rFonts w:ascii="Times New Roman" w:hAnsi="Times New Roman" w:cs="Times New Roman"/>
                <w:noProof/>
                <w:sz w:val="20"/>
                <w:szCs w:val="20"/>
              </w:rPr>
              <w:t>[28]</w:t>
            </w:r>
            <w:r w:rsidRPr="00F40F89">
              <w:rPr>
                <w:rFonts w:ascii="Times New Roman" w:hAnsi="Times New Roman" w:cs="Times New Roman"/>
                <w:sz w:val="20"/>
                <w:szCs w:val="20"/>
              </w:rPr>
              <w:fldChar w:fldCharType="end"/>
            </w:r>
          </w:p>
        </w:tc>
        <w:tc>
          <w:tcPr>
            <w:tcW w:w="106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Indonesia</w:t>
            </w:r>
          </w:p>
        </w:tc>
        <w:tc>
          <w:tcPr>
            <w:tcW w:w="95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2020</w:t>
            </w:r>
          </w:p>
        </w:tc>
        <w:tc>
          <w:tcPr>
            <w:tcW w:w="1655"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i/>
                <w:sz w:val="20"/>
                <w:szCs w:val="20"/>
              </w:rPr>
              <w:t>cross-sectional</w:t>
            </w:r>
          </w:p>
        </w:tc>
        <w:tc>
          <w:tcPr>
            <w:tcW w:w="979"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89</w:t>
            </w:r>
          </w:p>
        </w:tc>
        <w:tc>
          <w:tcPr>
            <w:tcW w:w="1074"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5</w:t>
            </w:r>
          </w:p>
        </w:tc>
        <w:tc>
          <w:tcPr>
            <w:tcW w:w="109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2</w:t>
            </w:r>
          </w:p>
        </w:tc>
      </w:tr>
      <w:tr w:rsidR="00F40F89" w:rsidTr="00F40F89">
        <w:tc>
          <w:tcPr>
            <w:tcW w:w="461"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25</w:t>
            </w:r>
          </w:p>
        </w:tc>
        <w:tc>
          <w:tcPr>
            <w:tcW w:w="2239" w:type="dxa"/>
            <w:tcBorders>
              <w:top w:val="nil"/>
              <w:left w:val="nil"/>
              <w:bottom w:val="nil"/>
              <w:right w:val="nil"/>
            </w:tcBorders>
          </w:tcPr>
          <w:p w:rsidR="00624C1C" w:rsidRPr="00F40F89" w:rsidRDefault="00F40F89" w:rsidP="00F40F89">
            <w:pPr>
              <w:spacing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Riskita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Ikmala</w:t>
            </w:r>
            <w:proofErr w:type="spellEnd"/>
            <w:r>
              <w:rPr>
                <w:rFonts w:ascii="Times New Roman" w:hAnsi="Times New Roman" w:cs="Times New Roman"/>
                <w:sz w:val="20"/>
                <w:szCs w:val="20"/>
              </w:rPr>
              <w:t xml:space="preserve"> </w:t>
            </w:r>
            <w:r w:rsidR="00624C1C" w:rsidRPr="00F40F89">
              <w:rPr>
                <w:rFonts w:ascii="Times New Roman" w:hAnsi="Times New Roman" w:cs="Times New Roman"/>
                <w:sz w:val="20"/>
                <w:szCs w:val="20"/>
              </w:rPr>
              <w:fldChar w:fldCharType="begin" w:fldLock="1"/>
            </w:r>
            <w:r w:rsidR="002C5A9A">
              <w:rPr>
                <w:rFonts w:ascii="Times New Roman" w:hAnsi="Times New Roman" w:cs="Times New Roman"/>
                <w:sz w:val="20"/>
                <w:szCs w:val="20"/>
              </w:rPr>
              <w:instrText>ADDIN CSL_CITATION {"citationItems":[{"id":"ITEM-1","itemData":{"ISBN":"1981042920060","abstract":"PERANAN DAN AKTIVITAS PRAMUSAJI DI PAVILION RESTORAN JW MARRIOTT HOTEL SURABAYA (The role and activity of the waiter in the Pavilion Restaurant JW Marriott Hotel Surabaya)","author":[{"dropping-particle":"","family":"Ikmala","given":"Riskita","non-dropping-particle":"","parse-names":false,"suffix":""}],"container-title":"Universitas Jember","id":"ITEM-1","issue":"3","issued":{"date-parts":[["2018"]]},"title":"Pengaruh Karakteristik Individu, Antibodi, Lingkungan Kerja terhadap Kejadian Sick Building Syndrome (SBS) (Studi pada Karyawan di PT Telkom Jember)","type":"thesis","volume":"1"},"uris":["http://www.mendeley.com/documents/?uuid=7fdbed80-480b-452e-ba02-d41942098f9a"]}],"mendeley":{"formattedCitation":"[29]","plainTextFormattedCitation":"[29]","previouslyFormattedCitation":"[29]"},"properties":{"noteIndex":0},"schema":"https://github.com/citation-style-language/schema/raw/master/csl-citation.json"}</w:instrText>
            </w:r>
            <w:r w:rsidR="00624C1C" w:rsidRPr="00F40F89">
              <w:rPr>
                <w:rFonts w:ascii="Times New Roman" w:hAnsi="Times New Roman" w:cs="Times New Roman"/>
                <w:sz w:val="20"/>
                <w:szCs w:val="20"/>
              </w:rPr>
              <w:fldChar w:fldCharType="separate"/>
            </w:r>
            <w:r w:rsidR="00295DEE" w:rsidRPr="00295DEE">
              <w:rPr>
                <w:rFonts w:ascii="Times New Roman" w:hAnsi="Times New Roman" w:cs="Times New Roman"/>
                <w:noProof/>
                <w:sz w:val="20"/>
                <w:szCs w:val="20"/>
              </w:rPr>
              <w:t>[29]</w:t>
            </w:r>
            <w:r w:rsidR="00624C1C" w:rsidRPr="00F40F89">
              <w:rPr>
                <w:rFonts w:ascii="Times New Roman" w:hAnsi="Times New Roman" w:cs="Times New Roman"/>
                <w:sz w:val="20"/>
                <w:szCs w:val="20"/>
              </w:rPr>
              <w:fldChar w:fldCharType="end"/>
            </w:r>
          </w:p>
        </w:tc>
        <w:tc>
          <w:tcPr>
            <w:tcW w:w="106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Indonesia</w:t>
            </w:r>
          </w:p>
        </w:tc>
        <w:tc>
          <w:tcPr>
            <w:tcW w:w="95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2018</w:t>
            </w:r>
          </w:p>
        </w:tc>
        <w:tc>
          <w:tcPr>
            <w:tcW w:w="1655"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i/>
                <w:sz w:val="20"/>
                <w:szCs w:val="20"/>
              </w:rPr>
              <w:t>cross-sectional</w:t>
            </w:r>
          </w:p>
        </w:tc>
        <w:tc>
          <w:tcPr>
            <w:tcW w:w="979"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42</w:t>
            </w:r>
          </w:p>
        </w:tc>
        <w:tc>
          <w:tcPr>
            <w:tcW w:w="1074"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10</w:t>
            </w:r>
          </w:p>
        </w:tc>
        <w:tc>
          <w:tcPr>
            <w:tcW w:w="109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4</w:t>
            </w:r>
          </w:p>
        </w:tc>
      </w:tr>
      <w:tr w:rsidR="00F40F89" w:rsidTr="00F40F89">
        <w:tc>
          <w:tcPr>
            <w:tcW w:w="461"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26</w:t>
            </w:r>
          </w:p>
        </w:tc>
        <w:tc>
          <w:tcPr>
            <w:tcW w:w="2239" w:type="dxa"/>
            <w:tcBorders>
              <w:top w:val="nil"/>
              <w:left w:val="nil"/>
              <w:bottom w:val="nil"/>
              <w:right w:val="nil"/>
            </w:tcBorders>
          </w:tcPr>
          <w:p w:rsidR="00624C1C" w:rsidRPr="00F40F89" w:rsidRDefault="00F40F89" w:rsidP="00F40F89">
            <w:pPr>
              <w:spacing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Rizki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Adi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Sulistyanto</w:t>
            </w:r>
            <w:proofErr w:type="spellEnd"/>
            <w:r>
              <w:rPr>
                <w:rFonts w:ascii="Times New Roman" w:hAnsi="Times New Roman" w:cs="Times New Roman"/>
                <w:sz w:val="20"/>
                <w:szCs w:val="20"/>
              </w:rPr>
              <w:t xml:space="preserve"> </w:t>
            </w:r>
            <w:r w:rsidR="00624C1C" w:rsidRPr="00F40F89">
              <w:rPr>
                <w:rFonts w:ascii="Times New Roman" w:hAnsi="Times New Roman" w:cs="Times New Roman"/>
                <w:sz w:val="20"/>
                <w:szCs w:val="20"/>
              </w:rPr>
              <w:fldChar w:fldCharType="begin" w:fldLock="1"/>
            </w:r>
            <w:r w:rsidR="002C5A9A">
              <w:rPr>
                <w:rFonts w:ascii="Times New Roman" w:hAnsi="Times New Roman" w:cs="Times New Roman"/>
                <w:sz w:val="20"/>
                <w:szCs w:val="20"/>
              </w:rPr>
              <w:instrText>ADDIN CSL_CITATION {"citationItems":[{"id":"ITEM-1","itemData":{"ISBN":"1964040419880","author":[{"dropping-particle":"","family":"Sulistyanto","given":"Rizki Adi","non-dropping-particle":"","parse-names":false,"suffix":""}],"id":"ITEM-1","issued":{"date-parts":[["2017"]]},"publisher":"Universitas Jember","title":"Faktor Individu dan Kualitas Lingkungan Fisik dalam Gedung dengan Kejadian Sick Building Syndrome (SBS) pada Pegawai PT. Telkom Kabupaten Jember","type":"thesis"},"uris":["http://www.mendeley.com/documents/?uuid=edc2eea7-573c-4597-944c-4b96de87a7e6"]}],"mendeley":{"formattedCitation":"[30]","plainTextFormattedCitation":"[30]","previouslyFormattedCitation":"[30]"},"properties":{"noteIndex":0},"schema":"https://github.com/citation-style-language/schema/raw/master/csl-citation.json"}</w:instrText>
            </w:r>
            <w:r w:rsidR="00624C1C" w:rsidRPr="00F40F89">
              <w:rPr>
                <w:rFonts w:ascii="Times New Roman" w:hAnsi="Times New Roman" w:cs="Times New Roman"/>
                <w:sz w:val="20"/>
                <w:szCs w:val="20"/>
              </w:rPr>
              <w:fldChar w:fldCharType="separate"/>
            </w:r>
            <w:r w:rsidR="00295DEE" w:rsidRPr="00295DEE">
              <w:rPr>
                <w:rFonts w:ascii="Times New Roman" w:hAnsi="Times New Roman" w:cs="Times New Roman"/>
                <w:noProof/>
                <w:sz w:val="20"/>
                <w:szCs w:val="20"/>
              </w:rPr>
              <w:t>[30]</w:t>
            </w:r>
            <w:r w:rsidR="00624C1C" w:rsidRPr="00F40F89">
              <w:rPr>
                <w:rFonts w:ascii="Times New Roman" w:hAnsi="Times New Roman" w:cs="Times New Roman"/>
                <w:sz w:val="20"/>
                <w:szCs w:val="20"/>
              </w:rPr>
              <w:fldChar w:fldCharType="end"/>
            </w:r>
          </w:p>
        </w:tc>
        <w:tc>
          <w:tcPr>
            <w:tcW w:w="106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Indonesia</w:t>
            </w:r>
          </w:p>
        </w:tc>
        <w:tc>
          <w:tcPr>
            <w:tcW w:w="95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2017</w:t>
            </w:r>
          </w:p>
        </w:tc>
        <w:tc>
          <w:tcPr>
            <w:tcW w:w="1655"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i/>
                <w:sz w:val="20"/>
                <w:szCs w:val="20"/>
              </w:rPr>
              <w:t>cross-sectional</w:t>
            </w:r>
          </w:p>
        </w:tc>
        <w:tc>
          <w:tcPr>
            <w:tcW w:w="979"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35</w:t>
            </w:r>
          </w:p>
        </w:tc>
        <w:tc>
          <w:tcPr>
            <w:tcW w:w="1074"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10</w:t>
            </w:r>
          </w:p>
        </w:tc>
        <w:tc>
          <w:tcPr>
            <w:tcW w:w="109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3</w:t>
            </w:r>
          </w:p>
        </w:tc>
      </w:tr>
      <w:tr w:rsidR="00F40F89" w:rsidTr="00F40F89">
        <w:tc>
          <w:tcPr>
            <w:tcW w:w="461"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27</w:t>
            </w:r>
          </w:p>
        </w:tc>
        <w:tc>
          <w:tcPr>
            <w:tcW w:w="2239" w:type="dxa"/>
            <w:tcBorders>
              <w:top w:val="nil"/>
              <w:left w:val="nil"/>
              <w:bottom w:val="nil"/>
              <w:right w:val="nil"/>
            </w:tcBorders>
          </w:tcPr>
          <w:p w:rsidR="00624C1C" w:rsidRPr="00F40F89" w:rsidRDefault="00624C1C" w:rsidP="00F40F89">
            <w:pPr>
              <w:spacing w:line="240" w:lineRule="auto"/>
              <w:jc w:val="center"/>
              <w:rPr>
                <w:rFonts w:ascii="Times New Roman" w:hAnsi="Times New Roman" w:cs="Times New Roman"/>
                <w:b/>
                <w:sz w:val="20"/>
                <w:szCs w:val="20"/>
              </w:rPr>
            </w:pPr>
            <w:r w:rsidRPr="00F40F89">
              <w:rPr>
                <w:rFonts w:ascii="Times New Roman" w:hAnsi="Times New Roman" w:cs="Times New Roman"/>
                <w:sz w:val="20"/>
                <w:szCs w:val="20"/>
              </w:rPr>
              <w:t xml:space="preserve">Christabel Caroline </w:t>
            </w:r>
            <w:proofErr w:type="spellStart"/>
            <w:r w:rsidRPr="00F40F89">
              <w:rPr>
                <w:rFonts w:ascii="Times New Roman" w:hAnsi="Times New Roman" w:cs="Times New Roman"/>
                <w:sz w:val="20"/>
                <w:szCs w:val="20"/>
              </w:rPr>
              <w:t>Franswijaya</w:t>
            </w:r>
            <w:proofErr w:type="spellEnd"/>
            <w:r w:rsidR="00F40F89">
              <w:rPr>
                <w:rFonts w:ascii="Times New Roman" w:hAnsi="Times New Roman" w:cs="Times New Roman"/>
                <w:sz w:val="20"/>
                <w:szCs w:val="20"/>
              </w:rPr>
              <w:t xml:space="preserve"> </w:t>
            </w:r>
            <w:r w:rsidRPr="00F40F89">
              <w:rPr>
                <w:rFonts w:ascii="Times New Roman" w:hAnsi="Times New Roman" w:cs="Times New Roman"/>
                <w:sz w:val="20"/>
                <w:szCs w:val="20"/>
              </w:rPr>
              <w:fldChar w:fldCharType="begin" w:fldLock="1"/>
            </w:r>
            <w:r w:rsidR="002C5A9A">
              <w:rPr>
                <w:rFonts w:ascii="Times New Roman" w:hAnsi="Times New Roman" w:cs="Times New Roman"/>
                <w:sz w:val="20"/>
                <w:szCs w:val="20"/>
              </w:rPr>
              <w:instrText>ADDIN CSL_CITATION {"citationItems":[{"id":"ITEM-1","itemData":{"author":[{"dropping-particle":"","family":"Franswijaya","given":"Christabel Caroline","non-dropping-particle":"","parse-names":false,"suffix":""}],"id":"ITEM-1","issued":{"date-parts":[["2013"]]},"publisher":"Universitas Indonesia","title":"Kualitas Udara Dalam Ruang dengan Kejadian Sick Building Syndrome di Gedung 4 Kantor Pusat Badan Pusat Statistik, Jakarta Pusat, Tahun 2012","type":"thesis"},"uris":["http://www.mendeley.com/documents/?uuid=7806e608-066e-4898-9a8f-b142c15dbec9"]}],"mendeley":{"formattedCitation":"[31]","plainTextFormattedCitation":"[31]","previouslyFormattedCitation":"[31]"},"properties":{"noteIndex":0},"schema":"https://github.com/citation-style-language/schema/raw/master/csl-citation.json"}</w:instrText>
            </w:r>
            <w:r w:rsidRPr="00F40F89">
              <w:rPr>
                <w:rFonts w:ascii="Times New Roman" w:hAnsi="Times New Roman" w:cs="Times New Roman"/>
                <w:sz w:val="20"/>
                <w:szCs w:val="20"/>
              </w:rPr>
              <w:fldChar w:fldCharType="separate"/>
            </w:r>
            <w:r w:rsidR="00295DEE" w:rsidRPr="00295DEE">
              <w:rPr>
                <w:rFonts w:ascii="Times New Roman" w:hAnsi="Times New Roman" w:cs="Times New Roman"/>
                <w:noProof/>
                <w:sz w:val="20"/>
                <w:szCs w:val="20"/>
              </w:rPr>
              <w:t>[31]</w:t>
            </w:r>
            <w:r w:rsidRPr="00F40F89">
              <w:rPr>
                <w:rFonts w:ascii="Times New Roman" w:hAnsi="Times New Roman" w:cs="Times New Roman"/>
                <w:sz w:val="20"/>
                <w:szCs w:val="20"/>
              </w:rPr>
              <w:fldChar w:fldCharType="end"/>
            </w:r>
          </w:p>
        </w:tc>
        <w:tc>
          <w:tcPr>
            <w:tcW w:w="106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Indonesia</w:t>
            </w:r>
          </w:p>
        </w:tc>
        <w:tc>
          <w:tcPr>
            <w:tcW w:w="95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2013</w:t>
            </w:r>
          </w:p>
        </w:tc>
        <w:tc>
          <w:tcPr>
            <w:tcW w:w="1655"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i/>
                <w:sz w:val="20"/>
                <w:szCs w:val="20"/>
              </w:rPr>
              <w:t>cross-sectional</w:t>
            </w:r>
          </w:p>
        </w:tc>
        <w:tc>
          <w:tcPr>
            <w:tcW w:w="979"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73</w:t>
            </w:r>
          </w:p>
        </w:tc>
        <w:tc>
          <w:tcPr>
            <w:tcW w:w="1074"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6</w:t>
            </w:r>
          </w:p>
        </w:tc>
        <w:tc>
          <w:tcPr>
            <w:tcW w:w="109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1</w:t>
            </w:r>
          </w:p>
        </w:tc>
      </w:tr>
      <w:tr w:rsidR="00F40F89" w:rsidTr="00F40F89">
        <w:tc>
          <w:tcPr>
            <w:tcW w:w="461"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28</w:t>
            </w:r>
          </w:p>
        </w:tc>
        <w:tc>
          <w:tcPr>
            <w:tcW w:w="2239" w:type="dxa"/>
            <w:tcBorders>
              <w:top w:val="nil"/>
              <w:left w:val="nil"/>
              <w:bottom w:val="nil"/>
              <w:right w:val="nil"/>
            </w:tcBorders>
          </w:tcPr>
          <w:p w:rsidR="00624C1C" w:rsidRPr="00F40F89" w:rsidRDefault="00624C1C" w:rsidP="00F40F89">
            <w:pPr>
              <w:spacing w:line="240" w:lineRule="auto"/>
              <w:jc w:val="center"/>
              <w:rPr>
                <w:rFonts w:ascii="Times New Roman" w:hAnsi="Times New Roman" w:cs="Times New Roman"/>
                <w:b/>
                <w:sz w:val="20"/>
                <w:szCs w:val="20"/>
              </w:rPr>
            </w:pPr>
            <w:proofErr w:type="spellStart"/>
            <w:r w:rsidRPr="00F40F89">
              <w:rPr>
                <w:rFonts w:ascii="Times New Roman" w:hAnsi="Times New Roman" w:cs="Times New Roman"/>
                <w:sz w:val="20"/>
                <w:szCs w:val="20"/>
              </w:rPr>
              <w:t>Esi</w:t>
            </w:r>
            <w:proofErr w:type="spellEnd"/>
            <w:r w:rsidRPr="00F40F89">
              <w:rPr>
                <w:rFonts w:ascii="Times New Roman" w:hAnsi="Times New Roman" w:cs="Times New Roman"/>
                <w:sz w:val="20"/>
                <w:szCs w:val="20"/>
              </w:rPr>
              <w:t xml:space="preserve"> </w:t>
            </w:r>
            <w:proofErr w:type="spellStart"/>
            <w:r w:rsidRPr="00F40F89">
              <w:rPr>
                <w:rFonts w:ascii="Times New Roman" w:hAnsi="Times New Roman" w:cs="Times New Roman"/>
                <w:sz w:val="20"/>
                <w:szCs w:val="20"/>
              </w:rPr>
              <w:t>Lisyastuti</w:t>
            </w:r>
            <w:proofErr w:type="spellEnd"/>
            <w:r w:rsidR="00F40F89">
              <w:rPr>
                <w:rFonts w:ascii="Times New Roman" w:hAnsi="Times New Roman" w:cs="Times New Roman"/>
                <w:sz w:val="20"/>
                <w:szCs w:val="20"/>
              </w:rPr>
              <w:t xml:space="preserve"> </w:t>
            </w:r>
            <w:r w:rsidRPr="00F40F89">
              <w:rPr>
                <w:rFonts w:ascii="Times New Roman" w:hAnsi="Times New Roman" w:cs="Times New Roman"/>
                <w:sz w:val="20"/>
                <w:szCs w:val="20"/>
              </w:rPr>
              <w:fldChar w:fldCharType="begin" w:fldLock="1"/>
            </w:r>
            <w:r w:rsidR="002C5A9A">
              <w:rPr>
                <w:rFonts w:ascii="Times New Roman" w:hAnsi="Times New Roman" w:cs="Times New Roman"/>
                <w:sz w:val="20"/>
                <w:szCs w:val="20"/>
              </w:rPr>
              <w:instrText>ADDIN CSL_CITATION {"citationItems":[{"id":"ITEM-1","itemData":{"abstract":"Indoor air quality is influenced by the condition of the building, interior elements, air-conditioning facilities, chemical pollutants and biological contaminants. Poor indoor air quality due to the presence of biological contaminants such as bacteria and fungi is suspected to be one cause of sick building syndrome incidence (SBS). Using cros-secsional design the relationship of indoor air microorganisms colonies on workers of B2TKS was investigated. There was no evidence of relationships between the number of indoor-air microbes and SBS incidence on workers of B2TKS, although the presence of SBS fungsi such as Aspergillus sp, Penicillium sp and Fusarium sp, were detected. Other variables such as room temperature and humidity, sex, smoking habit, nutrient status, etc.. also had poor correlation with SBS incidence. However, the incidence of SBS was higher in your workers (below 40 year old). Results of this study suggest that room sanitation and air-conditioning maintenance should be improved and conducted on a regular basis. Keyword:","author":[{"dropping-particle":"","family":"Lisyastuti","given":"Esi","non-dropping-particle":"","parse-names":false,"suffix":""}],"container-title":"Tesis","id":"ITEM-1","issued":{"date-parts":[["2010"]]},"page":"1-55","title":"“Jumlah Koloni Mikroorganisme Udara Dalam Ruang dan Hubungannya Dengan Kejadian Sick Building Syndrome (SBS) Pada Pekerja Balai Besar Teknologi Kekuatan Struktur (B2TKS) BPPT Di Kawasan Puspiptek Serpong Tahun 2010”","type":"article-journal"},"uris":["http://www.mendeley.com/documents/?uuid=fa811f35-dfc4-4d8e-920c-6c17a067a4b5"]}],"mendeley":{"formattedCitation":"[32]","plainTextFormattedCitation":"[32]","previouslyFormattedCitation":"[32]"},"properties":{"noteIndex":0},"schema":"https://github.com/citation-style-language/schema/raw/master/csl-citation.json"}</w:instrText>
            </w:r>
            <w:r w:rsidRPr="00F40F89">
              <w:rPr>
                <w:rFonts w:ascii="Times New Roman" w:hAnsi="Times New Roman" w:cs="Times New Roman"/>
                <w:sz w:val="20"/>
                <w:szCs w:val="20"/>
              </w:rPr>
              <w:fldChar w:fldCharType="separate"/>
            </w:r>
            <w:r w:rsidR="00295DEE" w:rsidRPr="00295DEE">
              <w:rPr>
                <w:rFonts w:ascii="Times New Roman" w:hAnsi="Times New Roman" w:cs="Times New Roman"/>
                <w:noProof/>
                <w:sz w:val="20"/>
                <w:szCs w:val="20"/>
              </w:rPr>
              <w:t>[32]</w:t>
            </w:r>
            <w:r w:rsidRPr="00F40F89">
              <w:rPr>
                <w:rFonts w:ascii="Times New Roman" w:hAnsi="Times New Roman" w:cs="Times New Roman"/>
                <w:sz w:val="20"/>
                <w:szCs w:val="20"/>
              </w:rPr>
              <w:fldChar w:fldCharType="end"/>
            </w:r>
          </w:p>
        </w:tc>
        <w:tc>
          <w:tcPr>
            <w:tcW w:w="106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Indonesia</w:t>
            </w:r>
          </w:p>
        </w:tc>
        <w:tc>
          <w:tcPr>
            <w:tcW w:w="95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2010</w:t>
            </w:r>
          </w:p>
        </w:tc>
        <w:tc>
          <w:tcPr>
            <w:tcW w:w="1655"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i/>
                <w:sz w:val="20"/>
                <w:szCs w:val="20"/>
              </w:rPr>
              <w:t>cross-sectional</w:t>
            </w:r>
          </w:p>
        </w:tc>
        <w:tc>
          <w:tcPr>
            <w:tcW w:w="979"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90</w:t>
            </w:r>
          </w:p>
        </w:tc>
        <w:tc>
          <w:tcPr>
            <w:tcW w:w="1074"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8</w:t>
            </w:r>
          </w:p>
        </w:tc>
        <w:tc>
          <w:tcPr>
            <w:tcW w:w="109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1</w:t>
            </w:r>
          </w:p>
        </w:tc>
      </w:tr>
      <w:tr w:rsidR="00F40F89" w:rsidTr="00F40F89">
        <w:tc>
          <w:tcPr>
            <w:tcW w:w="461"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29</w:t>
            </w:r>
          </w:p>
        </w:tc>
        <w:tc>
          <w:tcPr>
            <w:tcW w:w="2239" w:type="dxa"/>
            <w:tcBorders>
              <w:top w:val="nil"/>
              <w:left w:val="nil"/>
              <w:bottom w:val="nil"/>
              <w:right w:val="nil"/>
            </w:tcBorders>
          </w:tcPr>
          <w:p w:rsidR="00624C1C" w:rsidRPr="00F40F89" w:rsidRDefault="00624C1C" w:rsidP="00F40F89">
            <w:pPr>
              <w:spacing w:line="240" w:lineRule="auto"/>
              <w:jc w:val="center"/>
              <w:rPr>
                <w:rFonts w:ascii="Times New Roman" w:hAnsi="Times New Roman" w:cs="Times New Roman"/>
                <w:b/>
                <w:sz w:val="20"/>
                <w:szCs w:val="20"/>
              </w:rPr>
            </w:pPr>
            <w:r w:rsidRPr="00F40F89">
              <w:rPr>
                <w:rFonts w:ascii="Times New Roman" w:hAnsi="Times New Roman" w:cs="Times New Roman"/>
                <w:sz w:val="20"/>
                <w:szCs w:val="20"/>
              </w:rPr>
              <w:t xml:space="preserve">A. </w:t>
            </w:r>
            <w:proofErr w:type="spellStart"/>
            <w:r w:rsidRPr="00F40F89">
              <w:rPr>
                <w:rFonts w:ascii="Times New Roman" w:hAnsi="Times New Roman" w:cs="Times New Roman"/>
                <w:sz w:val="20"/>
                <w:szCs w:val="20"/>
              </w:rPr>
              <w:t>Norhidayah</w:t>
            </w:r>
            <w:proofErr w:type="spellEnd"/>
            <w:r w:rsidRPr="00F40F89">
              <w:rPr>
                <w:rFonts w:ascii="Times New Roman" w:hAnsi="Times New Roman" w:cs="Times New Roman"/>
                <w:sz w:val="20"/>
                <w:szCs w:val="20"/>
              </w:rPr>
              <w:t>, et al.</w:t>
            </w:r>
            <w:r w:rsidR="00F40F89">
              <w:rPr>
                <w:rFonts w:ascii="Times New Roman" w:hAnsi="Times New Roman" w:cs="Times New Roman"/>
                <w:sz w:val="20"/>
                <w:szCs w:val="20"/>
              </w:rPr>
              <w:t xml:space="preserve"> </w:t>
            </w:r>
            <w:r w:rsidRPr="00F40F89">
              <w:rPr>
                <w:rFonts w:ascii="Times New Roman" w:hAnsi="Times New Roman" w:cs="Times New Roman"/>
                <w:sz w:val="20"/>
                <w:szCs w:val="20"/>
              </w:rPr>
              <w:fldChar w:fldCharType="begin" w:fldLock="1"/>
            </w:r>
            <w:r w:rsidR="00F40F89" w:rsidRPr="00F40F89">
              <w:rPr>
                <w:rFonts w:ascii="Times New Roman" w:hAnsi="Times New Roman" w:cs="Times New Roman"/>
                <w:sz w:val="20"/>
                <w:szCs w:val="20"/>
              </w:rPr>
              <w:instrText>ADDIN CSL_CITATION {"citationItems":[{"id":"ITEM-1","itemData":{"DOI":"10.1016/j.proeng.2013.02.014","ISBN":"9781627486347","ISSN":"18777058","abstract":"The respondents presenting with indoor environmentally associated symptoms such as sick building syndrome (SBS) are apt to have been exposed to inadequate indoor air quality (IAQ). The main objective of this study is to determine the association between IAQ parameters and symptoms of SBS in three selected buildings. The criteria of buildings selection is based on long history of occupancy and age of building. The structured questionnaire was distributed to respondents and IAQ parameters were technically measured in the selected buildings. The survey shows that the prevalence of SBS symptoms was similar in the selected buildings. Besides, no association was found between building type and SBS occurrence. IAQ parameters measurement indicated that most of the IAQ parameters were complied with the Malaysia standard of IAQ, excluded air velocity. Significant differences (p &lt; 0.001) between the selected buildings were observed among velocity, CO2 concentration, temperature and relative humidity. However, the CO concentration (p = 0.18) and fungal counts (p = 0.83) were not significant differences between building. The findings suggested that the important predictors of sick building syndromes are ventilation and accumulation of possible contaminants within the indoor environment. © 2013 The Authors.","author":[{"dropping-particle":"","family":"Norhidayah","given":"A.","non-dropping-particle":"","parse-names":false,"suffix":""},{"dropping-particle":"","family":"Lee","given":"Chia Kuang","non-dropping-particle":"","parse-names":false,"suffix":""},{"dropping-particle":"","family":"Azhar","given":"M. K.","non-dropping-particle":"","parse-names":false,"suffix":""},{"dropping-particle":"","family":"Nurulwahida","given":"S.","non-dropping-particle":"","parse-names":false,"suffix":""}],"container-title":"Procedia Engineering","id":"ITEM-1","issue":"2010","issued":{"date-parts":[["2012"]]},"page":"93-98","publisher":"Elsevier B.V.","title":"Indoor air quality and sick building syndrome in three selected buildings","type":"article-journal","volume":"53"},"uris":["http://www.mendeley.com/documents/?uuid=000f5f6b-019b-47fd-8e01-2992eee581f3"]}],"mendeley":{"formattedCitation":"[3]","plainTextFormattedCitation":"[3]","previouslyFormattedCitation":"[3]"},"properties":{"noteIndex":0},"schema":"https://github.com/citation-style-language/schema/raw/master/csl-citation.json"}</w:instrText>
            </w:r>
            <w:r w:rsidRPr="00F40F89">
              <w:rPr>
                <w:rFonts w:ascii="Times New Roman" w:hAnsi="Times New Roman" w:cs="Times New Roman"/>
                <w:sz w:val="20"/>
                <w:szCs w:val="20"/>
              </w:rPr>
              <w:fldChar w:fldCharType="separate"/>
            </w:r>
            <w:r w:rsidR="00F40F89" w:rsidRPr="00F40F89">
              <w:rPr>
                <w:rFonts w:ascii="Times New Roman" w:hAnsi="Times New Roman" w:cs="Times New Roman"/>
                <w:noProof/>
                <w:sz w:val="20"/>
                <w:szCs w:val="20"/>
              </w:rPr>
              <w:t>[3]</w:t>
            </w:r>
            <w:r w:rsidRPr="00F40F89">
              <w:rPr>
                <w:rFonts w:ascii="Times New Roman" w:hAnsi="Times New Roman" w:cs="Times New Roman"/>
                <w:sz w:val="20"/>
                <w:szCs w:val="20"/>
              </w:rPr>
              <w:fldChar w:fldCharType="end"/>
            </w:r>
          </w:p>
        </w:tc>
        <w:tc>
          <w:tcPr>
            <w:tcW w:w="106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Malaysia</w:t>
            </w:r>
          </w:p>
        </w:tc>
        <w:tc>
          <w:tcPr>
            <w:tcW w:w="95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2012</w:t>
            </w:r>
          </w:p>
        </w:tc>
        <w:tc>
          <w:tcPr>
            <w:tcW w:w="1655"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i/>
                <w:sz w:val="20"/>
                <w:szCs w:val="20"/>
              </w:rPr>
              <w:t>cross-sectional</w:t>
            </w:r>
          </w:p>
        </w:tc>
        <w:tc>
          <w:tcPr>
            <w:tcW w:w="979"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79</w:t>
            </w:r>
          </w:p>
        </w:tc>
        <w:tc>
          <w:tcPr>
            <w:tcW w:w="1074"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7</w:t>
            </w:r>
          </w:p>
        </w:tc>
        <w:tc>
          <w:tcPr>
            <w:tcW w:w="109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2</w:t>
            </w:r>
          </w:p>
        </w:tc>
      </w:tr>
      <w:tr w:rsidR="00F40F89" w:rsidTr="00F40F89">
        <w:tc>
          <w:tcPr>
            <w:tcW w:w="461"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30</w:t>
            </w:r>
          </w:p>
        </w:tc>
        <w:tc>
          <w:tcPr>
            <w:tcW w:w="2239" w:type="dxa"/>
            <w:tcBorders>
              <w:top w:val="nil"/>
              <w:left w:val="nil"/>
              <w:bottom w:val="nil"/>
              <w:right w:val="nil"/>
            </w:tcBorders>
          </w:tcPr>
          <w:p w:rsidR="00624C1C" w:rsidRPr="00F40F89" w:rsidRDefault="00624C1C" w:rsidP="00F40F89">
            <w:pPr>
              <w:spacing w:line="240" w:lineRule="auto"/>
              <w:jc w:val="center"/>
              <w:rPr>
                <w:rFonts w:ascii="Times New Roman" w:hAnsi="Times New Roman" w:cs="Times New Roman"/>
                <w:b/>
                <w:sz w:val="20"/>
                <w:szCs w:val="20"/>
              </w:rPr>
            </w:pPr>
            <w:proofErr w:type="spellStart"/>
            <w:r w:rsidRPr="00F40F89">
              <w:rPr>
                <w:rFonts w:ascii="Times New Roman" w:hAnsi="Times New Roman" w:cs="Times New Roman"/>
                <w:sz w:val="20"/>
                <w:szCs w:val="20"/>
              </w:rPr>
              <w:t>Zuliza</w:t>
            </w:r>
            <w:proofErr w:type="spellEnd"/>
            <w:r w:rsidRPr="00F40F89">
              <w:rPr>
                <w:rFonts w:ascii="Times New Roman" w:hAnsi="Times New Roman" w:cs="Times New Roman"/>
                <w:sz w:val="20"/>
                <w:szCs w:val="20"/>
              </w:rPr>
              <w:t xml:space="preserve"> </w:t>
            </w:r>
            <w:proofErr w:type="spellStart"/>
            <w:r w:rsidRPr="00F40F89">
              <w:rPr>
                <w:rFonts w:ascii="Times New Roman" w:hAnsi="Times New Roman" w:cs="Times New Roman"/>
                <w:sz w:val="20"/>
                <w:szCs w:val="20"/>
              </w:rPr>
              <w:t>Md</w:t>
            </w:r>
            <w:proofErr w:type="spellEnd"/>
            <w:r w:rsidRPr="00F40F89">
              <w:rPr>
                <w:rFonts w:ascii="Times New Roman" w:hAnsi="Times New Roman" w:cs="Times New Roman"/>
                <w:sz w:val="20"/>
                <w:szCs w:val="20"/>
              </w:rPr>
              <w:t xml:space="preserve"> </w:t>
            </w:r>
            <w:proofErr w:type="spellStart"/>
            <w:r w:rsidRPr="00F40F89">
              <w:rPr>
                <w:rFonts w:ascii="Times New Roman" w:hAnsi="Times New Roman" w:cs="Times New Roman"/>
                <w:sz w:val="20"/>
                <w:szCs w:val="20"/>
              </w:rPr>
              <w:t>Saad</w:t>
            </w:r>
            <w:proofErr w:type="spellEnd"/>
            <w:r w:rsidRPr="00F40F89">
              <w:rPr>
                <w:rFonts w:ascii="Times New Roman" w:hAnsi="Times New Roman" w:cs="Times New Roman"/>
                <w:sz w:val="20"/>
                <w:szCs w:val="20"/>
              </w:rPr>
              <w:t xml:space="preserve">, Dr. </w:t>
            </w:r>
            <w:proofErr w:type="spellStart"/>
            <w:r w:rsidRPr="00F40F89">
              <w:rPr>
                <w:rFonts w:ascii="Times New Roman" w:hAnsi="Times New Roman" w:cs="Times New Roman"/>
                <w:sz w:val="20"/>
                <w:szCs w:val="20"/>
              </w:rPr>
              <w:t>Irniza</w:t>
            </w:r>
            <w:proofErr w:type="spellEnd"/>
            <w:r w:rsidRPr="00F40F89">
              <w:rPr>
                <w:rFonts w:ascii="Times New Roman" w:hAnsi="Times New Roman" w:cs="Times New Roman"/>
                <w:sz w:val="20"/>
                <w:szCs w:val="20"/>
              </w:rPr>
              <w:t xml:space="preserve"> </w:t>
            </w:r>
            <w:proofErr w:type="spellStart"/>
            <w:r w:rsidRPr="00F40F89">
              <w:rPr>
                <w:rFonts w:ascii="Times New Roman" w:hAnsi="Times New Roman" w:cs="Times New Roman"/>
                <w:sz w:val="20"/>
                <w:szCs w:val="20"/>
              </w:rPr>
              <w:t>Rasdi</w:t>
            </w:r>
            <w:proofErr w:type="spellEnd"/>
            <w:r w:rsidRPr="00F40F89">
              <w:rPr>
                <w:rFonts w:ascii="Times New Roman" w:hAnsi="Times New Roman" w:cs="Times New Roman"/>
                <w:sz w:val="20"/>
                <w:szCs w:val="20"/>
              </w:rPr>
              <w:t xml:space="preserve">, Dr. Emilia Zainal </w:t>
            </w:r>
            <w:proofErr w:type="spellStart"/>
            <w:r w:rsidRPr="00F40F89">
              <w:rPr>
                <w:rFonts w:ascii="Times New Roman" w:hAnsi="Times New Roman" w:cs="Times New Roman"/>
                <w:sz w:val="20"/>
                <w:szCs w:val="20"/>
              </w:rPr>
              <w:t>Abidin</w:t>
            </w:r>
            <w:proofErr w:type="spellEnd"/>
            <w:r w:rsidR="00F40F89">
              <w:rPr>
                <w:rFonts w:ascii="Times New Roman" w:hAnsi="Times New Roman" w:cs="Times New Roman"/>
                <w:sz w:val="20"/>
                <w:szCs w:val="20"/>
              </w:rPr>
              <w:t xml:space="preserve"> </w:t>
            </w:r>
            <w:r w:rsidRPr="00F40F89">
              <w:rPr>
                <w:rFonts w:ascii="Times New Roman" w:hAnsi="Times New Roman" w:cs="Times New Roman"/>
                <w:sz w:val="20"/>
                <w:szCs w:val="20"/>
              </w:rPr>
              <w:fldChar w:fldCharType="begin" w:fldLock="1"/>
            </w:r>
            <w:r w:rsidR="002C5A9A">
              <w:rPr>
                <w:rFonts w:ascii="Times New Roman" w:hAnsi="Times New Roman" w:cs="Times New Roman"/>
                <w:sz w:val="20"/>
                <w:szCs w:val="20"/>
              </w:rPr>
              <w:instrText>ADDIN CSL_CITATION {"citationItems":[{"id":"ITEM-1","itemData":{"DOI":"10.21315/jps2019.30.1.13","ISSN":"21804230","abstract":"Indoor air quality refers to the air quality in and around laboratory buildings and facilities, which directly affects the health and comfort of workers. Poor air quality poses numerous health challenges to the laboratory workers and environment, and causes sick building syndrome (SBS) among workers. The objective of this study is to determine associations of SBS related to indoor air concentration in a dose-dependent manner among Nigerian laboratory university workers. This was a cross-sectional study on a population-based sample of Nigerian university laboratories and the workers. Data were collected using an indoor air quality control meter, dosimeter tubes gases of interest, and a set of questionnaires (MM-40). The results showed that the mean indoor air concentrations in a dose-dependent manner for chemical parameters range from 473.0 ppm to753.0 ppm, 17.9 ppm to 27.3 ppm, 5.7 ppm to 8.5 ppm, and 6.3 ppm to 9.1 ppm for CO2, CO, NO2, H2S and SO2, respectively. The prevalence of SBS, i.e., skin-related syndrome (SRS) is 38.5%, general-related symptom (GRS) is 28.3%, mucosal-related symptom (MRS) is 19.2% and at least one score was a respiratory-related symptom (RRS), which is 13.9%. The significant associated factors of SBS revealed by multinomial logistic regression in this study were NO2 [SRS (P = 0.022), GRS (P = 0.023), MRS (P = 0.032)], H2 S [SRS (P = 0.031), GRS (P &lt; 0.001), MRS (P = 0.021)], and SO2 [SRS (P = 0.001), GRS (P &lt; 0.001), MRS (P = 0.022)]. On the other hand, office laboratory temperature and relative humidity were shown to be negatively statistically associated with prevalence symptoms relative to RRS. In this study, SBS was found to be high. Indoor air concentration in a dose-dependent manner and environmental parameters could increase the prevalence and incidence of SBS-related symptoms. Therefore, it is important to educate the workers on occupational and environmental health at a workplace to minimise SBS in the future.","author":[{"dropping-particle":"","family":"Saad","given":"Zuliza Md","non-dropping-particle":"","parse-names":false,"suffix":""},{"dropping-particle":"","family":"Rasdi","given":"Irniza","non-dropping-particle":"","parse-names":false,"suffix":""},{"dropping-particle":"","family":"Abidin","given":"Emilia Zainal","non-dropping-particle":"","parse-names":false,"suffix":""}],"container-title":"Journal of Physical Science","id":"ITEM-1","issue":"1","issued":{"date-parts":[["2016"]]},"page":"179-195","title":"Indoor air quality and sick building syndrome among nigerian laboratory university workers","type":"article-journal","volume":"30"},"uris":["http://www.mendeley.com/documents/?uuid=ac567de8-0757-4635-906b-f0feec666e20"]}],"mendeley":{"formattedCitation":"[33]","plainTextFormattedCitation":"[33]","previouslyFormattedCitation":"[33]"},"properties":{"noteIndex":0},"schema":"https://github.com/citation-style-language/schema/raw/master/csl-citation.json"}</w:instrText>
            </w:r>
            <w:r w:rsidRPr="00F40F89">
              <w:rPr>
                <w:rFonts w:ascii="Times New Roman" w:hAnsi="Times New Roman" w:cs="Times New Roman"/>
                <w:sz w:val="20"/>
                <w:szCs w:val="20"/>
              </w:rPr>
              <w:fldChar w:fldCharType="separate"/>
            </w:r>
            <w:r w:rsidR="00295DEE" w:rsidRPr="00295DEE">
              <w:rPr>
                <w:rFonts w:ascii="Times New Roman" w:hAnsi="Times New Roman" w:cs="Times New Roman"/>
                <w:noProof/>
                <w:sz w:val="20"/>
                <w:szCs w:val="20"/>
              </w:rPr>
              <w:t>[33]</w:t>
            </w:r>
            <w:r w:rsidRPr="00F40F89">
              <w:rPr>
                <w:rFonts w:ascii="Times New Roman" w:hAnsi="Times New Roman" w:cs="Times New Roman"/>
                <w:sz w:val="20"/>
                <w:szCs w:val="20"/>
              </w:rPr>
              <w:fldChar w:fldCharType="end"/>
            </w:r>
          </w:p>
        </w:tc>
        <w:tc>
          <w:tcPr>
            <w:tcW w:w="106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Malaysia</w:t>
            </w:r>
          </w:p>
        </w:tc>
        <w:tc>
          <w:tcPr>
            <w:tcW w:w="95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2016</w:t>
            </w:r>
          </w:p>
        </w:tc>
        <w:tc>
          <w:tcPr>
            <w:tcW w:w="1655"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i/>
                <w:sz w:val="20"/>
                <w:szCs w:val="20"/>
              </w:rPr>
              <w:t>cross-sectional</w:t>
            </w:r>
          </w:p>
        </w:tc>
        <w:tc>
          <w:tcPr>
            <w:tcW w:w="979"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264</w:t>
            </w:r>
          </w:p>
        </w:tc>
        <w:tc>
          <w:tcPr>
            <w:tcW w:w="1074"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6</w:t>
            </w:r>
          </w:p>
        </w:tc>
        <w:tc>
          <w:tcPr>
            <w:tcW w:w="1096" w:type="dxa"/>
            <w:tcBorders>
              <w:top w:val="nil"/>
              <w:left w:val="nil"/>
              <w:bottom w:val="nil"/>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2</w:t>
            </w:r>
          </w:p>
        </w:tc>
      </w:tr>
      <w:tr w:rsidR="00F40F89" w:rsidTr="00F40F89">
        <w:tc>
          <w:tcPr>
            <w:tcW w:w="461" w:type="dxa"/>
            <w:tcBorders>
              <w:top w:val="nil"/>
              <w:left w:val="nil"/>
              <w:bottom w:val="single" w:sz="4" w:space="0" w:color="auto"/>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31</w:t>
            </w:r>
          </w:p>
        </w:tc>
        <w:tc>
          <w:tcPr>
            <w:tcW w:w="2239" w:type="dxa"/>
            <w:tcBorders>
              <w:top w:val="nil"/>
              <w:left w:val="nil"/>
              <w:bottom w:val="single" w:sz="4" w:space="0" w:color="auto"/>
              <w:right w:val="nil"/>
            </w:tcBorders>
          </w:tcPr>
          <w:p w:rsidR="00624C1C" w:rsidRPr="00F40F89" w:rsidRDefault="00624C1C" w:rsidP="00F40F89">
            <w:pPr>
              <w:spacing w:line="240" w:lineRule="auto"/>
              <w:jc w:val="center"/>
              <w:rPr>
                <w:rFonts w:ascii="Times New Roman" w:hAnsi="Times New Roman" w:cs="Times New Roman"/>
                <w:b/>
                <w:sz w:val="20"/>
                <w:szCs w:val="20"/>
              </w:rPr>
            </w:pPr>
            <w:proofErr w:type="spellStart"/>
            <w:r w:rsidRPr="00F40F89">
              <w:rPr>
                <w:rFonts w:ascii="Times New Roman" w:hAnsi="Times New Roman" w:cs="Times New Roman"/>
                <w:sz w:val="20"/>
                <w:szCs w:val="20"/>
              </w:rPr>
              <w:t>Sepideh</w:t>
            </w:r>
            <w:proofErr w:type="spellEnd"/>
            <w:r w:rsidRPr="00F40F89">
              <w:rPr>
                <w:rFonts w:ascii="Times New Roman" w:hAnsi="Times New Roman" w:cs="Times New Roman"/>
                <w:sz w:val="20"/>
                <w:szCs w:val="20"/>
              </w:rPr>
              <w:t xml:space="preserve"> </w:t>
            </w:r>
            <w:proofErr w:type="spellStart"/>
            <w:r w:rsidRPr="00F40F89">
              <w:rPr>
                <w:rFonts w:ascii="Times New Roman" w:hAnsi="Times New Roman" w:cs="Times New Roman"/>
                <w:sz w:val="20"/>
                <w:szCs w:val="20"/>
              </w:rPr>
              <w:t>Keyvani</w:t>
            </w:r>
            <w:proofErr w:type="spellEnd"/>
            <w:r w:rsidRPr="00F40F89">
              <w:rPr>
                <w:rFonts w:ascii="Times New Roman" w:hAnsi="Times New Roman" w:cs="Times New Roman"/>
                <w:sz w:val="20"/>
                <w:szCs w:val="20"/>
              </w:rPr>
              <w:t>, et al.</w:t>
            </w:r>
            <w:r w:rsidR="00F40F89">
              <w:rPr>
                <w:rFonts w:ascii="Times New Roman" w:hAnsi="Times New Roman" w:cs="Times New Roman"/>
                <w:sz w:val="20"/>
                <w:szCs w:val="20"/>
              </w:rPr>
              <w:t xml:space="preserve"> </w:t>
            </w:r>
            <w:r w:rsidRPr="00F40F89">
              <w:rPr>
                <w:rFonts w:ascii="Times New Roman" w:hAnsi="Times New Roman" w:cs="Times New Roman"/>
                <w:b/>
                <w:sz w:val="20"/>
                <w:szCs w:val="20"/>
              </w:rPr>
              <w:fldChar w:fldCharType="begin" w:fldLock="1"/>
            </w:r>
            <w:r w:rsidR="002C5A9A">
              <w:rPr>
                <w:rFonts w:ascii="Times New Roman" w:hAnsi="Times New Roman" w:cs="Times New Roman"/>
                <w:b/>
                <w:sz w:val="20"/>
                <w:szCs w:val="20"/>
              </w:rPr>
              <w:instrText>ADDIN CSL_CITATION {"citationItems":[{"id":"ITEM-1","itemData":{"DOI":"10.4314/ajcem.v12i3.","abstract":"The goal of the present study was to evaluate the diagnostic value of a joint distractor in arthroscopy in small-breed dogs. Sixty stifle joints, which were collected from thirty cadavers, were used in this study. To simulate different injuries, no medial meniscal tear, a full-thickness vertical longitudinal tear, a partial-thickness vertical longitudinal tear, full- and partial-thickness vertical longitudinal tears, or a peripheral detachment were created on the caudal horn of the medial meniscus of each stifle joint along with rupture of the cranial cruciate ligament. Each stifle joint then underwent arthroscopy with and without a joint distractor. The sensitivity (Sn), specificity (Sp), positive predictive value (PPV), negative predictive value (NPV), and correct classification rate (CCR) for the diagnosis of each type of medial meniscus pathology were calculated. For arthroscopy with and without a joint distractor, the Sn was 85% and 60%, the Sp was 96% and 92%, the PPV was 85% and 65%, the NPV was 96% and 90%, and the CCR was 94% and 86%, respectively. Arthroscopy is an effective diagnostic method for the assessment of medial meniscal pathologies in small-breed dogs, especially when performed with the aid of a joint distractor.","author":[{"dropping-particle":"","family":"Keyvani","given":"Sepideh","non-dropping-particle":"","parse-names":false,"suffix":""},{"dropping-particle":"","family":"Mohammadyan","given":"Mahmoud","non-dropping-particle":"","parse-names":false,"suffix":""},{"dropping-particle":"","family":"Mohammadi","given":"Soraya","non-dropping-particle":"","parse-names":false,"suffix":""},{"dropping-particle":"","family":"Etemadinezhad","given":"Siavash","non-dropping-particle":"","parse-names":false,"suffix":""}],"container-title":"Iranian Journal of Health Sciences","id":"ITEM-1","issue":"4","issued":{"date-parts":[["2017"]]},"page":"515-520","title":"Sick Building Syndrome and Its Associating Factors at a Hospital in Kashan, Iran","type":"article-journal","volume":"18"},"uris":["http://www.mendeley.com/documents/?uuid=2dbf29c0-7cef-49b4-9f45-cebfe111d716"]}],"mendeley":{"formattedCitation":"[34]","plainTextFormattedCitation":"[34]","previouslyFormattedCitation":"[34]"},"properties":{"noteIndex":0},"schema":"https://github.com/citation-style-language/schema/raw/master/csl-citation.json"}</w:instrText>
            </w:r>
            <w:r w:rsidRPr="00F40F89">
              <w:rPr>
                <w:rFonts w:ascii="Times New Roman" w:hAnsi="Times New Roman" w:cs="Times New Roman"/>
                <w:b/>
                <w:sz w:val="20"/>
                <w:szCs w:val="20"/>
              </w:rPr>
              <w:fldChar w:fldCharType="separate"/>
            </w:r>
            <w:r w:rsidR="00295DEE" w:rsidRPr="00295DEE">
              <w:rPr>
                <w:rFonts w:ascii="Times New Roman" w:hAnsi="Times New Roman" w:cs="Times New Roman"/>
                <w:noProof/>
                <w:sz w:val="20"/>
                <w:szCs w:val="20"/>
              </w:rPr>
              <w:t>[34]</w:t>
            </w:r>
            <w:r w:rsidRPr="00F40F89">
              <w:rPr>
                <w:rFonts w:ascii="Times New Roman" w:hAnsi="Times New Roman" w:cs="Times New Roman"/>
                <w:b/>
                <w:sz w:val="20"/>
                <w:szCs w:val="20"/>
              </w:rPr>
              <w:fldChar w:fldCharType="end"/>
            </w:r>
          </w:p>
        </w:tc>
        <w:tc>
          <w:tcPr>
            <w:tcW w:w="1066" w:type="dxa"/>
            <w:tcBorders>
              <w:top w:val="nil"/>
              <w:left w:val="nil"/>
              <w:bottom w:val="single" w:sz="4" w:space="0" w:color="auto"/>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Iran</w:t>
            </w:r>
          </w:p>
        </w:tc>
        <w:tc>
          <w:tcPr>
            <w:tcW w:w="956" w:type="dxa"/>
            <w:tcBorders>
              <w:top w:val="nil"/>
              <w:left w:val="nil"/>
              <w:bottom w:val="single" w:sz="4" w:space="0" w:color="auto"/>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2017</w:t>
            </w:r>
          </w:p>
        </w:tc>
        <w:tc>
          <w:tcPr>
            <w:tcW w:w="1655" w:type="dxa"/>
            <w:tcBorders>
              <w:top w:val="nil"/>
              <w:left w:val="nil"/>
              <w:bottom w:val="single" w:sz="4" w:space="0" w:color="auto"/>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i/>
                <w:sz w:val="20"/>
                <w:szCs w:val="20"/>
              </w:rPr>
              <w:t>cross-sectional</w:t>
            </w:r>
          </w:p>
        </w:tc>
        <w:tc>
          <w:tcPr>
            <w:tcW w:w="979" w:type="dxa"/>
            <w:tcBorders>
              <w:top w:val="nil"/>
              <w:left w:val="nil"/>
              <w:bottom w:val="single" w:sz="4" w:space="0" w:color="auto"/>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41</w:t>
            </w:r>
          </w:p>
        </w:tc>
        <w:tc>
          <w:tcPr>
            <w:tcW w:w="1074" w:type="dxa"/>
            <w:tcBorders>
              <w:top w:val="nil"/>
              <w:left w:val="nil"/>
              <w:bottom w:val="single" w:sz="4" w:space="0" w:color="auto"/>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7</w:t>
            </w:r>
          </w:p>
        </w:tc>
        <w:tc>
          <w:tcPr>
            <w:tcW w:w="1096" w:type="dxa"/>
            <w:tcBorders>
              <w:top w:val="nil"/>
              <w:left w:val="nil"/>
              <w:bottom w:val="single" w:sz="4" w:space="0" w:color="auto"/>
              <w:right w:val="nil"/>
            </w:tcBorders>
          </w:tcPr>
          <w:p w:rsidR="00624C1C" w:rsidRPr="00F40F89" w:rsidRDefault="00624C1C" w:rsidP="00F40F89">
            <w:pPr>
              <w:pStyle w:val="tabel"/>
              <w:numPr>
                <w:ilvl w:val="0"/>
                <w:numId w:val="0"/>
              </w:numPr>
              <w:spacing w:before="0" w:line="240" w:lineRule="auto"/>
              <w:rPr>
                <w:b w:val="0"/>
                <w:sz w:val="20"/>
                <w:szCs w:val="20"/>
              </w:rPr>
            </w:pPr>
            <w:r w:rsidRPr="00F40F89">
              <w:rPr>
                <w:b w:val="0"/>
                <w:sz w:val="20"/>
                <w:szCs w:val="20"/>
              </w:rPr>
              <w:t>3</w:t>
            </w:r>
          </w:p>
        </w:tc>
      </w:tr>
    </w:tbl>
    <w:p w:rsidR="005643F1" w:rsidRDefault="005643F1" w:rsidP="00337539">
      <w:pPr>
        <w:tabs>
          <w:tab w:val="left" w:pos="567"/>
        </w:tabs>
        <w:rPr>
          <w:rFonts w:ascii="Times New Roman" w:hAnsi="Times New Roman" w:cs="Times New Roman"/>
          <w:sz w:val="24"/>
        </w:rPr>
        <w:sectPr w:rsidR="005643F1" w:rsidSect="00624C1C">
          <w:type w:val="continuous"/>
          <w:pgSz w:w="12240" w:h="15840"/>
          <w:pgMar w:top="1701" w:right="1701" w:bottom="1701" w:left="1701" w:header="709" w:footer="709" w:gutter="0"/>
          <w:cols w:space="720"/>
          <w:docGrid w:linePitch="360"/>
        </w:sectPr>
      </w:pPr>
    </w:p>
    <w:p w:rsidR="00CB5A19" w:rsidRDefault="00F40F89" w:rsidP="00F40F89">
      <w:pPr>
        <w:tabs>
          <w:tab w:val="left" w:pos="567"/>
        </w:tabs>
        <w:spacing w:line="191" w:lineRule="atLeast"/>
        <w:rPr>
          <w:rFonts w:ascii="Times New Roman" w:hAnsi="Times New Roman" w:cs="Times New Roman"/>
          <w:sz w:val="19"/>
          <w:szCs w:val="19"/>
        </w:rPr>
      </w:pPr>
      <w:r w:rsidRPr="00F40F89">
        <w:rPr>
          <w:rFonts w:ascii="Times New Roman" w:hAnsi="Times New Roman" w:cs="Times New Roman"/>
          <w:sz w:val="19"/>
          <w:szCs w:val="19"/>
        </w:rPr>
        <w:lastRenderedPageBreak/>
        <w:t>Based on the literature analysis results, it is known that the factors that influence SBS are seen from various factors (personal, physical, chemical, psychosocial, and work environment). Of these factors, physical factors are the most common risk factors found in SBS research. Of the 31 journals analyzed, 12 journals showed that temperature was associated with SBS, followed by humidity (10 journals) and light for seven journals (Table 3). In Table 2, the most common personal factors found were age (10 journals) and history of disease/allergies (5 journals). In Table 4, the most common chemical factor found is CO</w:t>
      </w:r>
      <w:r w:rsidRPr="00F40F89">
        <w:rPr>
          <w:rFonts w:ascii="Times New Roman" w:hAnsi="Times New Roman" w:cs="Times New Roman"/>
          <w:sz w:val="19"/>
          <w:szCs w:val="19"/>
          <w:vertAlign w:val="subscript"/>
        </w:rPr>
        <w:t>2</w:t>
      </w:r>
      <w:r w:rsidRPr="00F40F89">
        <w:rPr>
          <w:rFonts w:ascii="Times New Roman" w:hAnsi="Times New Roman" w:cs="Times New Roman"/>
          <w:sz w:val="19"/>
          <w:szCs w:val="19"/>
        </w:rPr>
        <w:t xml:space="preserve"> (2 journals). The most common psychosocial factors found in SBS research are </w:t>
      </w:r>
      <w:r w:rsidR="00C44965">
        <w:rPr>
          <w:rFonts w:ascii="Times New Roman" w:hAnsi="Times New Roman" w:cs="Times New Roman"/>
          <w:sz w:val="19"/>
          <w:szCs w:val="19"/>
        </w:rPr>
        <w:t>working period</w:t>
      </w:r>
      <w:r w:rsidRPr="00F40F89">
        <w:rPr>
          <w:rFonts w:ascii="Times New Roman" w:hAnsi="Times New Roman" w:cs="Times New Roman"/>
          <w:sz w:val="19"/>
          <w:szCs w:val="19"/>
        </w:rPr>
        <w:t xml:space="preserve"> (5 journals) and work environment factors found, namely cigarette smoke, Indoor Air Quality (IAQ), and unpleasant odors (3 journals).</w:t>
      </w:r>
    </w:p>
    <w:p w:rsidR="00F40F89" w:rsidRDefault="00F40F89" w:rsidP="00F40F89">
      <w:pPr>
        <w:tabs>
          <w:tab w:val="left" w:pos="567"/>
        </w:tabs>
        <w:spacing w:line="191" w:lineRule="atLeast"/>
        <w:rPr>
          <w:rFonts w:ascii="Times New Roman" w:hAnsi="Times New Roman" w:cs="Times New Roman"/>
          <w:sz w:val="19"/>
          <w:szCs w:val="19"/>
        </w:rPr>
      </w:pPr>
    </w:p>
    <w:p w:rsidR="00F40F89" w:rsidRDefault="00F40F89" w:rsidP="00F40F89">
      <w:pPr>
        <w:tabs>
          <w:tab w:val="left" w:pos="567"/>
        </w:tabs>
        <w:spacing w:line="191" w:lineRule="atLeast"/>
        <w:rPr>
          <w:rFonts w:ascii="Times New Roman" w:hAnsi="Times New Roman" w:cs="Times New Roman"/>
          <w:sz w:val="19"/>
          <w:szCs w:val="19"/>
        </w:rPr>
      </w:pPr>
    </w:p>
    <w:p w:rsidR="00F40F89" w:rsidRPr="00F40F89" w:rsidRDefault="00F40F89" w:rsidP="00F40F89">
      <w:pPr>
        <w:tabs>
          <w:tab w:val="left" w:pos="567"/>
        </w:tabs>
        <w:spacing w:line="191" w:lineRule="atLeast"/>
        <w:rPr>
          <w:rFonts w:ascii="Times New Roman" w:hAnsi="Times New Roman" w:cs="Times New Roman"/>
          <w:sz w:val="19"/>
          <w:szCs w:val="19"/>
        </w:rPr>
      </w:pPr>
    </w:p>
    <w:p w:rsidR="00D617DF" w:rsidRPr="00F40F89" w:rsidRDefault="00F40F89" w:rsidP="00F40F89">
      <w:pPr>
        <w:pStyle w:val="tabel"/>
        <w:numPr>
          <w:ilvl w:val="0"/>
          <w:numId w:val="0"/>
        </w:numPr>
        <w:spacing w:before="0" w:line="191" w:lineRule="atLeast"/>
        <w:jc w:val="both"/>
      </w:pPr>
      <w:r w:rsidRPr="00F40F89">
        <w:rPr>
          <w:sz w:val="20"/>
          <w:szCs w:val="20"/>
        </w:rPr>
        <w:lastRenderedPageBreak/>
        <w:t xml:space="preserve">Table 2 </w:t>
      </w:r>
      <w:r w:rsidRPr="00F40F89">
        <w:rPr>
          <w:b w:val="0"/>
          <w:sz w:val="20"/>
          <w:szCs w:val="20"/>
        </w:rPr>
        <w:t>Personal Factors Affecting SBS</w:t>
      </w:r>
    </w:p>
    <w:tbl>
      <w:tblPr>
        <w:tblStyle w:val="TableGrid"/>
        <w:tblW w:w="3969" w:type="dxa"/>
        <w:tblLook w:val="04A0" w:firstRow="1" w:lastRow="0" w:firstColumn="1" w:lastColumn="0" w:noHBand="0" w:noVBand="1"/>
      </w:tblPr>
      <w:tblGrid>
        <w:gridCol w:w="509"/>
        <w:gridCol w:w="2444"/>
        <w:gridCol w:w="1016"/>
      </w:tblGrid>
      <w:tr w:rsidR="001B45EE" w:rsidRPr="00F40F89" w:rsidTr="00F40F89">
        <w:tc>
          <w:tcPr>
            <w:tcW w:w="510" w:type="dxa"/>
            <w:tcBorders>
              <w:top w:val="single" w:sz="4" w:space="0" w:color="auto"/>
              <w:left w:val="nil"/>
              <w:bottom w:val="single" w:sz="4" w:space="0" w:color="auto"/>
              <w:right w:val="nil"/>
            </w:tcBorders>
            <w:vAlign w:val="center"/>
          </w:tcPr>
          <w:p w:rsidR="001B45EE" w:rsidRPr="00F40F89" w:rsidRDefault="001B45EE" w:rsidP="00F40F89">
            <w:pPr>
              <w:tabs>
                <w:tab w:val="left" w:pos="567"/>
              </w:tabs>
              <w:spacing w:line="191" w:lineRule="atLeast"/>
              <w:jc w:val="center"/>
              <w:rPr>
                <w:rFonts w:ascii="Times New Roman" w:hAnsi="Times New Roman" w:cs="Times New Roman"/>
                <w:b/>
                <w:sz w:val="20"/>
              </w:rPr>
            </w:pPr>
            <w:r w:rsidRPr="00F40F89">
              <w:rPr>
                <w:rFonts w:ascii="Times New Roman" w:hAnsi="Times New Roman" w:cs="Times New Roman"/>
                <w:b/>
                <w:sz w:val="20"/>
              </w:rPr>
              <w:t>No</w:t>
            </w:r>
          </w:p>
        </w:tc>
        <w:tc>
          <w:tcPr>
            <w:tcW w:w="2469" w:type="dxa"/>
            <w:tcBorders>
              <w:top w:val="single" w:sz="4" w:space="0" w:color="auto"/>
              <w:left w:val="nil"/>
              <w:bottom w:val="single" w:sz="4" w:space="0" w:color="auto"/>
              <w:right w:val="nil"/>
            </w:tcBorders>
            <w:vAlign w:val="center"/>
          </w:tcPr>
          <w:p w:rsidR="001B45EE" w:rsidRPr="00F40F89" w:rsidRDefault="00F40F89" w:rsidP="00F40F89">
            <w:pPr>
              <w:tabs>
                <w:tab w:val="left" w:pos="567"/>
              </w:tabs>
              <w:spacing w:line="191" w:lineRule="atLeast"/>
              <w:jc w:val="center"/>
              <w:rPr>
                <w:rFonts w:ascii="Times New Roman" w:hAnsi="Times New Roman" w:cs="Times New Roman"/>
                <w:b/>
                <w:sz w:val="20"/>
              </w:rPr>
            </w:pPr>
            <w:r w:rsidRPr="00F40F89">
              <w:rPr>
                <w:rFonts w:ascii="Times New Roman" w:hAnsi="Times New Roman" w:cs="Times New Roman"/>
                <w:b/>
                <w:sz w:val="20"/>
              </w:rPr>
              <w:t>Personal Factors</w:t>
            </w:r>
          </w:p>
        </w:tc>
        <w:tc>
          <w:tcPr>
            <w:tcW w:w="990" w:type="dxa"/>
            <w:tcBorders>
              <w:top w:val="single" w:sz="4" w:space="0" w:color="auto"/>
              <w:left w:val="nil"/>
              <w:bottom w:val="single" w:sz="4" w:space="0" w:color="auto"/>
              <w:right w:val="nil"/>
            </w:tcBorders>
          </w:tcPr>
          <w:p w:rsidR="001B45EE" w:rsidRPr="00F40F89" w:rsidRDefault="00F40F89" w:rsidP="00F40F89">
            <w:pPr>
              <w:tabs>
                <w:tab w:val="left" w:pos="567"/>
              </w:tabs>
              <w:spacing w:line="191" w:lineRule="atLeast"/>
              <w:jc w:val="center"/>
              <w:rPr>
                <w:rFonts w:ascii="Times New Roman" w:hAnsi="Times New Roman" w:cs="Times New Roman"/>
                <w:b/>
                <w:sz w:val="20"/>
              </w:rPr>
            </w:pPr>
            <w:r w:rsidRPr="00F40F89">
              <w:rPr>
                <w:rFonts w:ascii="Times New Roman" w:hAnsi="Times New Roman" w:cs="Times New Roman"/>
                <w:b/>
                <w:sz w:val="20"/>
              </w:rPr>
              <w:t>Total (Articles)</w:t>
            </w:r>
          </w:p>
        </w:tc>
      </w:tr>
      <w:tr w:rsidR="001B45EE" w:rsidRPr="00F40F89" w:rsidTr="00FE3B67">
        <w:tc>
          <w:tcPr>
            <w:tcW w:w="510" w:type="dxa"/>
            <w:tcBorders>
              <w:top w:val="single" w:sz="4" w:space="0" w:color="auto"/>
              <w:left w:val="nil"/>
              <w:bottom w:val="nil"/>
              <w:right w:val="nil"/>
            </w:tcBorders>
          </w:tcPr>
          <w:p w:rsidR="001B45EE" w:rsidRPr="00F40F89" w:rsidRDefault="001B45EE" w:rsidP="00F40F89">
            <w:pPr>
              <w:tabs>
                <w:tab w:val="left" w:pos="567"/>
              </w:tabs>
              <w:spacing w:line="191" w:lineRule="atLeast"/>
              <w:jc w:val="center"/>
              <w:rPr>
                <w:rFonts w:ascii="Times New Roman" w:hAnsi="Times New Roman" w:cs="Times New Roman"/>
                <w:sz w:val="20"/>
              </w:rPr>
            </w:pPr>
            <w:r w:rsidRPr="00F40F89">
              <w:rPr>
                <w:rFonts w:ascii="Times New Roman" w:hAnsi="Times New Roman" w:cs="Times New Roman"/>
                <w:sz w:val="20"/>
              </w:rPr>
              <w:t>1</w:t>
            </w:r>
            <w:r w:rsidR="00AC22CC" w:rsidRPr="00F40F89">
              <w:rPr>
                <w:rFonts w:ascii="Times New Roman" w:hAnsi="Times New Roman" w:cs="Times New Roman"/>
                <w:sz w:val="20"/>
              </w:rPr>
              <w:t>.</w:t>
            </w:r>
          </w:p>
        </w:tc>
        <w:tc>
          <w:tcPr>
            <w:tcW w:w="2469" w:type="dxa"/>
            <w:tcBorders>
              <w:top w:val="single" w:sz="4" w:space="0" w:color="auto"/>
              <w:left w:val="nil"/>
              <w:bottom w:val="nil"/>
              <w:right w:val="nil"/>
            </w:tcBorders>
          </w:tcPr>
          <w:p w:rsidR="001B45EE" w:rsidRPr="00F40F89" w:rsidRDefault="00F40F89" w:rsidP="00F40F89">
            <w:pPr>
              <w:tabs>
                <w:tab w:val="left" w:pos="567"/>
              </w:tabs>
              <w:spacing w:line="191" w:lineRule="atLeast"/>
              <w:jc w:val="center"/>
              <w:rPr>
                <w:rFonts w:ascii="Times New Roman" w:hAnsi="Times New Roman" w:cs="Times New Roman"/>
                <w:sz w:val="20"/>
              </w:rPr>
            </w:pPr>
            <w:r w:rsidRPr="00F40F89">
              <w:rPr>
                <w:rFonts w:ascii="Times New Roman" w:hAnsi="Times New Roman" w:cs="Times New Roman"/>
                <w:sz w:val="20"/>
              </w:rPr>
              <w:t>Age</w:t>
            </w:r>
          </w:p>
        </w:tc>
        <w:tc>
          <w:tcPr>
            <w:tcW w:w="990" w:type="dxa"/>
            <w:tcBorders>
              <w:top w:val="single" w:sz="4" w:space="0" w:color="auto"/>
              <w:left w:val="nil"/>
              <w:bottom w:val="nil"/>
              <w:right w:val="nil"/>
            </w:tcBorders>
          </w:tcPr>
          <w:p w:rsidR="001B45EE" w:rsidRPr="00F40F89" w:rsidRDefault="001B45EE" w:rsidP="00F40F89">
            <w:pPr>
              <w:tabs>
                <w:tab w:val="left" w:pos="567"/>
              </w:tabs>
              <w:spacing w:line="191" w:lineRule="atLeast"/>
              <w:jc w:val="center"/>
              <w:rPr>
                <w:rFonts w:ascii="Times New Roman" w:hAnsi="Times New Roman" w:cs="Times New Roman"/>
                <w:sz w:val="20"/>
              </w:rPr>
            </w:pPr>
            <w:r w:rsidRPr="00F40F89">
              <w:rPr>
                <w:rFonts w:ascii="Times New Roman" w:hAnsi="Times New Roman" w:cs="Times New Roman"/>
                <w:sz w:val="20"/>
              </w:rPr>
              <w:t>10</w:t>
            </w:r>
          </w:p>
        </w:tc>
      </w:tr>
      <w:tr w:rsidR="00FE3B67" w:rsidRPr="00F40F89" w:rsidTr="00FE3B67">
        <w:tc>
          <w:tcPr>
            <w:tcW w:w="510" w:type="dxa"/>
            <w:tcBorders>
              <w:top w:val="nil"/>
              <w:left w:val="nil"/>
              <w:bottom w:val="nil"/>
              <w:right w:val="nil"/>
            </w:tcBorders>
          </w:tcPr>
          <w:p w:rsidR="00FE3B67" w:rsidRPr="00F40F89" w:rsidRDefault="00FE3B67" w:rsidP="00F40F89">
            <w:pPr>
              <w:tabs>
                <w:tab w:val="left" w:pos="567"/>
              </w:tabs>
              <w:spacing w:line="191" w:lineRule="atLeast"/>
              <w:jc w:val="center"/>
              <w:rPr>
                <w:rFonts w:ascii="Times New Roman" w:hAnsi="Times New Roman" w:cs="Times New Roman"/>
                <w:sz w:val="20"/>
              </w:rPr>
            </w:pPr>
            <w:r w:rsidRPr="00F40F89">
              <w:rPr>
                <w:rFonts w:ascii="Times New Roman" w:hAnsi="Times New Roman" w:cs="Times New Roman"/>
                <w:sz w:val="20"/>
              </w:rPr>
              <w:t>2</w:t>
            </w:r>
            <w:r w:rsidR="00AC22CC" w:rsidRPr="00F40F89">
              <w:rPr>
                <w:rFonts w:ascii="Times New Roman" w:hAnsi="Times New Roman" w:cs="Times New Roman"/>
                <w:sz w:val="20"/>
              </w:rPr>
              <w:t>.</w:t>
            </w:r>
          </w:p>
        </w:tc>
        <w:tc>
          <w:tcPr>
            <w:tcW w:w="2469" w:type="dxa"/>
            <w:tcBorders>
              <w:top w:val="nil"/>
              <w:left w:val="nil"/>
              <w:bottom w:val="nil"/>
              <w:right w:val="nil"/>
            </w:tcBorders>
          </w:tcPr>
          <w:p w:rsidR="00FE3B67" w:rsidRPr="00F40F89" w:rsidRDefault="00F40F89" w:rsidP="00F40F89">
            <w:pPr>
              <w:tabs>
                <w:tab w:val="left" w:pos="567"/>
              </w:tabs>
              <w:spacing w:line="191" w:lineRule="atLeast"/>
              <w:jc w:val="center"/>
              <w:rPr>
                <w:rFonts w:ascii="Times New Roman" w:hAnsi="Times New Roman" w:cs="Times New Roman"/>
                <w:sz w:val="20"/>
              </w:rPr>
            </w:pPr>
            <w:r w:rsidRPr="00F40F89">
              <w:rPr>
                <w:rFonts w:ascii="Times New Roman" w:hAnsi="Times New Roman" w:cs="Times New Roman"/>
                <w:sz w:val="20"/>
              </w:rPr>
              <w:t>History of Disease/Allergy</w:t>
            </w:r>
          </w:p>
        </w:tc>
        <w:tc>
          <w:tcPr>
            <w:tcW w:w="990" w:type="dxa"/>
            <w:tcBorders>
              <w:top w:val="nil"/>
              <w:left w:val="nil"/>
              <w:bottom w:val="nil"/>
              <w:right w:val="nil"/>
            </w:tcBorders>
          </w:tcPr>
          <w:p w:rsidR="00FE3B67" w:rsidRPr="00F40F89" w:rsidRDefault="00FE3B67" w:rsidP="00F40F89">
            <w:pPr>
              <w:tabs>
                <w:tab w:val="left" w:pos="567"/>
              </w:tabs>
              <w:spacing w:line="191" w:lineRule="atLeast"/>
              <w:jc w:val="center"/>
              <w:rPr>
                <w:rFonts w:ascii="Times New Roman" w:hAnsi="Times New Roman" w:cs="Times New Roman"/>
                <w:sz w:val="20"/>
              </w:rPr>
            </w:pPr>
            <w:r w:rsidRPr="00F40F89">
              <w:rPr>
                <w:rFonts w:ascii="Times New Roman" w:hAnsi="Times New Roman" w:cs="Times New Roman"/>
                <w:sz w:val="20"/>
              </w:rPr>
              <w:t>5</w:t>
            </w:r>
          </w:p>
        </w:tc>
      </w:tr>
      <w:tr w:rsidR="00FE3B67" w:rsidRPr="00F40F89" w:rsidTr="00FE3B67">
        <w:tc>
          <w:tcPr>
            <w:tcW w:w="510" w:type="dxa"/>
            <w:tcBorders>
              <w:top w:val="nil"/>
              <w:left w:val="nil"/>
              <w:bottom w:val="nil"/>
              <w:right w:val="nil"/>
            </w:tcBorders>
          </w:tcPr>
          <w:p w:rsidR="00FE3B67" w:rsidRPr="00F40F89" w:rsidRDefault="00FE3B67" w:rsidP="00F40F89">
            <w:pPr>
              <w:tabs>
                <w:tab w:val="left" w:pos="567"/>
              </w:tabs>
              <w:spacing w:line="191" w:lineRule="atLeast"/>
              <w:jc w:val="center"/>
              <w:rPr>
                <w:rFonts w:ascii="Times New Roman" w:hAnsi="Times New Roman" w:cs="Times New Roman"/>
                <w:sz w:val="20"/>
              </w:rPr>
            </w:pPr>
            <w:r w:rsidRPr="00F40F89">
              <w:rPr>
                <w:rFonts w:ascii="Times New Roman" w:hAnsi="Times New Roman" w:cs="Times New Roman"/>
                <w:sz w:val="20"/>
              </w:rPr>
              <w:t>3</w:t>
            </w:r>
            <w:r w:rsidR="00AC22CC" w:rsidRPr="00F40F89">
              <w:rPr>
                <w:rFonts w:ascii="Times New Roman" w:hAnsi="Times New Roman" w:cs="Times New Roman"/>
                <w:sz w:val="20"/>
              </w:rPr>
              <w:t>.</w:t>
            </w:r>
          </w:p>
        </w:tc>
        <w:tc>
          <w:tcPr>
            <w:tcW w:w="2469" w:type="dxa"/>
            <w:tcBorders>
              <w:top w:val="nil"/>
              <w:left w:val="nil"/>
              <w:bottom w:val="nil"/>
              <w:right w:val="nil"/>
            </w:tcBorders>
          </w:tcPr>
          <w:p w:rsidR="00FE3B67" w:rsidRPr="00F40F89" w:rsidRDefault="00121E94" w:rsidP="00F40F89">
            <w:pPr>
              <w:tabs>
                <w:tab w:val="left" w:pos="567"/>
              </w:tabs>
              <w:spacing w:line="191" w:lineRule="atLeast"/>
              <w:jc w:val="center"/>
              <w:rPr>
                <w:rFonts w:ascii="Times New Roman" w:hAnsi="Times New Roman" w:cs="Times New Roman"/>
                <w:sz w:val="20"/>
              </w:rPr>
            </w:pPr>
            <w:r>
              <w:rPr>
                <w:rFonts w:ascii="Times New Roman" w:hAnsi="Times New Roman" w:cs="Times New Roman"/>
                <w:sz w:val="20"/>
              </w:rPr>
              <w:t>Gender</w:t>
            </w:r>
          </w:p>
        </w:tc>
        <w:tc>
          <w:tcPr>
            <w:tcW w:w="990" w:type="dxa"/>
            <w:tcBorders>
              <w:top w:val="nil"/>
              <w:left w:val="nil"/>
              <w:bottom w:val="nil"/>
              <w:right w:val="nil"/>
            </w:tcBorders>
          </w:tcPr>
          <w:p w:rsidR="00FE3B67" w:rsidRPr="00F40F89" w:rsidRDefault="00FE3B67" w:rsidP="00F40F89">
            <w:pPr>
              <w:tabs>
                <w:tab w:val="left" w:pos="567"/>
              </w:tabs>
              <w:spacing w:line="191" w:lineRule="atLeast"/>
              <w:jc w:val="center"/>
              <w:rPr>
                <w:rFonts w:ascii="Times New Roman" w:hAnsi="Times New Roman" w:cs="Times New Roman"/>
                <w:sz w:val="20"/>
              </w:rPr>
            </w:pPr>
            <w:r w:rsidRPr="00F40F89">
              <w:rPr>
                <w:rFonts w:ascii="Times New Roman" w:hAnsi="Times New Roman" w:cs="Times New Roman"/>
                <w:sz w:val="20"/>
              </w:rPr>
              <w:t>4</w:t>
            </w:r>
          </w:p>
        </w:tc>
      </w:tr>
      <w:tr w:rsidR="00FE3B67" w:rsidRPr="00F40F89" w:rsidTr="00FE3B67">
        <w:tc>
          <w:tcPr>
            <w:tcW w:w="510" w:type="dxa"/>
            <w:tcBorders>
              <w:top w:val="nil"/>
              <w:left w:val="nil"/>
              <w:bottom w:val="single" w:sz="4" w:space="0" w:color="auto"/>
              <w:right w:val="nil"/>
            </w:tcBorders>
          </w:tcPr>
          <w:p w:rsidR="00FE3B67" w:rsidRPr="00F40F89" w:rsidRDefault="00FE3B67" w:rsidP="00F40F89">
            <w:pPr>
              <w:tabs>
                <w:tab w:val="left" w:pos="567"/>
              </w:tabs>
              <w:spacing w:line="191" w:lineRule="atLeast"/>
              <w:jc w:val="center"/>
              <w:rPr>
                <w:rFonts w:ascii="Times New Roman" w:hAnsi="Times New Roman" w:cs="Times New Roman"/>
                <w:sz w:val="20"/>
              </w:rPr>
            </w:pPr>
            <w:r w:rsidRPr="00F40F89">
              <w:rPr>
                <w:rFonts w:ascii="Times New Roman" w:hAnsi="Times New Roman" w:cs="Times New Roman"/>
                <w:sz w:val="20"/>
              </w:rPr>
              <w:t>4</w:t>
            </w:r>
            <w:r w:rsidR="00AC22CC" w:rsidRPr="00F40F89">
              <w:rPr>
                <w:rFonts w:ascii="Times New Roman" w:hAnsi="Times New Roman" w:cs="Times New Roman"/>
                <w:sz w:val="20"/>
              </w:rPr>
              <w:t>.</w:t>
            </w:r>
          </w:p>
        </w:tc>
        <w:tc>
          <w:tcPr>
            <w:tcW w:w="2469" w:type="dxa"/>
            <w:tcBorders>
              <w:top w:val="nil"/>
              <w:left w:val="nil"/>
              <w:bottom w:val="single" w:sz="4" w:space="0" w:color="auto"/>
              <w:right w:val="nil"/>
            </w:tcBorders>
          </w:tcPr>
          <w:p w:rsidR="00FE3B67" w:rsidRPr="00F40F89" w:rsidRDefault="00F40F89" w:rsidP="00F40F89">
            <w:pPr>
              <w:tabs>
                <w:tab w:val="left" w:pos="567"/>
              </w:tabs>
              <w:spacing w:line="191" w:lineRule="atLeast"/>
              <w:jc w:val="center"/>
              <w:rPr>
                <w:rFonts w:ascii="Times New Roman" w:hAnsi="Times New Roman" w:cs="Times New Roman"/>
                <w:sz w:val="20"/>
              </w:rPr>
            </w:pPr>
            <w:r w:rsidRPr="00F40F89">
              <w:rPr>
                <w:rFonts w:ascii="Times New Roman" w:hAnsi="Times New Roman" w:cs="Times New Roman"/>
                <w:sz w:val="20"/>
              </w:rPr>
              <w:t>Smoking Habit</w:t>
            </w:r>
          </w:p>
        </w:tc>
        <w:tc>
          <w:tcPr>
            <w:tcW w:w="990" w:type="dxa"/>
            <w:tcBorders>
              <w:top w:val="nil"/>
              <w:left w:val="nil"/>
              <w:bottom w:val="single" w:sz="4" w:space="0" w:color="auto"/>
              <w:right w:val="nil"/>
            </w:tcBorders>
          </w:tcPr>
          <w:p w:rsidR="00FE3B67" w:rsidRPr="00F40F89" w:rsidRDefault="00FE3B67" w:rsidP="00F40F89">
            <w:pPr>
              <w:tabs>
                <w:tab w:val="left" w:pos="567"/>
              </w:tabs>
              <w:spacing w:line="191" w:lineRule="atLeast"/>
              <w:jc w:val="center"/>
              <w:rPr>
                <w:rFonts w:ascii="Times New Roman" w:hAnsi="Times New Roman" w:cs="Times New Roman"/>
                <w:sz w:val="20"/>
              </w:rPr>
            </w:pPr>
            <w:r w:rsidRPr="00F40F89">
              <w:rPr>
                <w:rFonts w:ascii="Times New Roman" w:hAnsi="Times New Roman" w:cs="Times New Roman"/>
                <w:sz w:val="20"/>
              </w:rPr>
              <w:t>4</w:t>
            </w:r>
          </w:p>
        </w:tc>
      </w:tr>
    </w:tbl>
    <w:p w:rsidR="00F40F89" w:rsidRPr="00F40F89" w:rsidRDefault="00F40F89" w:rsidP="00F40F89">
      <w:pPr>
        <w:pStyle w:val="tabel"/>
        <w:numPr>
          <w:ilvl w:val="0"/>
          <w:numId w:val="0"/>
        </w:numPr>
        <w:spacing w:before="0" w:line="191" w:lineRule="atLeast"/>
        <w:jc w:val="both"/>
        <w:rPr>
          <w:sz w:val="20"/>
          <w:szCs w:val="20"/>
        </w:rPr>
      </w:pPr>
    </w:p>
    <w:p w:rsidR="001B45EE" w:rsidRPr="00F40F89" w:rsidRDefault="00F40F89" w:rsidP="00F40F89">
      <w:pPr>
        <w:pStyle w:val="tabel"/>
        <w:numPr>
          <w:ilvl w:val="0"/>
          <w:numId w:val="0"/>
        </w:numPr>
        <w:spacing w:before="0" w:line="191" w:lineRule="atLeast"/>
        <w:jc w:val="both"/>
        <w:rPr>
          <w:sz w:val="20"/>
          <w:szCs w:val="20"/>
        </w:rPr>
      </w:pPr>
      <w:r w:rsidRPr="00F40F89">
        <w:rPr>
          <w:sz w:val="20"/>
          <w:szCs w:val="20"/>
        </w:rPr>
        <w:t xml:space="preserve">Table 3 </w:t>
      </w:r>
      <w:r w:rsidRPr="00F40F89">
        <w:rPr>
          <w:b w:val="0"/>
          <w:sz w:val="20"/>
          <w:szCs w:val="20"/>
        </w:rPr>
        <w:t>Physical Factors Affecting SBS</w:t>
      </w:r>
      <w:r w:rsidRPr="00F40F89">
        <w:rPr>
          <w:sz w:val="20"/>
          <w:szCs w:val="20"/>
        </w:rPr>
        <w:t xml:space="preserve"> </w:t>
      </w:r>
    </w:p>
    <w:tbl>
      <w:tblPr>
        <w:tblStyle w:val="TableGrid"/>
        <w:tblW w:w="3969" w:type="dxa"/>
        <w:tblLook w:val="04A0" w:firstRow="1" w:lastRow="0" w:firstColumn="1" w:lastColumn="0" w:noHBand="0" w:noVBand="1"/>
      </w:tblPr>
      <w:tblGrid>
        <w:gridCol w:w="509"/>
        <w:gridCol w:w="2444"/>
        <w:gridCol w:w="1016"/>
      </w:tblGrid>
      <w:tr w:rsidR="00CB5A19" w:rsidRPr="00F40F89" w:rsidTr="00AC22CC">
        <w:tc>
          <w:tcPr>
            <w:tcW w:w="510" w:type="dxa"/>
            <w:tcBorders>
              <w:top w:val="single" w:sz="4" w:space="0" w:color="auto"/>
              <w:left w:val="nil"/>
              <w:bottom w:val="single" w:sz="4" w:space="0" w:color="auto"/>
              <w:right w:val="nil"/>
            </w:tcBorders>
            <w:vAlign w:val="center"/>
          </w:tcPr>
          <w:p w:rsidR="00CB5A19" w:rsidRPr="00F40F89" w:rsidRDefault="00CB5A19" w:rsidP="00F40F89">
            <w:pPr>
              <w:tabs>
                <w:tab w:val="left" w:pos="567"/>
              </w:tabs>
              <w:spacing w:line="191" w:lineRule="atLeast"/>
              <w:jc w:val="center"/>
              <w:rPr>
                <w:rFonts w:ascii="Times New Roman" w:hAnsi="Times New Roman" w:cs="Times New Roman"/>
                <w:b/>
                <w:sz w:val="20"/>
                <w:szCs w:val="20"/>
              </w:rPr>
            </w:pPr>
            <w:r w:rsidRPr="00F40F89">
              <w:rPr>
                <w:rFonts w:ascii="Times New Roman" w:hAnsi="Times New Roman" w:cs="Times New Roman"/>
                <w:b/>
                <w:sz w:val="20"/>
                <w:szCs w:val="20"/>
              </w:rPr>
              <w:t>No</w:t>
            </w:r>
          </w:p>
        </w:tc>
        <w:tc>
          <w:tcPr>
            <w:tcW w:w="2469" w:type="dxa"/>
            <w:tcBorders>
              <w:top w:val="single" w:sz="4" w:space="0" w:color="auto"/>
              <w:left w:val="nil"/>
              <w:bottom w:val="single" w:sz="4" w:space="0" w:color="auto"/>
              <w:right w:val="nil"/>
            </w:tcBorders>
            <w:vAlign w:val="center"/>
          </w:tcPr>
          <w:p w:rsidR="00CB5A19" w:rsidRPr="00F40F89" w:rsidRDefault="00F40F89" w:rsidP="00F40F89">
            <w:pPr>
              <w:tabs>
                <w:tab w:val="left" w:pos="567"/>
              </w:tabs>
              <w:spacing w:line="191" w:lineRule="atLeast"/>
              <w:jc w:val="center"/>
              <w:rPr>
                <w:rFonts w:ascii="Times New Roman" w:hAnsi="Times New Roman" w:cs="Times New Roman"/>
                <w:b/>
                <w:sz w:val="20"/>
                <w:szCs w:val="20"/>
              </w:rPr>
            </w:pPr>
            <w:r w:rsidRPr="00F40F89">
              <w:rPr>
                <w:rFonts w:ascii="Times New Roman" w:hAnsi="Times New Roman" w:cs="Times New Roman"/>
                <w:b/>
                <w:sz w:val="20"/>
                <w:szCs w:val="20"/>
              </w:rPr>
              <w:t>Physical Factors</w:t>
            </w:r>
          </w:p>
        </w:tc>
        <w:tc>
          <w:tcPr>
            <w:tcW w:w="990" w:type="dxa"/>
            <w:tcBorders>
              <w:top w:val="single" w:sz="4" w:space="0" w:color="auto"/>
              <w:left w:val="nil"/>
              <w:bottom w:val="single" w:sz="4" w:space="0" w:color="auto"/>
              <w:right w:val="nil"/>
            </w:tcBorders>
          </w:tcPr>
          <w:p w:rsidR="00CB5A19" w:rsidRPr="00F40F89" w:rsidRDefault="00F40F89" w:rsidP="00F40F89">
            <w:pPr>
              <w:tabs>
                <w:tab w:val="left" w:pos="567"/>
              </w:tabs>
              <w:spacing w:line="191" w:lineRule="atLeast"/>
              <w:jc w:val="center"/>
              <w:rPr>
                <w:rFonts w:ascii="Times New Roman" w:hAnsi="Times New Roman" w:cs="Times New Roman"/>
                <w:b/>
                <w:sz w:val="20"/>
                <w:szCs w:val="20"/>
              </w:rPr>
            </w:pPr>
            <w:r w:rsidRPr="00F40F89">
              <w:rPr>
                <w:rFonts w:ascii="Times New Roman" w:hAnsi="Times New Roman" w:cs="Times New Roman"/>
                <w:b/>
                <w:sz w:val="20"/>
                <w:szCs w:val="20"/>
              </w:rPr>
              <w:t>Total (Articles)</w:t>
            </w:r>
          </w:p>
        </w:tc>
      </w:tr>
      <w:tr w:rsidR="00CB5A19" w:rsidRPr="00F40F89" w:rsidTr="001B45EE">
        <w:tc>
          <w:tcPr>
            <w:tcW w:w="510" w:type="dxa"/>
            <w:tcBorders>
              <w:top w:val="single" w:sz="4" w:space="0" w:color="auto"/>
              <w:left w:val="nil"/>
              <w:bottom w:val="nil"/>
              <w:right w:val="nil"/>
            </w:tcBorders>
          </w:tcPr>
          <w:p w:rsidR="00CB5A19" w:rsidRPr="00F40F89" w:rsidRDefault="00CB5A19" w:rsidP="00F40F89">
            <w:pPr>
              <w:tabs>
                <w:tab w:val="left" w:pos="567"/>
              </w:tabs>
              <w:spacing w:line="191" w:lineRule="atLeast"/>
              <w:jc w:val="center"/>
              <w:rPr>
                <w:rFonts w:ascii="Times New Roman" w:hAnsi="Times New Roman" w:cs="Times New Roman"/>
                <w:sz w:val="20"/>
                <w:szCs w:val="20"/>
              </w:rPr>
            </w:pPr>
            <w:r w:rsidRPr="00F40F89">
              <w:rPr>
                <w:rFonts w:ascii="Times New Roman" w:hAnsi="Times New Roman" w:cs="Times New Roman"/>
                <w:sz w:val="20"/>
                <w:szCs w:val="20"/>
              </w:rPr>
              <w:t>1</w:t>
            </w:r>
            <w:r w:rsidR="00AC22CC" w:rsidRPr="00F40F89">
              <w:rPr>
                <w:rFonts w:ascii="Times New Roman" w:hAnsi="Times New Roman" w:cs="Times New Roman"/>
                <w:sz w:val="20"/>
                <w:szCs w:val="20"/>
              </w:rPr>
              <w:t>.</w:t>
            </w:r>
          </w:p>
        </w:tc>
        <w:tc>
          <w:tcPr>
            <w:tcW w:w="2469" w:type="dxa"/>
            <w:tcBorders>
              <w:top w:val="single" w:sz="4" w:space="0" w:color="auto"/>
              <w:left w:val="nil"/>
              <w:bottom w:val="nil"/>
              <w:right w:val="nil"/>
            </w:tcBorders>
          </w:tcPr>
          <w:p w:rsidR="00CB5A19" w:rsidRPr="00F40F89" w:rsidRDefault="00F40F89" w:rsidP="00F40F89">
            <w:pPr>
              <w:tabs>
                <w:tab w:val="left" w:pos="567"/>
              </w:tabs>
              <w:spacing w:line="191" w:lineRule="atLeast"/>
              <w:jc w:val="center"/>
              <w:rPr>
                <w:rFonts w:ascii="Times New Roman" w:hAnsi="Times New Roman" w:cs="Times New Roman"/>
                <w:sz w:val="20"/>
                <w:szCs w:val="20"/>
              </w:rPr>
            </w:pPr>
            <w:r w:rsidRPr="00F40F89">
              <w:rPr>
                <w:rFonts w:ascii="Times New Roman" w:hAnsi="Times New Roman" w:cs="Times New Roman"/>
                <w:sz w:val="20"/>
                <w:szCs w:val="20"/>
              </w:rPr>
              <w:t>Temperature</w:t>
            </w:r>
          </w:p>
        </w:tc>
        <w:tc>
          <w:tcPr>
            <w:tcW w:w="990" w:type="dxa"/>
            <w:tcBorders>
              <w:top w:val="single" w:sz="4" w:space="0" w:color="auto"/>
              <w:left w:val="nil"/>
              <w:bottom w:val="nil"/>
              <w:right w:val="nil"/>
            </w:tcBorders>
          </w:tcPr>
          <w:p w:rsidR="00CB5A19" w:rsidRPr="00F40F89" w:rsidRDefault="00CB5A19" w:rsidP="00F40F89">
            <w:pPr>
              <w:tabs>
                <w:tab w:val="left" w:pos="567"/>
              </w:tabs>
              <w:spacing w:line="191" w:lineRule="atLeast"/>
              <w:jc w:val="center"/>
              <w:rPr>
                <w:rFonts w:ascii="Times New Roman" w:hAnsi="Times New Roman" w:cs="Times New Roman"/>
                <w:sz w:val="20"/>
                <w:szCs w:val="20"/>
              </w:rPr>
            </w:pPr>
            <w:r w:rsidRPr="00F40F89">
              <w:rPr>
                <w:rFonts w:ascii="Times New Roman" w:hAnsi="Times New Roman" w:cs="Times New Roman"/>
                <w:sz w:val="20"/>
                <w:szCs w:val="20"/>
              </w:rPr>
              <w:t>12</w:t>
            </w:r>
          </w:p>
        </w:tc>
      </w:tr>
      <w:tr w:rsidR="00CB5A19" w:rsidRPr="00F40F89" w:rsidTr="001B45EE">
        <w:tc>
          <w:tcPr>
            <w:tcW w:w="510" w:type="dxa"/>
            <w:tcBorders>
              <w:top w:val="nil"/>
              <w:left w:val="nil"/>
              <w:bottom w:val="nil"/>
              <w:right w:val="nil"/>
            </w:tcBorders>
          </w:tcPr>
          <w:p w:rsidR="00CB5A19" w:rsidRPr="00F40F89" w:rsidRDefault="00CB5A19" w:rsidP="00F40F89">
            <w:pPr>
              <w:tabs>
                <w:tab w:val="left" w:pos="567"/>
              </w:tabs>
              <w:spacing w:line="191" w:lineRule="atLeast"/>
              <w:jc w:val="center"/>
              <w:rPr>
                <w:rFonts w:ascii="Times New Roman" w:hAnsi="Times New Roman" w:cs="Times New Roman"/>
                <w:sz w:val="20"/>
                <w:szCs w:val="20"/>
              </w:rPr>
            </w:pPr>
            <w:r w:rsidRPr="00F40F89">
              <w:rPr>
                <w:rFonts w:ascii="Times New Roman" w:hAnsi="Times New Roman" w:cs="Times New Roman"/>
                <w:sz w:val="20"/>
                <w:szCs w:val="20"/>
              </w:rPr>
              <w:t>2</w:t>
            </w:r>
            <w:r w:rsidR="00AC22CC" w:rsidRPr="00F40F89">
              <w:rPr>
                <w:rFonts w:ascii="Times New Roman" w:hAnsi="Times New Roman" w:cs="Times New Roman"/>
                <w:sz w:val="20"/>
                <w:szCs w:val="20"/>
              </w:rPr>
              <w:t>.</w:t>
            </w:r>
          </w:p>
        </w:tc>
        <w:tc>
          <w:tcPr>
            <w:tcW w:w="2469" w:type="dxa"/>
            <w:tcBorders>
              <w:top w:val="nil"/>
              <w:left w:val="nil"/>
              <w:bottom w:val="nil"/>
              <w:right w:val="nil"/>
            </w:tcBorders>
          </w:tcPr>
          <w:p w:rsidR="00CB5A19" w:rsidRPr="00F40F89" w:rsidRDefault="00F40F89" w:rsidP="00F40F89">
            <w:pPr>
              <w:tabs>
                <w:tab w:val="left" w:pos="567"/>
              </w:tabs>
              <w:spacing w:line="191" w:lineRule="atLeast"/>
              <w:jc w:val="center"/>
              <w:rPr>
                <w:rFonts w:ascii="Times New Roman" w:hAnsi="Times New Roman" w:cs="Times New Roman"/>
                <w:sz w:val="20"/>
                <w:szCs w:val="20"/>
              </w:rPr>
            </w:pPr>
            <w:r w:rsidRPr="00F40F89">
              <w:rPr>
                <w:rFonts w:ascii="Times New Roman" w:hAnsi="Times New Roman" w:cs="Times New Roman"/>
                <w:sz w:val="20"/>
                <w:szCs w:val="20"/>
              </w:rPr>
              <w:t>Humidity</w:t>
            </w:r>
          </w:p>
        </w:tc>
        <w:tc>
          <w:tcPr>
            <w:tcW w:w="990" w:type="dxa"/>
            <w:tcBorders>
              <w:top w:val="nil"/>
              <w:left w:val="nil"/>
              <w:bottom w:val="nil"/>
              <w:right w:val="nil"/>
            </w:tcBorders>
          </w:tcPr>
          <w:p w:rsidR="00CB5A19" w:rsidRPr="00F40F89" w:rsidRDefault="00CB5A19" w:rsidP="00F40F89">
            <w:pPr>
              <w:tabs>
                <w:tab w:val="left" w:pos="567"/>
              </w:tabs>
              <w:spacing w:line="191" w:lineRule="atLeast"/>
              <w:jc w:val="center"/>
              <w:rPr>
                <w:rFonts w:ascii="Times New Roman" w:hAnsi="Times New Roman" w:cs="Times New Roman"/>
                <w:sz w:val="20"/>
                <w:szCs w:val="20"/>
              </w:rPr>
            </w:pPr>
            <w:r w:rsidRPr="00F40F89">
              <w:rPr>
                <w:rFonts w:ascii="Times New Roman" w:hAnsi="Times New Roman" w:cs="Times New Roman"/>
                <w:sz w:val="20"/>
                <w:szCs w:val="20"/>
              </w:rPr>
              <w:t>10</w:t>
            </w:r>
          </w:p>
        </w:tc>
      </w:tr>
      <w:tr w:rsidR="00CB5A19" w:rsidRPr="00F40F89" w:rsidTr="001B45EE">
        <w:tc>
          <w:tcPr>
            <w:tcW w:w="510" w:type="dxa"/>
            <w:tcBorders>
              <w:top w:val="nil"/>
              <w:left w:val="nil"/>
              <w:bottom w:val="nil"/>
              <w:right w:val="nil"/>
            </w:tcBorders>
          </w:tcPr>
          <w:p w:rsidR="00CB5A19" w:rsidRPr="00F40F89" w:rsidRDefault="00CB5A19" w:rsidP="00F40F89">
            <w:pPr>
              <w:tabs>
                <w:tab w:val="left" w:pos="567"/>
              </w:tabs>
              <w:spacing w:line="191" w:lineRule="atLeast"/>
              <w:jc w:val="center"/>
              <w:rPr>
                <w:rFonts w:ascii="Times New Roman" w:hAnsi="Times New Roman" w:cs="Times New Roman"/>
                <w:sz w:val="20"/>
                <w:szCs w:val="20"/>
              </w:rPr>
            </w:pPr>
            <w:r w:rsidRPr="00F40F89">
              <w:rPr>
                <w:rFonts w:ascii="Times New Roman" w:hAnsi="Times New Roman" w:cs="Times New Roman"/>
                <w:sz w:val="20"/>
                <w:szCs w:val="20"/>
              </w:rPr>
              <w:t>3</w:t>
            </w:r>
            <w:r w:rsidR="00AC22CC" w:rsidRPr="00F40F89">
              <w:rPr>
                <w:rFonts w:ascii="Times New Roman" w:hAnsi="Times New Roman" w:cs="Times New Roman"/>
                <w:sz w:val="20"/>
                <w:szCs w:val="20"/>
              </w:rPr>
              <w:t>.</w:t>
            </w:r>
          </w:p>
        </w:tc>
        <w:tc>
          <w:tcPr>
            <w:tcW w:w="2469" w:type="dxa"/>
            <w:tcBorders>
              <w:top w:val="nil"/>
              <w:left w:val="nil"/>
              <w:bottom w:val="nil"/>
              <w:right w:val="nil"/>
            </w:tcBorders>
          </w:tcPr>
          <w:p w:rsidR="00CB5A19" w:rsidRPr="00F40F89" w:rsidRDefault="00F40F89" w:rsidP="00F40F89">
            <w:pPr>
              <w:tabs>
                <w:tab w:val="left" w:pos="567"/>
              </w:tabs>
              <w:spacing w:line="191" w:lineRule="atLeast"/>
              <w:jc w:val="center"/>
              <w:rPr>
                <w:rFonts w:ascii="Times New Roman" w:hAnsi="Times New Roman" w:cs="Times New Roman"/>
                <w:sz w:val="20"/>
                <w:szCs w:val="20"/>
              </w:rPr>
            </w:pPr>
            <w:r w:rsidRPr="00F40F89">
              <w:rPr>
                <w:rFonts w:ascii="Times New Roman" w:hAnsi="Times New Roman" w:cs="Times New Roman"/>
                <w:sz w:val="20"/>
                <w:szCs w:val="20"/>
              </w:rPr>
              <w:t>Light</w:t>
            </w:r>
          </w:p>
        </w:tc>
        <w:tc>
          <w:tcPr>
            <w:tcW w:w="990" w:type="dxa"/>
            <w:tcBorders>
              <w:top w:val="nil"/>
              <w:left w:val="nil"/>
              <w:bottom w:val="nil"/>
              <w:right w:val="nil"/>
            </w:tcBorders>
          </w:tcPr>
          <w:p w:rsidR="00CB5A19" w:rsidRPr="00F40F89" w:rsidRDefault="00CB5A19" w:rsidP="00F40F89">
            <w:pPr>
              <w:tabs>
                <w:tab w:val="left" w:pos="567"/>
              </w:tabs>
              <w:spacing w:line="191" w:lineRule="atLeast"/>
              <w:jc w:val="center"/>
              <w:rPr>
                <w:rFonts w:ascii="Times New Roman" w:hAnsi="Times New Roman" w:cs="Times New Roman"/>
                <w:sz w:val="20"/>
                <w:szCs w:val="20"/>
              </w:rPr>
            </w:pPr>
            <w:r w:rsidRPr="00F40F89">
              <w:rPr>
                <w:rFonts w:ascii="Times New Roman" w:hAnsi="Times New Roman" w:cs="Times New Roman"/>
                <w:sz w:val="20"/>
                <w:szCs w:val="20"/>
              </w:rPr>
              <w:t>7</w:t>
            </w:r>
          </w:p>
        </w:tc>
      </w:tr>
      <w:tr w:rsidR="00CB5A19" w:rsidRPr="00F40F89" w:rsidTr="001B45EE">
        <w:tc>
          <w:tcPr>
            <w:tcW w:w="510" w:type="dxa"/>
            <w:tcBorders>
              <w:top w:val="nil"/>
              <w:left w:val="nil"/>
              <w:bottom w:val="nil"/>
              <w:right w:val="nil"/>
            </w:tcBorders>
          </w:tcPr>
          <w:p w:rsidR="00CB5A19" w:rsidRPr="00F40F89" w:rsidRDefault="00CB5A19" w:rsidP="00F40F89">
            <w:pPr>
              <w:tabs>
                <w:tab w:val="left" w:pos="567"/>
              </w:tabs>
              <w:spacing w:line="191" w:lineRule="atLeast"/>
              <w:jc w:val="center"/>
              <w:rPr>
                <w:rFonts w:ascii="Times New Roman" w:hAnsi="Times New Roman" w:cs="Times New Roman"/>
                <w:sz w:val="20"/>
                <w:szCs w:val="20"/>
              </w:rPr>
            </w:pPr>
            <w:r w:rsidRPr="00F40F89">
              <w:rPr>
                <w:rFonts w:ascii="Times New Roman" w:hAnsi="Times New Roman" w:cs="Times New Roman"/>
                <w:sz w:val="20"/>
                <w:szCs w:val="20"/>
              </w:rPr>
              <w:t>4</w:t>
            </w:r>
            <w:r w:rsidR="00AC22CC" w:rsidRPr="00F40F89">
              <w:rPr>
                <w:rFonts w:ascii="Times New Roman" w:hAnsi="Times New Roman" w:cs="Times New Roman"/>
                <w:sz w:val="20"/>
                <w:szCs w:val="20"/>
              </w:rPr>
              <w:t>.</w:t>
            </w:r>
          </w:p>
        </w:tc>
        <w:tc>
          <w:tcPr>
            <w:tcW w:w="2469" w:type="dxa"/>
            <w:tcBorders>
              <w:top w:val="nil"/>
              <w:left w:val="nil"/>
              <w:bottom w:val="nil"/>
              <w:right w:val="nil"/>
            </w:tcBorders>
          </w:tcPr>
          <w:p w:rsidR="00CB5A19" w:rsidRPr="00F40F89" w:rsidRDefault="00F40F89" w:rsidP="00F40F89">
            <w:pPr>
              <w:tabs>
                <w:tab w:val="left" w:pos="567"/>
              </w:tabs>
              <w:spacing w:line="191" w:lineRule="atLeast"/>
              <w:jc w:val="center"/>
              <w:rPr>
                <w:rFonts w:ascii="Times New Roman" w:hAnsi="Times New Roman" w:cs="Times New Roman"/>
                <w:sz w:val="20"/>
                <w:szCs w:val="20"/>
              </w:rPr>
            </w:pPr>
            <w:r w:rsidRPr="00F40F89">
              <w:rPr>
                <w:rFonts w:ascii="Times New Roman" w:hAnsi="Times New Roman" w:cs="Times New Roman"/>
                <w:sz w:val="20"/>
                <w:szCs w:val="20"/>
              </w:rPr>
              <w:t>Ventilation</w:t>
            </w:r>
          </w:p>
        </w:tc>
        <w:tc>
          <w:tcPr>
            <w:tcW w:w="990" w:type="dxa"/>
            <w:tcBorders>
              <w:top w:val="nil"/>
              <w:left w:val="nil"/>
              <w:bottom w:val="nil"/>
              <w:right w:val="nil"/>
            </w:tcBorders>
          </w:tcPr>
          <w:p w:rsidR="00CB5A19" w:rsidRPr="00F40F89" w:rsidRDefault="00CB5A19" w:rsidP="00F40F89">
            <w:pPr>
              <w:tabs>
                <w:tab w:val="left" w:pos="567"/>
              </w:tabs>
              <w:spacing w:line="191" w:lineRule="atLeast"/>
              <w:jc w:val="center"/>
              <w:rPr>
                <w:rFonts w:ascii="Times New Roman" w:hAnsi="Times New Roman" w:cs="Times New Roman"/>
                <w:sz w:val="20"/>
                <w:szCs w:val="20"/>
              </w:rPr>
            </w:pPr>
            <w:r w:rsidRPr="00F40F89">
              <w:rPr>
                <w:rFonts w:ascii="Times New Roman" w:hAnsi="Times New Roman" w:cs="Times New Roman"/>
                <w:sz w:val="20"/>
                <w:szCs w:val="20"/>
              </w:rPr>
              <w:t>4</w:t>
            </w:r>
          </w:p>
        </w:tc>
      </w:tr>
      <w:tr w:rsidR="00CB5A19" w:rsidRPr="00F40F89" w:rsidTr="001B45EE">
        <w:tc>
          <w:tcPr>
            <w:tcW w:w="510" w:type="dxa"/>
            <w:tcBorders>
              <w:top w:val="nil"/>
              <w:left w:val="nil"/>
              <w:bottom w:val="single" w:sz="4" w:space="0" w:color="auto"/>
              <w:right w:val="nil"/>
            </w:tcBorders>
          </w:tcPr>
          <w:p w:rsidR="00CB5A19" w:rsidRPr="00F40F89" w:rsidRDefault="00CB5A19" w:rsidP="00F40F89">
            <w:pPr>
              <w:tabs>
                <w:tab w:val="left" w:pos="567"/>
              </w:tabs>
              <w:spacing w:line="191" w:lineRule="atLeast"/>
              <w:jc w:val="center"/>
              <w:rPr>
                <w:rFonts w:ascii="Times New Roman" w:hAnsi="Times New Roman" w:cs="Times New Roman"/>
                <w:sz w:val="20"/>
                <w:szCs w:val="20"/>
              </w:rPr>
            </w:pPr>
            <w:r w:rsidRPr="00F40F89">
              <w:rPr>
                <w:rFonts w:ascii="Times New Roman" w:hAnsi="Times New Roman" w:cs="Times New Roman"/>
                <w:sz w:val="20"/>
                <w:szCs w:val="20"/>
              </w:rPr>
              <w:t>5</w:t>
            </w:r>
            <w:r w:rsidR="00AC22CC" w:rsidRPr="00F40F89">
              <w:rPr>
                <w:rFonts w:ascii="Times New Roman" w:hAnsi="Times New Roman" w:cs="Times New Roman"/>
                <w:sz w:val="20"/>
                <w:szCs w:val="20"/>
              </w:rPr>
              <w:t>.</w:t>
            </w:r>
          </w:p>
        </w:tc>
        <w:tc>
          <w:tcPr>
            <w:tcW w:w="2469" w:type="dxa"/>
            <w:tcBorders>
              <w:top w:val="nil"/>
              <w:left w:val="nil"/>
              <w:bottom w:val="single" w:sz="4" w:space="0" w:color="auto"/>
              <w:right w:val="nil"/>
            </w:tcBorders>
          </w:tcPr>
          <w:p w:rsidR="00CB5A19" w:rsidRPr="00F40F89" w:rsidRDefault="00F40F89" w:rsidP="00F40F89">
            <w:pPr>
              <w:tabs>
                <w:tab w:val="left" w:pos="567"/>
              </w:tabs>
              <w:spacing w:line="191" w:lineRule="atLeast"/>
              <w:jc w:val="center"/>
              <w:rPr>
                <w:rFonts w:ascii="Times New Roman" w:hAnsi="Times New Roman" w:cs="Times New Roman"/>
                <w:sz w:val="20"/>
                <w:szCs w:val="20"/>
              </w:rPr>
            </w:pPr>
            <w:r w:rsidRPr="00F40F89">
              <w:rPr>
                <w:rFonts w:ascii="Times New Roman" w:hAnsi="Times New Roman" w:cs="Times New Roman"/>
                <w:sz w:val="20"/>
                <w:szCs w:val="20"/>
              </w:rPr>
              <w:t>Noise</w:t>
            </w:r>
          </w:p>
        </w:tc>
        <w:tc>
          <w:tcPr>
            <w:tcW w:w="990" w:type="dxa"/>
            <w:tcBorders>
              <w:top w:val="nil"/>
              <w:left w:val="nil"/>
              <w:bottom w:val="single" w:sz="4" w:space="0" w:color="auto"/>
              <w:right w:val="nil"/>
            </w:tcBorders>
          </w:tcPr>
          <w:p w:rsidR="00CB5A19" w:rsidRPr="00F40F89" w:rsidRDefault="00CB5A19" w:rsidP="00F40F89">
            <w:pPr>
              <w:tabs>
                <w:tab w:val="left" w:pos="567"/>
              </w:tabs>
              <w:spacing w:line="191" w:lineRule="atLeast"/>
              <w:jc w:val="center"/>
              <w:rPr>
                <w:rFonts w:ascii="Times New Roman" w:hAnsi="Times New Roman" w:cs="Times New Roman"/>
                <w:sz w:val="20"/>
                <w:szCs w:val="20"/>
              </w:rPr>
            </w:pPr>
            <w:r w:rsidRPr="00F40F89">
              <w:rPr>
                <w:rFonts w:ascii="Times New Roman" w:hAnsi="Times New Roman" w:cs="Times New Roman"/>
                <w:sz w:val="20"/>
                <w:szCs w:val="20"/>
              </w:rPr>
              <w:t>3</w:t>
            </w:r>
          </w:p>
        </w:tc>
      </w:tr>
    </w:tbl>
    <w:p w:rsidR="00CE7085" w:rsidRPr="00F40F89" w:rsidRDefault="00CE7085" w:rsidP="00F40F89">
      <w:pPr>
        <w:pStyle w:val="tabel"/>
        <w:numPr>
          <w:ilvl w:val="0"/>
          <w:numId w:val="0"/>
        </w:numPr>
        <w:spacing w:before="0" w:line="191" w:lineRule="atLeast"/>
        <w:ind w:left="-142"/>
        <w:jc w:val="both"/>
      </w:pPr>
    </w:p>
    <w:p w:rsidR="00FE3B67" w:rsidRPr="00F40F89" w:rsidRDefault="00F40F89" w:rsidP="00F40F89">
      <w:pPr>
        <w:pStyle w:val="tabel"/>
        <w:numPr>
          <w:ilvl w:val="0"/>
          <w:numId w:val="0"/>
        </w:numPr>
        <w:spacing w:before="0" w:line="191" w:lineRule="atLeast"/>
        <w:jc w:val="both"/>
        <w:rPr>
          <w:sz w:val="20"/>
        </w:rPr>
      </w:pPr>
      <w:r w:rsidRPr="00F40F89">
        <w:rPr>
          <w:sz w:val="20"/>
        </w:rPr>
        <w:lastRenderedPageBreak/>
        <w:t xml:space="preserve">Table 4 </w:t>
      </w:r>
      <w:r w:rsidRPr="00F40F89">
        <w:rPr>
          <w:b w:val="0"/>
          <w:sz w:val="20"/>
        </w:rPr>
        <w:t>Chemical Factors Affecting SBS</w:t>
      </w:r>
    </w:p>
    <w:tbl>
      <w:tblPr>
        <w:tblStyle w:val="TableGrid"/>
        <w:tblW w:w="3969" w:type="dxa"/>
        <w:tblLook w:val="04A0" w:firstRow="1" w:lastRow="0" w:firstColumn="1" w:lastColumn="0" w:noHBand="0" w:noVBand="1"/>
      </w:tblPr>
      <w:tblGrid>
        <w:gridCol w:w="509"/>
        <w:gridCol w:w="2444"/>
        <w:gridCol w:w="1016"/>
      </w:tblGrid>
      <w:tr w:rsidR="00FE3B67" w:rsidRPr="00F40F89" w:rsidTr="00AC22CC">
        <w:tc>
          <w:tcPr>
            <w:tcW w:w="510" w:type="dxa"/>
            <w:tcBorders>
              <w:top w:val="single" w:sz="4" w:space="0" w:color="auto"/>
              <w:left w:val="nil"/>
              <w:bottom w:val="single" w:sz="4" w:space="0" w:color="auto"/>
              <w:right w:val="nil"/>
            </w:tcBorders>
            <w:vAlign w:val="center"/>
          </w:tcPr>
          <w:p w:rsidR="00FE3B67" w:rsidRPr="00F40F89" w:rsidRDefault="00FE3B67" w:rsidP="00F40F89">
            <w:pPr>
              <w:tabs>
                <w:tab w:val="left" w:pos="567"/>
              </w:tabs>
              <w:spacing w:line="191" w:lineRule="atLeast"/>
              <w:jc w:val="center"/>
              <w:rPr>
                <w:rFonts w:ascii="Times New Roman" w:hAnsi="Times New Roman" w:cs="Times New Roman"/>
                <w:b/>
                <w:sz w:val="20"/>
              </w:rPr>
            </w:pPr>
            <w:r w:rsidRPr="00F40F89">
              <w:rPr>
                <w:rFonts w:ascii="Times New Roman" w:hAnsi="Times New Roman" w:cs="Times New Roman"/>
                <w:b/>
                <w:sz w:val="20"/>
              </w:rPr>
              <w:t>No</w:t>
            </w:r>
          </w:p>
        </w:tc>
        <w:tc>
          <w:tcPr>
            <w:tcW w:w="2469" w:type="dxa"/>
            <w:tcBorders>
              <w:top w:val="single" w:sz="4" w:space="0" w:color="auto"/>
              <w:left w:val="nil"/>
              <w:bottom w:val="single" w:sz="4" w:space="0" w:color="auto"/>
              <w:right w:val="nil"/>
            </w:tcBorders>
            <w:vAlign w:val="center"/>
          </w:tcPr>
          <w:p w:rsidR="00FE3B67" w:rsidRPr="00F40F89" w:rsidRDefault="00F40F89" w:rsidP="00F40F89">
            <w:pPr>
              <w:tabs>
                <w:tab w:val="left" w:pos="567"/>
              </w:tabs>
              <w:spacing w:line="191" w:lineRule="atLeast"/>
              <w:jc w:val="center"/>
              <w:rPr>
                <w:rFonts w:ascii="Times New Roman" w:hAnsi="Times New Roman" w:cs="Times New Roman"/>
                <w:b/>
                <w:sz w:val="20"/>
              </w:rPr>
            </w:pPr>
            <w:r w:rsidRPr="00F40F89">
              <w:rPr>
                <w:rFonts w:ascii="Times New Roman" w:hAnsi="Times New Roman" w:cs="Times New Roman"/>
                <w:b/>
                <w:sz w:val="20"/>
              </w:rPr>
              <w:t>Chemical Factors</w:t>
            </w:r>
          </w:p>
        </w:tc>
        <w:tc>
          <w:tcPr>
            <w:tcW w:w="990" w:type="dxa"/>
            <w:tcBorders>
              <w:top w:val="single" w:sz="4" w:space="0" w:color="auto"/>
              <w:left w:val="nil"/>
              <w:bottom w:val="single" w:sz="4" w:space="0" w:color="auto"/>
              <w:right w:val="nil"/>
            </w:tcBorders>
          </w:tcPr>
          <w:p w:rsidR="00FE3B67" w:rsidRPr="00F40F89" w:rsidRDefault="00F40F89" w:rsidP="00F40F89">
            <w:pPr>
              <w:tabs>
                <w:tab w:val="left" w:pos="567"/>
              </w:tabs>
              <w:spacing w:line="191" w:lineRule="atLeast"/>
              <w:jc w:val="center"/>
              <w:rPr>
                <w:rFonts w:ascii="Times New Roman" w:hAnsi="Times New Roman" w:cs="Times New Roman"/>
                <w:b/>
                <w:sz w:val="20"/>
              </w:rPr>
            </w:pPr>
            <w:r w:rsidRPr="00F40F89">
              <w:rPr>
                <w:rFonts w:ascii="Times New Roman" w:hAnsi="Times New Roman" w:cs="Times New Roman"/>
                <w:b/>
                <w:sz w:val="20"/>
              </w:rPr>
              <w:t>Total (Articles)</w:t>
            </w:r>
          </w:p>
        </w:tc>
      </w:tr>
      <w:tr w:rsidR="00FE3B67" w:rsidRPr="00F40F89" w:rsidTr="00FE3B67">
        <w:tc>
          <w:tcPr>
            <w:tcW w:w="510" w:type="dxa"/>
            <w:tcBorders>
              <w:top w:val="single" w:sz="4" w:space="0" w:color="auto"/>
              <w:left w:val="nil"/>
              <w:bottom w:val="nil"/>
              <w:right w:val="nil"/>
            </w:tcBorders>
          </w:tcPr>
          <w:p w:rsidR="00FE3B67" w:rsidRPr="00F40F89" w:rsidRDefault="00FE3B67" w:rsidP="00F40F89">
            <w:pPr>
              <w:tabs>
                <w:tab w:val="left" w:pos="567"/>
              </w:tabs>
              <w:spacing w:line="191" w:lineRule="atLeast"/>
              <w:jc w:val="center"/>
              <w:rPr>
                <w:rFonts w:ascii="Times New Roman" w:hAnsi="Times New Roman" w:cs="Times New Roman"/>
                <w:sz w:val="20"/>
              </w:rPr>
            </w:pPr>
            <w:r w:rsidRPr="00F40F89">
              <w:rPr>
                <w:rFonts w:ascii="Times New Roman" w:hAnsi="Times New Roman" w:cs="Times New Roman"/>
                <w:sz w:val="20"/>
              </w:rPr>
              <w:t>1</w:t>
            </w:r>
            <w:r w:rsidR="00AC22CC" w:rsidRPr="00F40F89">
              <w:rPr>
                <w:rFonts w:ascii="Times New Roman" w:hAnsi="Times New Roman" w:cs="Times New Roman"/>
                <w:sz w:val="20"/>
              </w:rPr>
              <w:t>.</w:t>
            </w:r>
          </w:p>
        </w:tc>
        <w:tc>
          <w:tcPr>
            <w:tcW w:w="2469" w:type="dxa"/>
            <w:tcBorders>
              <w:top w:val="single" w:sz="4" w:space="0" w:color="auto"/>
              <w:left w:val="nil"/>
              <w:bottom w:val="nil"/>
              <w:right w:val="nil"/>
            </w:tcBorders>
          </w:tcPr>
          <w:p w:rsidR="00FE3B67" w:rsidRPr="00F40F89" w:rsidRDefault="00FE3B67" w:rsidP="00F40F89">
            <w:pPr>
              <w:tabs>
                <w:tab w:val="left" w:pos="567"/>
              </w:tabs>
              <w:spacing w:line="191" w:lineRule="atLeast"/>
              <w:jc w:val="center"/>
              <w:rPr>
                <w:rFonts w:ascii="Times New Roman" w:hAnsi="Times New Roman" w:cs="Times New Roman"/>
                <w:sz w:val="20"/>
                <w:vertAlign w:val="subscript"/>
              </w:rPr>
            </w:pPr>
            <w:r w:rsidRPr="00F40F89">
              <w:rPr>
                <w:rFonts w:ascii="Times New Roman" w:hAnsi="Times New Roman" w:cs="Times New Roman"/>
                <w:sz w:val="20"/>
              </w:rPr>
              <w:t>CO</w:t>
            </w:r>
            <w:r w:rsidRPr="00F40F89">
              <w:rPr>
                <w:rFonts w:ascii="Times New Roman" w:hAnsi="Times New Roman" w:cs="Times New Roman"/>
                <w:sz w:val="20"/>
                <w:vertAlign w:val="subscript"/>
              </w:rPr>
              <w:t>2</w:t>
            </w:r>
          </w:p>
        </w:tc>
        <w:tc>
          <w:tcPr>
            <w:tcW w:w="990" w:type="dxa"/>
            <w:tcBorders>
              <w:top w:val="single" w:sz="4" w:space="0" w:color="auto"/>
              <w:left w:val="nil"/>
              <w:bottom w:val="nil"/>
              <w:right w:val="nil"/>
            </w:tcBorders>
          </w:tcPr>
          <w:p w:rsidR="00FE3B67" w:rsidRPr="00F40F89" w:rsidRDefault="00FE3B67" w:rsidP="00F40F89">
            <w:pPr>
              <w:tabs>
                <w:tab w:val="left" w:pos="567"/>
              </w:tabs>
              <w:spacing w:line="191" w:lineRule="atLeast"/>
              <w:jc w:val="center"/>
              <w:rPr>
                <w:rFonts w:ascii="Times New Roman" w:hAnsi="Times New Roman" w:cs="Times New Roman"/>
                <w:sz w:val="20"/>
              </w:rPr>
            </w:pPr>
            <w:r w:rsidRPr="00F40F89">
              <w:rPr>
                <w:rFonts w:ascii="Times New Roman" w:hAnsi="Times New Roman" w:cs="Times New Roman"/>
                <w:sz w:val="20"/>
              </w:rPr>
              <w:t>2</w:t>
            </w:r>
          </w:p>
        </w:tc>
      </w:tr>
      <w:tr w:rsidR="00FE3B67" w:rsidRPr="00F40F89" w:rsidTr="00FE3B67">
        <w:tc>
          <w:tcPr>
            <w:tcW w:w="510" w:type="dxa"/>
            <w:tcBorders>
              <w:top w:val="nil"/>
              <w:left w:val="nil"/>
              <w:bottom w:val="nil"/>
              <w:right w:val="nil"/>
            </w:tcBorders>
          </w:tcPr>
          <w:p w:rsidR="00FE3B67" w:rsidRPr="00F40F89" w:rsidRDefault="00FE3B67" w:rsidP="00F40F89">
            <w:pPr>
              <w:tabs>
                <w:tab w:val="left" w:pos="567"/>
              </w:tabs>
              <w:spacing w:line="191" w:lineRule="atLeast"/>
              <w:jc w:val="center"/>
              <w:rPr>
                <w:rFonts w:ascii="Times New Roman" w:hAnsi="Times New Roman" w:cs="Times New Roman"/>
                <w:sz w:val="20"/>
              </w:rPr>
            </w:pPr>
            <w:r w:rsidRPr="00F40F89">
              <w:rPr>
                <w:rFonts w:ascii="Times New Roman" w:hAnsi="Times New Roman" w:cs="Times New Roman"/>
                <w:sz w:val="20"/>
              </w:rPr>
              <w:t>2</w:t>
            </w:r>
            <w:r w:rsidR="00AC22CC" w:rsidRPr="00F40F89">
              <w:rPr>
                <w:rFonts w:ascii="Times New Roman" w:hAnsi="Times New Roman" w:cs="Times New Roman"/>
                <w:sz w:val="20"/>
              </w:rPr>
              <w:t>.</w:t>
            </w:r>
          </w:p>
        </w:tc>
        <w:tc>
          <w:tcPr>
            <w:tcW w:w="2469" w:type="dxa"/>
            <w:tcBorders>
              <w:top w:val="nil"/>
              <w:left w:val="nil"/>
              <w:bottom w:val="nil"/>
              <w:right w:val="nil"/>
            </w:tcBorders>
          </w:tcPr>
          <w:p w:rsidR="00FE3B67" w:rsidRPr="00F40F89" w:rsidRDefault="00FE3B67" w:rsidP="00F40F89">
            <w:pPr>
              <w:tabs>
                <w:tab w:val="left" w:pos="567"/>
              </w:tabs>
              <w:spacing w:line="191" w:lineRule="atLeast"/>
              <w:jc w:val="center"/>
              <w:rPr>
                <w:rFonts w:ascii="Times New Roman" w:hAnsi="Times New Roman" w:cs="Times New Roman"/>
                <w:sz w:val="20"/>
              </w:rPr>
            </w:pPr>
            <w:r w:rsidRPr="00F40F89">
              <w:rPr>
                <w:rFonts w:ascii="Times New Roman" w:hAnsi="Times New Roman" w:cs="Times New Roman"/>
                <w:sz w:val="20"/>
              </w:rPr>
              <w:t>CO</w:t>
            </w:r>
          </w:p>
        </w:tc>
        <w:tc>
          <w:tcPr>
            <w:tcW w:w="990" w:type="dxa"/>
            <w:tcBorders>
              <w:top w:val="nil"/>
              <w:left w:val="nil"/>
              <w:bottom w:val="nil"/>
              <w:right w:val="nil"/>
            </w:tcBorders>
          </w:tcPr>
          <w:p w:rsidR="00FE3B67" w:rsidRPr="00F40F89" w:rsidRDefault="00FE3B67" w:rsidP="00F40F89">
            <w:pPr>
              <w:tabs>
                <w:tab w:val="left" w:pos="567"/>
              </w:tabs>
              <w:spacing w:line="191" w:lineRule="atLeast"/>
              <w:jc w:val="center"/>
              <w:rPr>
                <w:rFonts w:ascii="Times New Roman" w:hAnsi="Times New Roman" w:cs="Times New Roman"/>
                <w:sz w:val="20"/>
              </w:rPr>
            </w:pPr>
            <w:r w:rsidRPr="00F40F89">
              <w:rPr>
                <w:rFonts w:ascii="Times New Roman" w:hAnsi="Times New Roman" w:cs="Times New Roman"/>
                <w:sz w:val="20"/>
              </w:rPr>
              <w:t>1</w:t>
            </w:r>
          </w:p>
        </w:tc>
      </w:tr>
      <w:tr w:rsidR="00FE3B67" w:rsidRPr="00F40F89" w:rsidTr="00FE3B67">
        <w:tc>
          <w:tcPr>
            <w:tcW w:w="510" w:type="dxa"/>
            <w:tcBorders>
              <w:top w:val="nil"/>
              <w:left w:val="nil"/>
              <w:bottom w:val="nil"/>
              <w:right w:val="nil"/>
            </w:tcBorders>
          </w:tcPr>
          <w:p w:rsidR="00FE3B67" w:rsidRPr="00F40F89" w:rsidRDefault="00FE3B67" w:rsidP="00F40F89">
            <w:pPr>
              <w:tabs>
                <w:tab w:val="left" w:pos="567"/>
              </w:tabs>
              <w:spacing w:line="191" w:lineRule="atLeast"/>
              <w:jc w:val="center"/>
              <w:rPr>
                <w:rFonts w:ascii="Times New Roman" w:hAnsi="Times New Roman" w:cs="Times New Roman"/>
                <w:sz w:val="20"/>
              </w:rPr>
            </w:pPr>
            <w:r w:rsidRPr="00F40F89">
              <w:rPr>
                <w:rFonts w:ascii="Times New Roman" w:hAnsi="Times New Roman" w:cs="Times New Roman"/>
                <w:sz w:val="20"/>
              </w:rPr>
              <w:t>3</w:t>
            </w:r>
            <w:r w:rsidR="00AC22CC" w:rsidRPr="00F40F89">
              <w:rPr>
                <w:rFonts w:ascii="Times New Roman" w:hAnsi="Times New Roman" w:cs="Times New Roman"/>
                <w:sz w:val="20"/>
              </w:rPr>
              <w:t>.</w:t>
            </w:r>
          </w:p>
        </w:tc>
        <w:tc>
          <w:tcPr>
            <w:tcW w:w="2469" w:type="dxa"/>
            <w:tcBorders>
              <w:top w:val="nil"/>
              <w:left w:val="nil"/>
              <w:bottom w:val="nil"/>
              <w:right w:val="nil"/>
            </w:tcBorders>
          </w:tcPr>
          <w:p w:rsidR="00FE3B67" w:rsidRPr="00F40F89" w:rsidRDefault="00FE3B67" w:rsidP="00F40F89">
            <w:pPr>
              <w:tabs>
                <w:tab w:val="left" w:pos="567"/>
              </w:tabs>
              <w:spacing w:line="191" w:lineRule="atLeast"/>
              <w:jc w:val="center"/>
              <w:rPr>
                <w:rFonts w:ascii="Times New Roman" w:hAnsi="Times New Roman" w:cs="Times New Roman"/>
                <w:sz w:val="20"/>
              </w:rPr>
            </w:pPr>
            <w:r w:rsidRPr="00F40F89">
              <w:rPr>
                <w:rFonts w:ascii="Times New Roman" w:hAnsi="Times New Roman" w:cs="Times New Roman"/>
                <w:sz w:val="20"/>
              </w:rPr>
              <w:t>VOCs</w:t>
            </w:r>
          </w:p>
        </w:tc>
        <w:tc>
          <w:tcPr>
            <w:tcW w:w="990" w:type="dxa"/>
            <w:tcBorders>
              <w:top w:val="nil"/>
              <w:left w:val="nil"/>
              <w:bottom w:val="nil"/>
              <w:right w:val="nil"/>
            </w:tcBorders>
          </w:tcPr>
          <w:p w:rsidR="00FE3B67" w:rsidRPr="00F40F89" w:rsidRDefault="00FE3B67" w:rsidP="00F40F89">
            <w:pPr>
              <w:tabs>
                <w:tab w:val="left" w:pos="567"/>
              </w:tabs>
              <w:spacing w:line="191" w:lineRule="atLeast"/>
              <w:jc w:val="center"/>
              <w:rPr>
                <w:rFonts w:ascii="Times New Roman" w:hAnsi="Times New Roman" w:cs="Times New Roman"/>
                <w:sz w:val="20"/>
              </w:rPr>
            </w:pPr>
            <w:r w:rsidRPr="00F40F89">
              <w:rPr>
                <w:rFonts w:ascii="Times New Roman" w:hAnsi="Times New Roman" w:cs="Times New Roman"/>
                <w:sz w:val="20"/>
              </w:rPr>
              <w:t>1</w:t>
            </w:r>
          </w:p>
        </w:tc>
      </w:tr>
      <w:tr w:rsidR="00FE3B67" w:rsidRPr="00F40F89" w:rsidTr="00FE3B67">
        <w:tc>
          <w:tcPr>
            <w:tcW w:w="510" w:type="dxa"/>
            <w:tcBorders>
              <w:top w:val="nil"/>
              <w:left w:val="nil"/>
              <w:bottom w:val="single" w:sz="4" w:space="0" w:color="auto"/>
              <w:right w:val="nil"/>
            </w:tcBorders>
          </w:tcPr>
          <w:p w:rsidR="00FE3B67" w:rsidRPr="00F40F89" w:rsidRDefault="00FE3B67" w:rsidP="00F40F89">
            <w:pPr>
              <w:tabs>
                <w:tab w:val="left" w:pos="567"/>
              </w:tabs>
              <w:spacing w:line="191" w:lineRule="atLeast"/>
              <w:jc w:val="center"/>
              <w:rPr>
                <w:rFonts w:ascii="Times New Roman" w:hAnsi="Times New Roman" w:cs="Times New Roman"/>
                <w:sz w:val="20"/>
              </w:rPr>
            </w:pPr>
            <w:r w:rsidRPr="00F40F89">
              <w:rPr>
                <w:rFonts w:ascii="Times New Roman" w:hAnsi="Times New Roman" w:cs="Times New Roman"/>
                <w:sz w:val="20"/>
              </w:rPr>
              <w:t>4</w:t>
            </w:r>
            <w:r w:rsidR="00AC22CC" w:rsidRPr="00F40F89">
              <w:rPr>
                <w:rFonts w:ascii="Times New Roman" w:hAnsi="Times New Roman" w:cs="Times New Roman"/>
                <w:sz w:val="20"/>
              </w:rPr>
              <w:t>.</w:t>
            </w:r>
          </w:p>
        </w:tc>
        <w:tc>
          <w:tcPr>
            <w:tcW w:w="2469" w:type="dxa"/>
            <w:tcBorders>
              <w:top w:val="nil"/>
              <w:left w:val="nil"/>
              <w:bottom w:val="single" w:sz="4" w:space="0" w:color="auto"/>
              <w:right w:val="nil"/>
            </w:tcBorders>
          </w:tcPr>
          <w:p w:rsidR="00FE3B67" w:rsidRPr="00F40F89" w:rsidRDefault="00FE3B67" w:rsidP="00F40F89">
            <w:pPr>
              <w:tabs>
                <w:tab w:val="left" w:pos="567"/>
              </w:tabs>
              <w:spacing w:line="191" w:lineRule="atLeast"/>
              <w:jc w:val="center"/>
              <w:rPr>
                <w:rFonts w:ascii="Times New Roman" w:hAnsi="Times New Roman" w:cs="Times New Roman"/>
                <w:sz w:val="20"/>
              </w:rPr>
            </w:pPr>
            <w:r w:rsidRPr="00F40F89">
              <w:rPr>
                <w:rFonts w:ascii="Times New Roman" w:hAnsi="Times New Roman" w:cs="Times New Roman"/>
                <w:sz w:val="20"/>
              </w:rPr>
              <w:t>Formaldeh</w:t>
            </w:r>
            <w:r w:rsidR="00F40F89" w:rsidRPr="00F40F89">
              <w:rPr>
                <w:rFonts w:ascii="Times New Roman" w:hAnsi="Times New Roman" w:cs="Times New Roman"/>
                <w:sz w:val="20"/>
              </w:rPr>
              <w:t>y</w:t>
            </w:r>
            <w:r w:rsidRPr="00F40F89">
              <w:rPr>
                <w:rFonts w:ascii="Times New Roman" w:hAnsi="Times New Roman" w:cs="Times New Roman"/>
                <w:sz w:val="20"/>
              </w:rPr>
              <w:t>d</w:t>
            </w:r>
            <w:r w:rsidR="00F40F89" w:rsidRPr="00F40F89">
              <w:rPr>
                <w:rFonts w:ascii="Times New Roman" w:hAnsi="Times New Roman" w:cs="Times New Roman"/>
                <w:sz w:val="20"/>
              </w:rPr>
              <w:t>e</w:t>
            </w:r>
          </w:p>
        </w:tc>
        <w:tc>
          <w:tcPr>
            <w:tcW w:w="990" w:type="dxa"/>
            <w:tcBorders>
              <w:top w:val="nil"/>
              <w:left w:val="nil"/>
              <w:bottom w:val="single" w:sz="4" w:space="0" w:color="auto"/>
              <w:right w:val="nil"/>
            </w:tcBorders>
          </w:tcPr>
          <w:p w:rsidR="00FE3B67" w:rsidRPr="00F40F89" w:rsidRDefault="00FE3B67" w:rsidP="00F40F89">
            <w:pPr>
              <w:tabs>
                <w:tab w:val="left" w:pos="567"/>
              </w:tabs>
              <w:spacing w:line="191" w:lineRule="atLeast"/>
              <w:jc w:val="center"/>
              <w:rPr>
                <w:rFonts w:ascii="Times New Roman" w:hAnsi="Times New Roman" w:cs="Times New Roman"/>
                <w:sz w:val="20"/>
              </w:rPr>
            </w:pPr>
            <w:r w:rsidRPr="00F40F89">
              <w:rPr>
                <w:rFonts w:ascii="Times New Roman" w:hAnsi="Times New Roman" w:cs="Times New Roman"/>
                <w:sz w:val="20"/>
              </w:rPr>
              <w:t>1</w:t>
            </w:r>
          </w:p>
        </w:tc>
      </w:tr>
    </w:tbl>
    <w:p w:rsidR="00A579EB" w:rsidRPr="00F40F89" w:rsidRDefault="00A579EB" w:rsidP="00F40F89">
      <w:pPr>
        <w:pStyle w:val="tabel"/>
        <w:numPr>
          <w:ilvl w:val="0"/>
          <w:numId w:val="0"/>
        </w:numPr>
        <w:spacing w:before="0" w:line="191" w:lineRule="atLeast"/>
        <w:ind w:left="-142"/>
        <w:jc w:val="both"/>
      </w:pPr>
    </w:p>
    <w:p w:rsidR="00FE3B67" w:rsidRPr="00F40F89" w:rsidRDefault="00F40F89" w:rsidP="00F40F89">
      <w:pPr>
        <w:pStyle w:val="tabel"/>
        <w:numPr>
          <w:ilvl w:val="0"/>
          <w:numId w:val="0"/>
        </w:numPr>
        <w:spacing w:before="0" w:line="191" w:lineRule="atLeast"/>
        <w:jc w:val="both"/>
        <w:rPr>
          <w:sz w:val="20"/>
        </w:rPr>
      </w:pPr>
      <w:r w:rsidRPr="00F40F89">
        <w:rPr>
          <w:sz w:val="20"/>
        </w:rPr>
        <w:t xml:space="preserve">Table 5 </w:t>
      </w:r>
      <w:r w:rsidRPr="00F40F89">
        <w:rPr>
          <w:b w:val="0"/>
          <w:sz w:val="20"/>
        </w:rPr>
        <w:t>Psychosocial Factors Affecting SBS</w:t>
      </w:r>
    </w:p>
    <w:tbl>
      <w:tblPr>
        <w:tblStyle w:val="TableGrid"/>
        <w:tblW w:w="3969" w:type="dxa"/>
        <w:tblLook w:val="04A0" w:firstRow="1" w:lastRow="0" w:firstColumn="1" w:lastColumn="0" w:noHBand="0" w:noVBand="1"/>
      </w:tblPr>
      <w:tblGrid>
        <w:gridCol w:w="509"/>
        <w:gridCol w:w="2444"/>
        <w:gridCol w:w="1016"/>
      </w:tblGrid>
      <w:tr w:rsidR="00F40F89" w:rsidRPr="00F40F89" w:rsidTr="00AC22CC">
        <w:tc>
          <w:tcPr>
            <w:tcW w:w="510" w:type="dxa"/>
            <w:tcBorders>
              <w:top w:val="single" w:sz="4" w:space="0" w:color="auto"/>
              <w:left w:val="nil"/>
              <w:bottom w:val="single" w:sz="4" w:space="0" w:color="auto"/>
              <w:right w:val="nil"/>
            </w:tcBorders>
            <w:vAlign w:val="center"/>
          </w:tcPr>
          <w:p w:rsidR="00F40F89" w:rsidRPr="00F40F89" w:rsidRDefault="00F40F89" w:rsidP="00F40F89">
            <w:pPr>
              <w:tabs>
                <w:tab w:val="left" w:pos="567"/>
              </w:tabs>
              <w:spacing w:line="191" w:lineRule="atLeast"/>
              <w:jc w:val="center"/>
              <w:rPr>
                <w:rFonts w:ascii="Times New Roman" w:hAnsi="Times New Roman" w:cs="Times New Roman"/>
                <w:b/>
                <w:sz w:val="20"/>
                <w:szCs w:val="20"/>
              </w:rPr>
            </w:pPr>
            <w:r w:rsidRPr="00F40F89">
              <w:rPr>
                <w:rFonts w:ascii="Times New Roman" w:hAnsi="Times New Roman" w:cs="Times New Roman"/>
                <w:b/>
                <w:sz w:val="20"/>
                <w:szCs w:val="20"/>
              </w:rPr>
              <w:t>No</w:t>
            </w:r>
          </w:p>
        </w:tc>
        <w:tc>
          <w:tcPr>
            <w:tcW w:w="2469" w:type="dxa"/>
            <w:tcBorders>
              <w:top w:val="single" w:sz="4" w:space="0" w:color="auto"/>
              <w:left w:val="nil"/>
              <w:bottom w:val="single" w:sz="4" w:space="0" w:color="auto"/>
              <w:right w:val="nil"/>
            </w:tcBorders>
            <w:vAlign w:val="center"/>
          </w:tcPr>
          <w:p w:rsidR="00F40F89" w:rsidRPr="00F40F89" w:rsidRDefault="00F40F89" w:rsidP="00F40F89">
            <w:pPr>
              <w:tabs>
                <w:tab w:val="left" w:pos="567"/>
              </w:tabs>
              <w:spacing w:line="191" w:lineRule="atLeast"/>
              <w:jc w:val="center"/>
              <w:rPr>
                <w:rFonts w:ascii="Times New Roman" w:hAnsi="Times New Roman" w:cs="Times New Roman"/>
                <w:b/>
                <w:sz w:val="20"/>
                <w:szCs w:val="20"/>
              </w:rPr>
            </w:pPr>
            <w:r w:rsidRPr="00F40F89">
              <w:rPr>
                <w:rFonts w:ascii="Times New Roman" w:hAnsi="Times New Roman" w:cs="Times New Roman"/>
                <w:b/>
                <w:sz w:val="20"/>
                <w:szCs w:val="20"/>
              </w:rPr>
              <w:t>Psychosocial Factors</w:t>
            </w:r>
          </w:p>
        </w:tc>
        <w:tc>
          <w:tcPr>
            <w:tcW w:w="990" w:type="dxa"/>
            <w:tcBorders>
              <w:top w:val="single" w:sz="4" w:space="0" w:color="auto"/>
              <w:left w:val="nil"/>
              <w:bottom w:val="single" w:sz="4" w:space="0" w:color="auto"/>
              <w:right w:val="nil"/>
            </w:tcBorders>
          </w:tcPr>
          <w:p w:rsidR="00F40F89" w:rsidRPr="00F40F89" w:rsidRDefault="00F40F89" w:rsidP="00F40F89">
            <w:pPr>
              <w:tabs>
                <w:tab w:val="left" w:pos="567"/>
              </w:tabs>
              <w:spacing w:line="191" w:lineRule="atLeast"/>
              <w:jc w:val="center"/>
              <w:rPr>
                <w:rFonts w:ascii="Times New Roman" w:hAnsi="Times New Roman" w:cs="Times New Roman"/>
                <w:b/>
                <w:sz w:val="20"/>
                <w:szCs w:val="20"/>
              </w:rPr>
            </w:pPr>
            <w:r w:rsidRPr="00F40F89">
              <w:rPr>
                <w:rFonts w:ascii="Times New Roman" w:hAnsi="Times New Roman" w:cs="Times New Roman"/>
                <w:b/>
                <w:sz w:val="20"/>
                <w:szCs w:val="20"/>
              </w:rPr>
              <w:t>Total (Articles)</w:t>
            </w:r>
          </w:p>
        </w:tc>
      </w:tr>
      <w:tr w:rsidR="00FE3B67" w:rsidRPr="00F40F89" w:rsidTr="00FE3B67">
        <w:tc>
          <w:tcPr>
            <w:tcW w:w="510" w:type="dxa"/>
            <w:tcBorders>
              <w:top w:val="single" w:sz="4" w:space="0" w:color="auto"/>
              <w:left w:val="nil"/>
              <w:bottom w:val="nil"/>
              <w:right w:val="nil"/>
            </w:tcBorders>
          </w:tcPr>
          <w:p w:rsidR="00FE3B67" w:rsidRPr="00F40F89" w:rsidRDefault="00FE3B67" w:rsidP="00F40F89">
            <w:pPr>
              <w:tabs>
                <w:tab w:val="left" w:pos="567"/>
              </w:tabs>
              <w:spacing w:line="191" w:lineRule="atLeast"/>
              <w:jc w:val="center"/>
              <w:rPr>
                <w:rFonts w:ascii="Times New Roman" w:hAnsi="Times New Roman" w:cs="Times New Roman"/>
                <w:sz w:val="20"/>
                <w:szCs w:val="20"/>
              </w:rPr>
            </w:pPr>
            <w:r w:rsidRPr="00F40F89">
              <w:rPr>
                <w:rFonts w:ascii="Times New Roman" w:hAnsi="Times New Roman" w:cs="Times New Roman"/>
                <w:sz w:val="20"/>
                <w:szCs w:val="20"/>
              </w:rPr>
              <w:t>1</w:t>
            </w:r>
            <w:r w:rsidR="00AC22CC" w:rsidRPr="00F40F89">
              <w:rPr>
                <w:rFonts w:ascii="Times New Roman" w:hAnsi="Times New Roman" w:cs="Times New Roman"/>
                <w:sz w:val="20"/>
                <w:szCs w:val="20"/>
              </w:rPr>
              <w:t>.</w:t>
            </w:r>
          </w:p>
        </w:tc>
        <w:tc>
          <w:tcPr>
            <w:tcW w:w="2469" w:type="dxa"/>
            <w:tcBorders>
              <w:top w:val="single" w:sz="4" w:space="0" w:color="auto"/>
              <w:left w:val="nil"/>
              <w:bottom w:val="nil"/>
              <w:right w:val="nil"/>
            </w:tcBorders>
          </w:tcPr>
          <w:p w:rsidR="00FE3B67" w:rsidRPr="00F40F89" w:rsidRDefault="00C44965" w:rsidP="00F40F89">
            <w:pPr>
              <w:tabs>
                <w:tab w:val="left" w:pos="567"/>
              </w:tabs>
              <w:spacing w:line="191" w:lineRule="atLeast"/>
              <w:jc w:val="center"/>
              <w:rPr>
                <w:rFonts w:ascii="Times New Roman" w:hAnsi="Times New Roman" w:cs="Times New Roman"/>
                <w:sz w:val="20"/>
                <w:szCs w:val="20"/>
                <w:vertAlign w:val="subscript"/>
              </w:rPr>
            </w:pPr>
            <w:r>
              <w:rPr>
                <w:rFonts w:ascii="Times New Roman" w:hAnsi="Times New Roman" w:cs="Times New Roman"/>
                <w:sz w:val="20"/>
                <w:szCs w:val="20"/>
              </w:rPr>
              <w:t>Working Period</w:t>
            </w:r>
          </w:p>
        </w:tc>
        <w:tc>
          <w:tcPr>
            <w:tcW w:w="990" w:type="dxa"/>
            <w:tcBorders>
              <w:top w:val="single" w:sz="4" w:space="0" w:color="auto"/>
              <w:left w:val="nil"/>
              <w:bottom w:val="nil"/>
              <w:right w:val="nil"/>
            </w:tcBorders>
          </w:tcPr>
          <w:p w:rsidR="00FE3B67" w:rsidRPr="00F40F89" w:rsidRDefault="00FE3B67" w:rsidP="00F40F89">
            <w:pPr>
              <w:tabs>
                <w:tab w:val="left" w:pos="567"/>
              </w:tabs>
              <w:spacing w:line="191" w:lineRule="atLeast"/>
              <w:jc w:val="center"/>
              <w:rPr>
                <w:rFonts w:ascii="Times New Roman" w:hAnsi="Times New Roman" w:cs="Times New Roman"/>
                <w:sz w:val="20"/>
                <w:szCs w:val="20"/>
              </w:rPr>
            </w:pPr>
            <w:r w:rsidRPr="00F40F89">
              <w:rPr>
                <w:rFonts w:ascii="Times New Roman" w:hAnsi="Times New Roman" w:cs="Times New Roman"/>
                <w:sz w:val="20"/>
                <w:szCs w:val="20"/>
              </w:rPr>
              <w:t>5</w:t>
            </w:r>
          </w:p>
        </w:tc>
      </w:tr>
      <w:tr w:rsidR="00FE3B67" w:rsidRPr="00F40F89" w:rsidTr="00FE3B67">
        <w:tc>
          <w:tcPr>
            <w:tcW w:w="510" w:type="dxa"/>
            <w:tcBorders>
              <w:top w:val="nil"/>
              <w:left w:val="nil"/>
              <w:bottom w:val="nil"/>
              <w:right w:val="nil"/>
            </w:tcBorders>
          </w:tcPr>
          <w:p w:rsidR="00FE3B67" w:rsidRPr="00F40F89" w:rsidRDefault="00FE3B67" w:rsidP="00F40F89">
            <w:pPr>
              <w:tabs>
                <w:tab w:val="left" w:pos="567"/>
              </w:tabs>
              <w:spacing w:line="191" w:lineRule="atLeast"/>
              <w:jc w:val="center"/>
              <w:rPr>
                <w:rFonts w:ascii="Times New Roman" w:hAnsi="Times New Roman" w:cs="Times New Roman"/>
                <w:sz w:val="20"/>
                <w:szCs w:val="20"/>
              </w:rPr>
            </w:pPr>
            <w:r w:rsidRPr="00F40F89">
              <w:rPr>
                <w:rFonts w:ascii="Times New Roman" w:hAnsi="Times New Roman" w:cs="Times New Roman"/>
                <w:sz w:val="20"/>
                <w:szCs w:val="20"/>
              </w:rPr>
              <w:t>2</w:t>
            </w:r>
            <w:r w:rsidR="00AC22CC" w:rsidRPr="00F40F89">
              <w:rPr>
                <w:rFonts w:ascii="Times New Roman" w:hAnsi="Times New Roman" w:cs="Times New Roman"/>
                <w:sz w:val="20"/>
                <w:szCs w:val="20"/>
              </w:rPr>
              <w:t>.</w:t>
            </w:r>
          </w:p>
        </w:tc>
        <w:tc>
          <w:tcPr>
            <w:tcW w:w="2469" w:type="dxa"/>
            <w:tcBorders>
              <w:top w:val="nil"/>
              <w:left w:val="nil"/>
              <w:bottom w:val="nil"/>
              <w:right w:val="nil"/>
            </w:tcBorders>
          </w:tcPr>
          <w:p w:rsidR="00FE3B67" w:rsidRPr="00F40F89" w:rsidRDefault="00ED2BF1" w:rsidP="00F40F89">
            <w:pPr>
              <w:tabs>
                <w:tab w:val="left" w:pos="567"/>
              </w:tabs>
              <w:spacing w:line="191" w:lineRule="atLeast"/>
              <w:jc w:val="center"/>
              <w:rPr>
                <w:rFonts w:ascii="Times New Roman" w:hAnsi="Times New Roman" w:cs="Times New Roman"/>
                <w:sz w:val="20"/>
                <w:szCs w:val="20"/>
              </w:rPr>
            </w:pPr>
            <w:r>
              <w:rPr>
                <w:rFonts w:ascii="Times New Roman" w:hAnsi="Times New Roman" w:cs="Times New Roman"/>
                <w:sz w:val="20"/>
                <w:szCs w:val="20"/>
              </w:rPr>
              <w:t xml:space="preserve">Weak </w:t>
            </w:r>
            <w:r w:rsidR="00121E94" w:rsidRPr="00121E94">
              <w:rPr>
                <w:rFonts w:ascii="Times New Roman" w:hAnsi="Times New Roman" w:cs="Times New Roman"/>
                <w:sz w:val="20"/>
                <w:szCs w:val="20"/>
              </w:rPr>
              <w:t>Psychosocial</w:t>
            </w:r>
          </w:p>
        </w:tc>
        <w:tc>
          <w:tcPr>
            <w:tcW w:w="990" w:type="dxa"/>
            <w:tcBorders>
              <w:top w:val="nil"/>
              <w:left w:val="nil"/>
              <w:bottom w:val="nil"/>
              <w:right w:val="nil"/>
            </w:tcBorders>
          </w:tcPr>
          <w:p w:rsidR="00FE3B67" w:rsidRPr="00F40F89" w:rsidRDefault="00FE3B67" w:rsidP="00F40F89">
            <w:pPr>
              <w:tabs>
                <w:tab w:val="left" w:pos="567"/>
              </w:tabs>
              <w:spacing w:line="191" w:lineRule="atLeast"/>
              <w:jc w:val="center"/>
              <w:rPr>
                <w:rFonts w:ascii="Times New Roman" w:hAnsi="Times New Roman" w:cs="Times New Roman"/>
                <w:sz w:val="20"/>
                <w:szCs w:val="20"/>
              </w:rPr>
            </w:pPr>
            <w:r w:rsidRPr="00F40F89">
              <w:rPr>
                <w:rFonts w:ascii="Times New Roman" w:hAnsi="Times New Roman" w:cs="Times New Roman"/>
                <w:sz w:val="20"/>
                <w:szCs w:val="20"/>
              </w:rPr>
              <w:t>3</w:t>
            </w:r>
          </w:p>
        </w:tc>
      </w:tr>
      <w:tr w:rsidR="00FE3B67" w:rsidRPr="00F40F89" w:rsidTr="00FE3B67">
        <w:tc>
          <w:tcPr>
            <w:tcW w:w="510" w:type="dxa"/>
            <w:tcBorders>
              <w:top w:val="nil"/>
              <w:left w:val="nil"/>
              <w:bottom w:val="nil"/>
              <w:right w:val="nil"/>
            </w:tcBorders>
          </w:tcPr>
          <w:p w:rsidR="00FE3B67" w:rsidRPr="00F40F89" w:rsidRDefault="00FE3B67" w:rsidP="00F40F89">
            <w:pPr>
              <w:tabs>
                <w:tab w:val="left" w:pos="567"/>
              </w:tabs>
              <w:spacing w:line="191" w:lineRule="atLeast"/>
              <w:jc w:val="center"/>
              <w:rPr>
                <w:rFonts w:ascii="Times New Roman" w:hAnsi="Times New Roman" w:cs="Times New Roman"/>
                <w:sz w:val="20"/>
                <w:szCs w:val="20"/>
              </w:rPr>
            </w:pPr>
            <w:r w:rsidRPr="00F40F89">
              <w:rPr>
                <w:rFonts w:ascii="Times New Roman" w:hAnsi="Times New Roman" w:cs="Times New Roman"/>
                <w:sz w:val="20"/>
                <w:szCs w:val="20"/>
              </w:rPr>
              <w:t>3</w:t>
            </w:r>
            <w:r w:rsidR="00AC22CC" w:rsidRPr="00F40F89">
              <w:rPr>
                <w:rFonts w:ascii="Times New Roman" w:hAnsi="Times New Roman" w:cs="Times New Roman"/>
                <w:sz w:val="20"/>
                <w:szCs w:val="20"/>
              </w:rPr>
              <w:t>.</w:t>
            </w:r>
          </w:p>
        </w:tc>
        <w:tc>
          <w:tcPr>
            <w:tcW w:w="2469" w:type="dxa"/>
            <w:tcBorders>
              <w:top w:val="nil"/>
              <w:left w:val="nil"/>
              <w:bottom w:val="nil"/>
              <w:right w:val="nil"/>
            </w:tcBorders>
          </w:tcPr>
          <w:p w:rsidR="00FE3B67" w:rsidRPr="00F40F89" w:rsidRDefault="00C44965" w:rsidP="00F40F89">
            <w:pPr>
              <w:tabs>
                <w:tab w:val="left" w:pos="567"/>
              </w:tabs>
              <w:spacing w:line="191" w:lineRule="atLeast"/>
              <w:jc w:val="center"/>
              <w:rPr>
                <w:rFonts w:ascii="Times New Roman" w:hAnsi="Times New Roman" w:cs="Times New Roman"/>
                <w:sz w:val="20"/>
                <w:szCs w:val="20"/>
              </w:rPr>
            </w:pPr>
            <w:r>
              <w:rPr>
                <w:rFonts w:ascii="Times New Roman" w:hAnsi="Times New Roman" w:cs="Times New Roman"/>
                <w:sz w:val="20"/>
                <w:szCs w:val="20"/>
              </w:rPr>
              <w:t>Working Time</w:t>
            </w:r>
          </w:p>
        </w:tc>
        <w:tc>
          <w:tcPr>
            <w:tcW w:w="990" w:type="dxa"/>
            <w:tcBorders>
              <w:top w:val="nil"/>
              <w:left w:val="nil"/>
              <w:bottom w:val="nil"/>
              <w:right w:val="nil"/>
            </w:tcBorders>
          </w:tcPr>
          <w:p w:rsidR="00FE3B67" w:rsidRPr="00F40F89" w:rsidRDefault="00FE3B67" w:rsidP="00F40F89">
            <w:pPr>
              <w:tabs>
                <w:tab w:val="left" w:pos="567"/>
              </w:tabs>
              <w:spacing w:line="191" w:lineRule="atLeast"/>
              <w:jc w:val="center"/>
              <w:rPr>
                <w:rFonts w:ascii="Times New Roman" w:hAnsi="Times New Roman" w:cs="Times New Roman"/>
                <w:sz w:val="20"/>
                <w:szCs w:val="20"/>
              </w:rPr>
            </w:pPr>
            <w:r w:rsidRPr="00F40F89">
              <w:rPr>
                <w:rFonts w:ascii="Times New Roman" w:hAnsi="Times New Roman" w:cs="Times New Roman"/>
                <w:sz w:val="20"/>
                <w:szCs w:val="20"/>
              </w:rPr>
              <w:t>1</w:t>
            </w:r>
          </w:p>
        </w:tc>
      </w:tr>
      <w:tr w:rsidR="00FE3B67" w:rsidRPr="00F40F89" w:rsidTr="00FE3B67">
        <w:tc>
          <w:tcPr>
            <w:tcW w:w="510" w:type="dxa"/>
            <w:tcBorders>
              <w:top w:val="nil"/>
              <w:left w:val="nil"/>
              <w:bottom w:val="single" w:sz="4" w:space="0" w:color="auto"/>
              <w:right w:val="nil"/>
            </w:tcBorders>
          </w:tcPr>
          <w:p w:rsidR="00FE3B67" w:rsidRPr="00F40F89" w:rsidRDefault="00FE3B67" w:rsidP="00F40F89">
            <w:pPr>
              <w:tabs>
                <w:tab w:val="left" w:pos="567"/>
              </w:tabs>
              <w:spacing w:line="191" w:lineRule="atLeast"/>
              <w:jc w:val="center"/>
              <w:rPr>
                <w:rFonts w:ascii="Times New Roman" w:hAnsi="Times New Roman" w:cs="Times New Roman"/>
                <w:sz w:val="20"/>
                <w:szCs w:val="20"/>
              </w:rPr>
            </w:pPr>
            <w:r w:rsidRPr="00F40F89">
              <w:rPr>
                <w:rFonts w:ascii="Times New Roman" w:hAnsi="Times New Roman" w:cs="Times New Roman"/>
                <w:sz w:val="20"/>
                <w:szCs w:val="20"/>
              </w:rPr>
              <w:t>4</w:t>
            </w:r>
            <w:r w:rsidR="00AC22CC" w:rsidRPr="00F40F89">
              <w:rPr>
                <w:rFonts w:ascii="Times New Roman" w:hAnsi="Times New Roman" w:cs="Times New Roman"/>
                <w:sz w:val="20"/>
                <w:szCs w:val="20"/>
              </w:rPr>
              <w:t>.</w:t>
            </w:r>
          </w:p>
        </w:tc>
        <w:tc>
          <w:tcPr>
            <w:tcW w:w="2469" w:type="dxa"/>
            <w:tcBorders>
              <w:top w:val="nil"/>
              <w:left w:val="nil"/>
              <w:bottom w:val="single" w:sz="4" w:space="0" w:color="auto"/>
              <w:right w:val="nil"/>
            </w:tcBorders>
          </w:tcPr>
          <w:p w:rsidR="00FE3B67" w:rsidRPr="00F40F89" w:rsidRDefault="002C5A9A" w:rsidP="00F40F89">
            <w:pPr>
              <w:tabs>
                <w:tab w:val="left" w:pos="567"/>
              </w:tabs>
              <w:spacing w:line="191" w:lineRule="atLeast"/>
              <w:jc w:val="center"/>
              <w:rPr>
                <w:rFonts w:ascii="Times New Roman" w:hAnsi="Times New Roman" w:cs="Times New Roman"/>
                <w:sz w:val="20"/>
                <w:szCs w:val="20"/>
              </w:rPr>
            </w:pPr>
            <w:r>
              <w:rPr>
                <w:rFonts w:ascii="Times New Roman" w:hAnsi="Times New Roman" w:cs="Times New Roman"/>
                <w:sz w:val="20"/>
                <w:szCs w:val="20"/>
              </w:rPr>
              <w:t xml:space="preserve">Job </w:t>
            </w:r>
            <w:r w:rsidR="00121E94">
              <w:rPr>
                <w:rFonts w:ascii="Times New Roman" w:hAnsi="Times New Roman" w:cs="Times New Roman"/>
                <w:sz w:val="20"/>
                <w:szCs w:val="20"/>
              </w:rPr>
              <w:t>Satis</w:t>
            </w:r>
            <w:r>
              <w:rPr>
                <w:rFonts w:ascii="Times New Roman" w:hAnsi="Times New Roman" w:cs="Times New Roman"/>
                <w:sz w:val="20"/>
                <w:szCs w:val="20"/>
              </w:rPr>
              <w:t>faction</w:t>
            </w:r>
          </w:p>
        </w:tc>
        <w:tc>
          <w:tcPr>
            <w:tcW w:w="990" w:type="dxa"/>
            <w:tcBorders>
              <w:top w:val="nil"/>
              <w:left w:val="nil"/>
              <w:bottom w:val="single" w:sz="4" w:space="0" w:color="auto"/>
              <w:right w:val="nil"/>
            </w:tcBorders>
          </w:tcPr>
          <w:p w:rsidR="00FE3B67" w:rsidRPr="00F40F89" w:rsidRDefault="00FE3B67" w:rsidP="00F40F89">
            <w:pPr>
              <w:tabs>
                <w:tab w:val="left" w:pos="567"/>
              </w:tabs>
              <w:spacing w:line="191" w:lineRule="atLeast"/>
              <w:jc w:val="center"/>
              <w:rPr>
                <w:rFonts w:ascii="Times New Roman" w:hAnsi="Times New Roman" w:cs="Times New Roman"/>
                <w:sz w:val="20"/>
                <w:szCs w:val="20"/>
              </w:rPr>
            </w:pPr>
            <w:r w:rsidRPr="00F40F89">
              <w:rPr>
                <w:rFonts w:ascii="Times New Roman" w:hAnsi="Times New Roman" w:cs="Times New Roman"/>
                <w:sz w:val="20"/>
                <w:szCs w:val="20"/>
              </w:rPr>
              <w:t>1</w:t>
            </w:r>
          </w:p>
        </w:tc>
      </w:tr>
    </w:tbl>
    <w:p w:rsidR="00F40F89" w:rsidRPr="00F40F89" w:rsidRDefault="00F40F89" w:rsidP="00F40F89">
      <w:pPr>
        <w:pStyle w:val="tabel"/>
        <w:numPr>
          <w:ilvl w:val="0"/>
          <w:numId w:val="0"/>
        </w:numPr>
        <w:spacing w:before="0" w:line="191" w:lineRule="atLeast"/>
        <w:jc w:val="both"/>
      </w:pPr>
    </w:p>
    <w:p w:rsidR="00FE3B67" w:rsidRPr="00F40F89" w:rsidRDefault="00F40F89" w:rsidP="00F40F89">
      <w:pPr>
        <w:pStyle w:val="tabel"/>
        <w:numPr>
          <w:ilvl w:val="0"/>
          <w:numId w:val="0"/>
        </w:numPr>
        <w:spacing w:before="0" w:line="191" w:lineRule="atLeast"/>
        <w:jc w:val="both"/>
        <w:rPr>
          <w:sz w:val="20"/>
        </w:rPr>
      </w:pPr>
      <w:r w:rsidRPr="00F40F89">
        <w:rPr>
          <w:sz w:val="20"/>
        </w:rPr>
        <w:t xml:space="preserve">Table 6 </w:t>
      </w:r>
      <w:r w:rsidRPr="00F40F89">
        <w:rPr>
          <w:b w:val="0"/>
          <w:sz w:val="20"/>
        </w:rPr>
        <w:t>Work Environment Factors Affecting SBS</w:t>
      </w:r>
    </w:p>
    <w:tbl>
      <w:tblPr>
        <w:tblStyle w:val="TableGrid"/>
        <w:tblW w:w="3969" w:type="dxa"/>
        <w:tblLook w:val="04A0" w:firstRow="1" w:lastRow="0" w:firstColumn="1" w:lastColumn="0" w:noHBand="0" w:noVBand="1"/>
      </w:tblPr>
      <w:tblGrid>
        <w:gridCol w:w="509"/>
        <w:gridCol w:w="2444"/>
        <w:gridCol w:w="1016"/>
      </w:tblGrid>
      <w:tr w:rsidR="00F40F89" w:rsidRPr="00F40F89" w:rsidTr="00121E94">
        <w:tc>
          <w:tcPr>
            <w:tcW w:w="509" w:type="dxa"/>
            <w:tcBorders>
              <w:top w:val="single" w:sz="4" w:space="0" w:color="auto"/>
              <w:left w:val="nil"/>
              <w:bottom w:val="single" w:sz="4" w:space="0" w:color="auto"/>
              <w:right w:val="nil"/>
            </w:tcBorders>
            <w:vAlign w:val="center"/>
          </w:tcPr>
          <w:p w:rsidR="00F40F89" w:rsidRPr="00F40F89" w:rsidRDefault="00F40F89" w:rsidP="00F40F89">
            <w:pPr>
              <w:tabs>
                <w:tab w:val="left" w:pos="567"/>
              </w:tabs>
              <w:spacing w:line="191" w:lineRule="atLeast"/>
              <w:jc w:val="center"/>
              <w:rPr>
                <w:rFonts w:ascii="Times New Roman" w:hAnsi="Times New Roman" w:cs="Times New Roman"/>
                <w:b/>
                <w:sz w:val="20"/>
              </w:rPr>
            </w:pPr>
            <w:r w:rsidRPr="00F40F89">
              <w:rPr>
                <w:rFonts w:ascii="Times New Roman" w:hAnsi="Times New Roman" w:cs="Times New Roman"/>
                <w:b/>
                <w:sz w:val="20"/>
              </w:rPr>
              <w:t>No</w:t>
            </w:r>
          </w:p>
        </w:tc>
        <w:tc>
          <w:tcPr>
            <w:tcW w:w="2444" w:type="dxa"/>
            <w:tcBorders>
              <w:top w:val="single" w:sz="4" w:space="0" w:color="auto"/>
              <w:left w:val="nil"/>
              <w:bottom w:val="single" w:sz="4" w:space="0" w:color="auto"/>
              <w:right w:val="nil"/>
            </w:tcBorders>
          </w:tcPr>
          <w:p w:rsidR="00F40F89" w:rsidRPr="00F40F89" w:rsidRDefault="00F40F89" w:rsidP="00F40F89">
            <w:pPr>
              <w:tabs>
                <w:tab w:val="left" w:pos="567"/>
              </w:tabs>
              <w:spacing w:line="191" w:lineRule="atLeast"/>
              <w:jc w:val="center"/>
              <w:rPr>
                <w:rFonts w:ascii="Times New Roman" w:hAnsi="Times New Roman" w:cs="Times New Roman"/>
                <w:b/>
                <w:sz w:val="20"/>
              </w:rPr>
            </w:pPr>
            <w:r w:rsidRPr="00F40F89">
              <w:rPr>
                <w:rFonts w:ascii="Times New Roman" w:hAnsi="Times New Roman" w:cs="Times New Roman"/>
                <w:b/>
                <w:sz w:val="20"/>
              </w:rPr>
              <w:t>Work Environment Factors</w:t>
            </w:r>
          </w:p>
        </w:tc>
        <w:tc>
          <w:tcPr>
            <w:tcW w:w="1016" w:type="dxa"/>
            <w:tcBorders>
              <w:top w:val="single" w:sz="4" w:space="0" w:color="auto"/>
              <w:left w:val="nil"/>
              <w:bottom w:val="single" w:sz="4" w:space="0" w:color="auto"/>
              <w:right w:val="nil"/>
            </w:tcBorders>
          </w:tcPr>
          <w:p w:rsidR="00F40F89" w:rsidRPr="00F40F89" w:rsidRDefault="00F40F89" w:rsidP="00F40F89">
            <w:pPr>
              <w:tabs>
                <w:tab w:val="left" w:pos="567"/>
              </w:tabs>
              <w:spacing w:line="191" w:lineRule="atLeast"/>
              <w:jc w:val="center"/>
              <w:rPr>
                <w:rFonts w:ascii="Times New Roman" w:hAnsi="Times New Roman" w:cs="Times New Roman"/>
                <w:b/>
                <w:sz w:val="20"/>
                <w:szCs w:val="20"/>
              </w:rPr>
            </w:pPr>
            <w:r w:rsidRPr="00F40F89">
              <w:rPr>
                <w:rFonts w:ascii="Times New Roman" w:hAnsi="Times New Roman" w:cs="Times New Roman"/>
                <w:b/>
                <w:sz w:val="20"/>
                <w:szCs w:val="20"/>
              </w:rPr>
              <w:t>Total (Articles)</w:t>
            </w:r>
          </w:p>
        </w:tc>
      </w:tr>
      <w:tr w:rsidR="00FE3B67" w:rsidRPr="00F40F89" w:rsidTr="00121E94">
        <w:tc>
          <w:tcPr>
            <w:tcW w:w="509" w:type="dxa"/>
            <w:tcBorders>
              <w:top w:val="single" w:sz="4" w:space="0" w:color="auto"/>
              <w:left w:val="nil"/>
              <w:bottom w:val="nil"/>
              <w:right w:val="nil"/>
            </w:tcBorders>
          </w:tcPr>
          <w:p w:rsidR="00FE3B67" w:rsidRPr="00F40F89" w:rsidRDefault="00FE3B67" w:rsidP="00F40F89">
            <w:pPr>
              <w:tabs>
                <w:tab w:val="left" w:pos="567"/>
              </w:tabs>
              <w:spacing w:line="191" w:lineRule="atLeast"/>
              <w:jc w:val="center"/>
              <w:rPr>
                <w:rFonts w:ascii="Times New Roman" w:hAnsi="Times New Roman" w:cs="Times New Roman"/>
                <w:sz w:val="20"/>
              </w:rPr>
            </w:pPr>
            <w:r w:rsidRPr="00F40F89">
              <w:rPr>
                <w:rFonts w:ascii="Times New Roman" w:hAnsi="Times New Roman" w:cs="Times New Roman"/>
                <w:sz w:val="20"/>
              </w:rPr>
              <w:t>1</w:t>
            </w:r>
            <w:r w:rsidR="00AC22CC" w:rsidRPr="00F40F89">
              <w:rPr>
                <w:rFonts w:ascii="Times New Roman" w:hAnsi="Times New Roman" w:cs="Times New Roman"/>
                <w:sz w:val="20"/>
              </w:rPr>
              <w:t>.</w:t>
            </w:r>
          </w:p>
        </w:tc>
        <w:tc>
          <w:tcPr>
            <w:tcW w:w="2444" w:type="dxa"/>
            <w:tcBorders>
              <w:top w:val="single" w:sz="4" w:space="0" w:color="auto"/>
              <w:left w:val="nil"/>
              <w:bottom w:val="nil"/>
              <w:right w:val="nil"/>
            </w:tcBorders>
          </w:tcPr>
          <w:p w:rsidR="00FE3B67" w:rsidRPr="00F40F89" w:rsidRDefault="0075303E" w:rsidP="00F40F89">
            <w:pPr>
              <w:tabs>
                <w:tab w:val="left" w:pos="567"/>
              </w:tabs>
              <w:spacing w:line="191" w:lineRule="atLeast"/>
              <w:jc w:val="center"/>
              <w:rPr>
                <w:rFonts w:ascii="Times New Roman" w:hAnsi="Times New Roman" w:cs="Times New Roman"/>
                <w:sz w:val="20"/>
              </w:rPr>
            </w:pPr>
            <w:r w:rsidRPr="0075303E">
              <w:rPr>
                <w:rFonts w:ascii="Times New Roman" w:hAnsi="Times New Roman" w:cs="Times New Roman"/>
                <w:sz w:val="20"/>
              </w:rPr>
              <w:t>Cigarette</w:t>
            </w:r>
            <w:r>
              <w:rPr>
                <w:rFonts w:ascii="Times New Roman" w:hAnsi="Times New Roman" w:cs="Times New Roman"/>
                <w:sz w:val="20"/>
              </w:rPr>
              <w:t xml:space="preserve"> </w:t>
            </w:r>
            <w:r w:rsidR="00121E94" w:rsidRPr="00121E94">
              <w:rPr>
                <w:rFonts w:ascii="Times New Roman" w:hAnsi="Times New Roman" w:cs="Times New Roman"/>
                <w:sz w:val="20"/>
              </w:rPr>
              <w:t>Smoke</w:t>
            </w:r>
          </w:p>
        </w:tc>
        <w:tc>
          <w:tcPr>
            <w:tcW w:w="1016" w:type="dxa"/>
            <w:tcBorders>
              <w:top w:val="single" w:sz="4" w:space="0" w:color="auto"/>
              <w:left w:val="nil"/>
              <w:bottom w:val="nil"/>
              <w:right w:val="nil"/>
            </w:tcBorders>
          </w:tcPr>
          <w:p w:rsidR="00FE3B67" w:rsidRPr="00F40F89" w:rsidRDefault="00763371" w:rsidP="00F40F89">
            <w:pPr>
              <w:tabs>
                <w:tab w:val="left" w:pos="567"/>
              </w:tabs>
              <w:spacing w:line="191" w:lineRule="atLeast"/>
              <w:jc w:val="center"/>
              <w:rPr>
                <w:rFonts w:ascii="Times New Roman" w:hAnsi="Times New Roman" w:cs="Times New Roman"/>
                <w:sz w:val="20"/>
              </w:rPr>
            </w:pPr>
            <w:r w:rsidRPr="00F40F89">
              <w:rPr>
                <w:rFonts w:ascii="Times New Roman" w:hAnsi="Times New Roman" w:cs="Times New Roman"/>
                <w:sz w:val="20"/>
              </w:rPr>
              <w:t>3</w:t>
            </w:r>
          </w:p>
        </w:tc>
      </w:tr>
      <w:tr w:rsidR="00FE3B67" w:rsidRPr="00F40F89" w:rsidTr="00121E94">
        <w:tc>
          <w:tcPr>
            <w:tcW w:w="509" w:type="dxa"/>
            <w:tcBorders>
              <w:top w:val="nil"/>
              <w:left w:val="nil"/>
              <w:bottom w:val="nil"/>
              <w:right w:val="nil"/>
            </w:tcBorders>
          </w:tcPr>
          <w:p w:rsidR="00FE3B67" w:rsidRPr="00F40F89" w:rsidRDefault="00FE3B67" w:rsidP="00F40F89">
            <w:pPr>
              <w:tabs>
                <w:tab w:val="left" w:pos="567"/>
              </w:tabs>
              <w:spacing w:line="191" w:lineRule="atLeast"/>
              <w:jc w:val="center"/>
              <w:rPr>
                <w:rFonts w:ascii="Times New Roman" w:hAnsi="Times New Roman" w:cs="Times New Roman"/>
                <w:sz w:val="20"/>
              </w:rPr>
            </w:pPr>
            <w:r w:rsidRPr="00F40F89">
              <w:rPr>
                <w:rFonts w:ascii="Times New Roman" w:hAnsi="Times New Roman" w:cs="Times New Roman"/>
                <w:sz w:val="20"/>
              </w:rPr>
              <w:t>2</w:t>
            </w:r>
            <w:r w:rsidR="00AC22CC" w:rsidRPr="00F40F89">
              <w:rPr>
                <w:rFonts w:ascii="Times New Roman" w:hAnsi="Times New Roman" w:cs="Times New Roman"/>
                <w:sz w:val="20"/>
              </w:rPr>
              <w:t>.</w:t>
            </w:r>
          </w:p>
        </w:tc>
        <w:tc>
          <w:tcPr>
            <w:tcW w:w="2444" w:type="dxa"/>
            <w:tcBorders>
              <w:top w:val="nil"/>
              <w:left w:val="nil"/>
              <w:bottom w:val="nil"/>
              <w:right w:val="nil"/>
            </w:tcBorders>
          </w:tcPr>
          <w:p w:rsidR="00FE3B67" w:rsidRPr="00F40F89" w:rsidRDefault="00FE3B67" w:rsidP="00F40F89">
            <w:pPr>
              <w:tabs>
                <w:tab w:val="left" w:pos="567"/>
              </w:tabs>
              <w:spacing w:line="191" w:lineRule="atLeast"/>
              <w:jc w:val="center"/>
              <w:rPr>
                <w:rFonts w:ascii="Times New Roman" w:hAnsi="Times New Roman" w:cs="Times New Roman"/>
                <w:sz w:val="20"/>
              </w:rPr>
            </w:pPr>
            <w:r w:rsidRPr="00F40F89">
              <w:rPr>
                <w:rFonts w:ascii="Times New Roman" w:hAnsi="Times New Roman" w:cs="Times New Roman"/>
                <w:i/>
                <w:sz w:val="20"/>
              </w:rPr>
              <w:t>Indoor Air Quality</w:t>
            </w:r>
            <w:r w:rsidR="00763371" w:rsidRPr="00F40F89">
              <w:rPr>
                <w:rFonts w:ascii="Times New Roman" w:hAnsi="Times New Roman" w:cs="Times New Roman"/>
                <w:sz w:val="20"/>
              </w:rPr>
              <w:t>/IAQ</w:t>
            </w:r>
          </w:p>
        </w:tc>
        <w:tc>
          <w:tcPr>
            <w:tcW w:w="1016" w:type="dxa"/>
            <w:tcBorders>
              <w:top w:val="nil"/>
              <w:left w:val="nil"/>
              <w:bottom w:val="nil"/>
              <w:right w:val="nil"/>
            </w:tcBorders>
          </w:tcPr>
          <w:p w:rsidR="00FE3B67" w:rsidRPr="00F40F89" w:rsidRDefault="00763371" w:rsidP="00F40F89">
            <w:pPr>
              <w:tabs>
                <w:tab w:val="left" w:pos="567"/>
              </w:tabs>
              <w:spacing w:line="191" w:lineRule="atLeast"/>
              <w:jc w:val="center"/>
              <w:rPr>
                <w:rFonts w:ascii="Times New Roman" w:hAnsi="Times New Roman" w:cs="Times New Roman"/>
                <w:sz w:val="20"/>
              </w:rPr>
            </w:pPr>
            <w:r w:rsidRPr="00F40F89">
              <w:rPr>
                <w:rFonts w:ascii="Times New Roman" w:hAnsi="Times New Roman" w:cs="Times New Roman"/>
                <w:sz w:val="20"/>
              </w:rPr>
              <w:t>3</w:t>
            </w:r>
          </w:p>
        </w:tc>
      </w:tr>
      <w:tr w:rsidR="00FE3B67" w:rsidRPr="00F40F89" w:rsidTr="00121E94">
        <w:tc>
          <w:tcPr>
            <w:tcW w:w="509" w:type="dxa"/>
            <w:tcBorders>
              <w:top w:val="nil"/>
              <w:left w:val="nil"/>
              <w:bottom w:val="nil"/>
              <w:right w:val="nil"/>
            </w:tcBorders>
          </w:tcPr>
          <w:p w:rsidR="00FE3B67" w:rsidRPr="00F40F89" w:rsidRDefault="00FE3B67" w:rsidP="00F40F89">
            <w:pPr>
              <w:tabs>
                <w:tab w:val="left" w:pos="567"/>
              </w:tabs>
              <w:spacing w:line="191" w:lineRule="atLeast"/>
              <w:jc w:val="center"/>
              <w:rPr>
                <w:rFonts w:ascii="Times New Roman" w:hAnsi="Times New Roman" w:cs="Times New Roman"/>
                <w:sz w:val="20"/>
              </w:rPr>
            </w:pPr>
            <w:r w:rsidRPr="00F40F89">
              <w:rPr>
                <w:rFonts w:ascii="Times New Roman" w:hAnsi="Times New Roman" w:cs="Times New Roman"/>
                <w:sz w:val="20"/>
              </w:rPr>
              <w:t>3</w:t>
            </w:r>
            <w:r w:rsidR="00AC22CC" w:rsidRPr="00F40F89">
              <w:rPr>
                <w:rFonts w:ascii="Times New Roman" w:hAnsi="Times New Roman" w:cs="Times New Roman"/>
                <w:sz w:val="20"/>
              </w:rPr>
              <w:t>.</w:t>
            </w:r>
          </w:p>
        </w:tc>
        <w:tc>
          <w:tcPr>
            <w:tcW w:w="2444" w:type="dxa"/>
            <w:tcBorders>
              <w:top w:val="nil"/>
              <w:left w:val="nil"/>
              <w:bottom w:val="nil"/>
              <w:right w:val="nil"/>
            </w:tcBorders>
          </w:tcPr>
          <w:p w:rsidR="00FE3B67" w:rsidRPr="00F40F89" w:rsidRDefault="00121E94" w:rsidP="00F40F89">
            <w:pPr>
              <w:tabs>
                <w:tab w:val="left" w:pos="567"/>
              </w:tabs>
              <w:spacing w:line="191" w:lineRule="atLeast"/>
              <w:jc w:val="center"/>
              <w:rPr>
                <w:rFonts w:ascii="Times New Roman" w:hAnsi="Times New Roman" w:cs="Times New Roman"/>
                <w:sz w:val="20"/>
              </w:rPr>
            </w:pPr>
            <w:r>
              <w:rPr>
                <w:rFonts w:ascii="Times New Roman" w:hAnsi="Times New Roman" w:cs="Times New Roman"/>
                <w:sz w:val="20"/>
              </w:rPr>
              <w:t>Unpleasant Odor</w:t>
            </w:r>
          </w:p>
        </w:tc>
        <w:tc>
          <w:tcPr>
            <w:tcW w:w="1016" w:type="dxa"/>
            <w:tcBorders>
              <w:top w:val="nil"/>
              <w:left w:val="nil"/>
              <w:bottom w:val="nil"/>
              <w:right w:val="nil"/>
            </w:tcBorders>
          </w:tcPr>
          <w:p w:rsidR="00FE3B67" w:rsidRPr="00F40F89" w:rsidRDefault="00763371" w:rsidP="00F40F89">
            <w:pPr>
              <w:tabs>
                <w:tab w:val="left" w:pos="567"/>
              </w:tabs>
              <w:spacing w:line="191" w:lineRule="atLeast"/>
              <w:jc w:val="center"/>
              <w:rPr>
                <w:rFonts w:ascii="Times New Roman" w:hAnsi="Times New Roman" w:cs="Times New Roman"/>
                <w:sz w:val="20"/>
              </w:rPr>
            </w:pPr>
            <w:r w:rsidRPr="00F40F89">
              <w:rPr>
                <w:rFonts w:ascii="Times New Roman" w:hAnsi="Times New Roman" w:cs="Times New Roman"/>
                <w:sz w:val="20"/>
              </w:rPr>
              <w:t>3</w:t>
            </w:r>
          </w:p>
        </w:tc>
      </w:tr>
      <w:tr w:rsidR="00FE3B67" w:rsidRPr="00F40F89" w:rsidTr="00121E94">
        <w:tc>
          <w:tcPr>
            <w:tcW w:w="509" w:type="dxa"/>
            <w:tcBorders>
              <w:top w:val="nil"/>
              <w:left w:val="nil"/>
              <w:bottom w:val="nil"/>
              <w:right w:val="nil"/>
            </w:tcBorders>
          </w:tcPr>
          <w:p w:rsidR="00FE3B67" w:rsidRPr="00F40F89" w:rsidRDefault="00FE3B67" w:rsidP="00F40F89">
            <w:pPr>
              <w:tabs>
                <w:tab w:val="left" w:pos="567"/>
              </w:tabs>
              <w:spacing w:line="191" w:lineRule="atLeast"/>
              <w:jc w:val="center"/>
              <w:rPr>
                <w:rFonts w:ascii="Times New Roman" w:hAnsi="Times New Roman" w:cs="Times New Roman"/>
                <w:sz w:val="20"/>
              </w:rPr>
            </w:pPr>
            <w:r w:rsidRPr="00F40F89">
              <w:rPr>
                <w:rFonts w:ascii="Times New Roman" w:hAnsi="Times New Roman" w:cs="Times New Roman"/>
                <w:sz w:val="20"/>
              </w:rPr>
              <w:t>4</w:t>
            </w:r>
            <w:r w:rsidR="00AC22CC" w:rsidRPr="00F40F89">
              <w:rPr>
                <w:rFonts w:ascii="Times New Roman" w:hAnsi="Times New Roman" w:cs="Times New Roman"/>
                <w:sz w:val="20"/>
              </w:rPr>
              <w:t>.</w:t>
            </w:r>
          </w:p>
        </w:tc>
        <w:tc>
          <w:tcPr>
            <w:tcW w:w="2444" w:type="dxa"/>
            <w:tcBorders>
              <w:top w:val="nil"/>
              <w:left w:val="nil"/>
              <w:bottom w:val="nil"/>
              <w:right w:val="nil"/>
            </w:tcBorders>
          </w:tcPr>
          <w:p w:rsidR="00FE3B67" w:rsidRPr="00F40F89" w:rsidRDefault="00121E94" w:rsidP="00F40F89">
            <w:pPr>
              <w:tabs>
                <w:tab w:val="left" w:pos="567"/>
              </w:tabs>
              <w:spacing w:line="191" w:lineRule="atLeast"/>
              <w:jc w:val="center"/>
              <w:rPr>
                <w:rFonts w:ascii="Times New Roman" w:hAnsi="Times New Roman" w:cs="Times New Roman"/>
                <w:sz w:val="20"/>
              </w:rPr>
            </w:pPr>
            <w:r>
              <w:rPr>
                <w:rFonts w:ascii="Times New Roman" w:hAnsi="Times New Roman" w:cs="Times New Roman"/>
                <w:sz w:val="20"/>
              </w:rPr>
              <w:t>Building Design</w:t>
            </w:r>
          </w:p>
        </w:tc>
        <w:tc>
          <w:tcPr>
            <w:tcW w:w="1016" w:type="dxa"/>
            <w:tcBorders>
              <w:top w:val="nil"/>
              <w:left w:val="nil"/>
              <w:bottom w:val="nil"/>
              <w:right w:val="nil"/>
            </w:tcBorders>
          </w:tcPr>
          <w:p w:rsidR="00FE3B67" w:rsidRPr="00F40F89" w:rsidRDefault="00763371" w:rsidP="00F40F89">
            <w:pPr>
              <w:tabs>
                <w:tab w:val="left" w:pos="567"/>
              </w:tabs>
              <w:spacing w:line="191" w:lineRule="atLeast"/>
              <w:jc w:val="center"/>
              <w:rPr>
                <w:rFonts w:ascii="Times New Roman" w:hAnsi="Times New Roman" w:cs="Times New Roman"/>
                <w:sz w:val="20"/>
              </w:rPr>
            </w:pPr>
            <w:r w:rsidRPr="00F40F89">
              <w:rPr>
                <w:rFonts w:ascii="Times New Roman" w:hAnsi="Times New Roman" w:cs="Times New Roman"/>
                <w:sz w:val="20"/>
              </w:rPr>
              <w:t>2</w:t>
            </w:r>
          </w:p>
        </w:tc>
      </w:tr>
      <w:tr w:rsidR="00FE3B67" w:rsidRPr="00F40F89" w:rsidTr="00121E94">
        <w:tc>
          <w:tcPr>
            <w:tcW w:w="509" w:type="dxa"/>
            <w:tcBorders>
              <w:top w:val="nil"/>
              <w:left w:val="nil"/>
              <w:bottom w:val="single" w:sz="4" w:space="0" w:color="auto"/>
              <w:right w:val="nil"/>
            </w:tcBorders>
          </w:tcPr>
          <w:p w:rsidR="00FE3B67" w:rsidRPr="00F40F89" w:rsidRDefault="00FE3B67" w:rsidP="00F40F89">
            <w:pPr>
              <w:tabs>
                <w:tab w:val="left" w:pos="567"/>
              </w:tabs>
              <w:spacing w:line="191" w:lineRule="atLeast"/>
              <w:jc w:val="center"/>
              <w:rPr>
                <w:rFonts w:ascii="Times New Roman" w:hAnsi="Times New Roman" w:cs="Times New Roman"/>
                <w:sz w:val="20"/>
              </w:rPr>
            </w:pPr>
            <w:r w:rsidRPr="00F40F89">
              <w:rPr>
                <w:rFonts w:ascii="Times New Roman" w:hAnsi="Times New Roman" w:cs="Times New Roman"/>
                <w:sz w:val="20"/>
              </w:rPr>
              <w:t>5</w:t>
            </w:r>
            <w:r w:rsidR="00AC22CC" w:rsidRPr="00F40F89">
              <w:rPr>
                <w:rFonts w:ascii="Times New Roman" w:hAnsi="Times New Roman" w:cs="Times New Roman"/>
                <w:sz w:val="20"/>
              </w:rPr>
              <w:t>.</w:t>
            </w:r>
          </w:p>
        </w:tc>
        <w:tc>
          <w:tcPr>
            <w:tcW w:w="2444" w:type="dxa"/>
            <w:tcBorders>
              <w:top w:val="nil"/>
              <w:left w:val="nil"/>
              <w:bottom w:val="single" w:sz="4" w:space="0" w:color="auto"/>
              <w:right w:val="nil"/>
            </w:tcBorders>
          </w:tcPr>
          <w:p w:rsidR="00FE3B67" w:rsidRPr="00F40F89" w:rsidRDefault="00121E94" w:rsidP="00F40F89">
            <w:pPr>
              <w:tabs>
                <w:tab w:val="left" w:pos="567"/>
              </w:tabs>
              <w:spacing w:line="191" w:lineRule="atLeast"/>
              <w:jc w:val="center"/>
              <w:rPr>
                <w:rFonts w:ascii="Times New Roman" w:hAnsi="Times New Roman" w:cs="Times New Roman"/>
                <w:sz w:val="20"/>
              </w:rPr>
            </w:pPr>
            <w:r>
              <w:rPr>
                <w:rFonts w:ascii="Times New Roman" w:hAnsi="Times New Roman" w:cs="Times New Roman"/>
                <w:sz w:val="20"/>
              </w:rPr>
              <w:t>C</w:t>
            </w:r>
            <w:r w:rsidRPr="00121E94">
              <w:rPr>
                <w:rFonts w:ascii="Times New Roman" w:hAnsi="Times New Roman" w:cs="Times New Roman"/>
                <w:sz w:val="20"/>
              </w:rPr>
              <w:t>leanliness</w:t>
            </w:r>
          </w:p>
        </w:tc>
        <w:tc>
          <w:tcPr>
            <w:tcW w:w="1016" w:type="dxa"/>
            <w:tcBorders>
              <w:top w:val="nil"/>
              <w:left w:val="nil"/>
              <w:bottom w:val="single" w:sz="4" w:space="0" w:color="auto"/>
              <w:right w:val="nil"/>
            </w:tcBorders>
          </w:tcPr>
          <w:p w:rsidR="00FE3B67" w:rsidRPr="00F40F89" w:rsidRDefault="00763371" w:rsidP="00F40F89">
            <w:pPr>
              <w:tabs>
                <w:tab w:val="left" w:pos="567"/>
              </w:tabs>
              <w:spacing w:line="191" w:lineRule="atLeast"/>
              <w:jc w:val="center"/>
              <w:rPr>
                <w:rFonts w:ascii="Times New Roman" w:hAnsi="Times New Roman" w:cs="Times New Roman"/>
                <w:sz w:val="20"/>
              </w:rPr>
            </w:pPr>
            <w:r w:rsidRPr="00F40F89">
              <w:rPr>
                <w:rFonts w:ascii="Times New Roman" w:hAnsi="Times New Roman" w:cs="Times New Roman"/>
                <w:sz w:val="20"/>
              </w:rPr>
              <w:t>1</w:t>
            </w:r>
          </w:p>
        </w:tc>
      </w:tr>
    </w:tbl>
    <w:p w:rsidR="001F6043" w:rsidRPr="00F74EC1" w:rsidRDefault="00121E94" w:rsidP="00F74EC1">
      <w:pPr>
        <w:spacing w:line="191" w:lineRule="atLeast"/>
        <w:rPr>
          <w:rFonts w:ascii="Times New Roman" w:hAnsi="Times New Roman" w:cs="Times New Roman"/>
          <w:sz w:val="19"/>
          <w:szCs w:val="19"/>
        </w:rPr>
      </w:pPr>
      <w:r w:rsidRPr="00F74EC1">
        <w:rPr>
          <w:rFonts w:ascii="Times New Roman" w:hAnsi="Times New Roman" w:cs="Times New Roman"/>
          <w:sz w:val="19"/>
          <w:szCs w:val="19"/>
        </w:rPr>
        <w:t>From the results, there are many factors associated with SBS, and the temperature factor has many studies that state a significant relationship (12 journals). That makes the temperature factor the most influencing factor for SBS complaints compared to other factors</w:t>
      </w:r>
      <w:r w:rsidR="00DB7E2D" w:rsidRPr="00F74EC1">
        <w:rPr>
          <w:rFonts w:ascii="Times New Roman" w:hAnsi="Times New Roman" w:cs="Times New Roman"/>
          <w:sz w:val="19"/>
          <w:szCs w:val="19"/>
        </w:rPr>
        <w:t xml:space="preserve">. </w:t>
      </w:r>
    </w:p>
    <w:p w:rsidR="00DB7E2D" w:rsidRPr="00F74EC1" w:rsidRDefault="00F74EC1" w:rsidP="00F74EC1">
      <w:pPr>
        <w:spacing w:before="440" w:after="180" w:line="190" w:lineRule="atLeast"/>
        <w:rPr>
          <w:rFonts w:ascii="Times New Roman" w:hAnsi="Times New Roman" w:cs="Times New Roman"/>
          <w:b/>
          <w:sz w:val="23"/>
          <w:szCs w:val="23"/>
        </w:rPr>
      </w:pPr>
      <w:r w:rsidRPr="00F74EC1">
        <w:rPr>
          <w:rFonts w:ascii="Times New Roman" w:hAnsi="Times New Roman" w:cs="Times New Roman"/>
          <w:b/>
          <w:sz w:val="23"/>
          <w:szCs w:val="23"/>
        </w:rPr>
        <w:t>4. DISCUSSIONS</w:t>
      </w:r>
    </w:p>
    <w:p w:rsidR="00CA63C9" w:rsidRPr="00E73F23" w:rsidRDefault="00295DEE" w:rsidP="00DA6B57">
      <w:pPr>
        <w:spacing w:line="191" w:lineRule="atLeast"/>
        <w:rPr>
          <w:rFonts w:ascii="Times New Roman" w:hAnsi="Times New Roman" w:cs="Times New Roman"/>
          <w:b/>
          <w:sz w:val="19"/>
          <w:szCs w:val="19"/>
        </w:rPr>
      </w:pPr>
      <w:r w:rsidRPr="00E73F23">
        <w:rPr>
          <w:rFonts w:ascii="Times New Roman" w:hAnsi="Times New Roman" w:cs="Times New Roman"/>
          <w:b/>
          <w:sz w:val="19"/>
          <w:szCs w:val="19"/>
        </w:rPr>
        <w:t>Personal Factors</w:t>
      </w:r>
    </w:p>
    <w:p w:rsidR="00CE7085" w:rsidRPr="00CB7C15" w:rsidRDefault="002C5A9A" w:rsidP="00CB7C15">
      <w:pPr>
        <w:spacing w:line="191" w:lineRule="atLeast"/>
        <w:rPr>
          <w:rFonts w:ascii="Times New Roman" w:hAnsi="Times New Roman" w:cs="Times New Roman"/>
          <w:sz w:val="19"/>
          <w:szCs w:val="19"/>
        </w:rPr>
      </w:pPr>
      <w:r w:rsidRPr="00CB7C15">
        <w:rPr>
          <w:rFonts w:ascii="Times New Roman" w:hAnsi="Times New Roman" w:cs="Times New Roman"/>
          <w:sz w:val="19"/>
          <w:szCs w:val="19"/>
        </w:rPr>
        <w:t xml:space="preserve">The results of the analysis of 31 journals showed that the personal factors of workers were divided into several factors, namely age, gender, history of disease/allergies, and smoking habits. From the study analysis results, ten journals proved that age had a significant relationship with SBS complaints. Research conducted by </w:t>
      </w:r>
      <w:r w:rsidRPr="00CB7C15">
        <w:rPr>
          <w:rFonts w:ascii="Times New Roman" w:hAnsi="Times New Roman" w:cs="Times New Roman"/>
          <w:sz w:val="19"/>
          <w:szCs w:val="19"/>
        </w:rPr>
        <w:fldChar w:fldCharType="begin" w:fldLock="1"/>
      </w:r>
      <w:r w:rsidRPr="00CB7C15">
        <w:rPr>
          <w:rFonts w:ascii="Times New Roman" w:hAnsi="Times New Roman" w:cs="Times New Roman"/>
          <w:sz w:val="19"/>
          <w:szCs w:val="19"/>
        </w:rPr>
        <w:instrText>ADDIN CSL_CITATION {"citationItems":[{"id":"ITEM-1","itemData":{"author":[{"dropping-particle":"","family":"Saffanah","given":"Siti.","non-dropping-particle":"","parse-names":false,"suffix":""},{"dropping-particle":"","family":"Pulungan","given":"Rafiah Maharani","non-dropping-particle":"","parse-names":false,"suffix":""}],"container-title":"Jurnal Ilmu Kesehatan","id":"ITEM-1","issue":"1","issued":{"date-parts":[["2019"]]},"page":"8-15","title":"Faktor Risiko Gejala Sick Building Syndrome Pada Risk Factors Symptoms of Sick Building Syndrome in","type":"article-journal","volume":"3"},"uris":["http://www.mendeley.com/documents/?uuid=31dff05f-abe9-4e7f-87fe-21f43db297b6"]}],"mendeley":{"formattedCitation":"[22]","plainTextFormattedCitation":"[22]","previouslyFormattedCitation":"[22]"},"properties":{"noteIndex":0},"schema":"https://github.com/citation-style-language/schema/raw/master/csl-citation.json"}</w:instrText>
      </w:r>
      <w:r w:rsidRPr="00CB7C15">
        <w:rPr>
          <w:rFonts w:ascii="Times New Roman" w:hAnsi="Times New Roman" w:cs="Times New Roman"/>
          <w:sz w:val="19"/>
          <w:szCs w:val="19"/>
        </w:rPr>
        <w:fldChar w:fldCharType="separate"/>
      </w:r>
      <w:r w:rsidRPr="00CB7C15">
        <w:rPr>
          <w:rFonts w:ascii="Times New Roman" w:hAnsi="Times New Roman" w:cs="Times New Roman"/>
          <w:noProof/>
          <w:sz w:val="19"/>
          <w:szCs w:val="19"/>
        </w:rPr>
        <w:t>[22]</w:t>
      </w:r>
      <w:r w:rsidRPr="00CB7C15">
        <w:rPr>
          <w:rFonts w:ascii="Times New Roman" w:hAnsi="Times New Roman" w:cs="Times New Roman"/>
          <w:sz w:val="19"/>
          <w:szCs w:val="19"/>
        </w:rPr>
        <w:fldChar w:fldCharType="end"/>
      </w:r>
      <w:r w:rsidRPr="00CB7C15">
        <w:rPr>
          <w:rFonts w:ascii="Times New Roman" w:hAnsi="Times New Roman" w:cs="Times New Roman"/>
          <w:sz w:val="19"/>
          <w:szCs w:val="19"/>
        </w:rPr>
        <w:t xml:space="preserve"> shows that productive age (25-54 years) tends to experience SBS complaints compared to non-productive ages. That happens because, at that age, the person is at his optimal period, so they must do more work.</w:t>
      </w:r>
      <w:r w:rsidR="00CE7085" w:rsidRPr="00CB7C15">
        <w:rPr>
          <w:rFonts w:ascii="Times New Roman" w:hAnsi="Times New Roman" w:cs="Times New Roman"/>
          <w:sz w:val="19"/>
          <w:szCs w:val="19"/>
        </w:rPr>
        <w:t xml:space="preserve"> </w:t>
      </w:r>
    </w:p>
    <w:p w:rsidR="002C5A9A" w:rsidRPr="00CB7C15" w:rsidRDefault="002C5A9A" w:rsidP="00CB7C15">
      <w:pPr>
        <w:spacing w:line="191" w:lineRule="atLeast"/>
        <w:rPr>
          <w:rFonts w:ascii="Times New Roman" w:hAnsi="Times New Roman" w:cs="Times New Roman"/>
          <w:sz w:val="19"/>
          <w:szCs w:val="19"/>
        </w:rPr>
      </w:pPr>
      <w:r w:rsidRPr="00CB7C15">
        <w:rPr>
          <w:rFonts w:ascii="Times New Roman" w:hAnsi="Times New Roman" w:cs="Times New Roman"/>
          <w:sz w:val="19"/>
          <w:szCs w:val="19"/>
        </w:rPr>
        <w:t xml:space="preserve">Other things also influence the relationship between age and the incidence of SBS. </w:t>
      </w:r>
      <w:r w:rsidRPr="00CB7C15">
        <w:rPr>
          <w:rFonts w:ascii="Times New Roman" w:hAnsi="Times New Roman" w:cs="Times New Roman"/>
          <w:sz w:val="19"/>
          <w:szCs w:val="19"/>
        </w:rPr>
        <w:fldChar w:fldCharType="begin" w:fldLock="1"/>
      </w:r>
      <w:r w:rsidRPr="00CB7C15">
        <w:rPr>
          <w:rFonts w:ascii="Times New Roman" w:hAnsi="Times New Roman" w:cs="Times New Roman"/>
          <w:sz w:val="19"/>
          <w:szCs w:val="19"/>
        </w:rPr>
        <w:instrText>ADDIN CSL_CITATION {"citationItems":[{"id":"ITEM-1","itemData":{"abstract":"Indoor air quality is influenced by the condition of the building, interior elements, air-conditioning facilities, chemical pollutants and biological contaminants. Poor indoor air quality due to the presence of biological contaminants such as bacteria and fungi is suspected to be one cause of sick building syndrome incidence (SBS). Using cros-secsional design the relationship of indoor air microorganisms colonies on workers of B2TKS was investigated. There was no evidence of relationships between the number of indoor-air microbes and SBS incidence on workers of B2TKS, although the presence of SBS fungsi such as Aspergillus sp, Penicillium sp and Fusarium sp, were detected. Other variables such as room temperature and humidity, sex, smoking habit, nutrient status, etc.. also had poor correlation with SBS incidence. However, the incidence of SBS was higher in your workers (below 40 year old). Results of this study suggest that room sanitation and air-conditioning maintenance should be improved and conducted on a regular basis. Keyword:","author":[{"dropping-particle":"","family":"Lisyastuti","given":"Esi","non-dropping-particle":"","parse-names":false,"suffix":""}],"container-title":"Tesis","id":"ITEM-1","issued":{"date-parts":[["2010"]]},"page":"1-55","title":"“Jumlah Koloni Mikroorganisme Udara Dalam Ruang dan Hubungannya Dengan Kejadian Sick Building Syndrome (SBS) Pada Pekerja Balai Besar Teknologi Kekuatan Struktur (B2TKS) BPPT Di Kawasan Puspiptek Serpong Tahun 2010”","type":"article-journal"},"uris":["http://www.mendeley.com/documents/?uuid=fa811f35-dfc4-4d8e-920c-6c17a067a4b5"]}],"mendeley":{"formattedCitation":"[32]","plainTextFormattedCitation":"[32]","previouslyFormattedCitation":"[32]"},"properties":{"noteIndex":0},"schema":"https://github.com/citation-style-language/schema/raw/master/csl-citation.json"}</w:instrText>
      </w:r>
      <w:r w:rsidRPr="00CB7C15">
        <w:rPr>
          <w:rFonts w:ascii="Times New Roman" w:hAnsi="Times New Roman" w:cs="Times New Roman"/>
          <w:sz w:val="19"/>
          <w:szCs w:val="19"/>
        </w:rPr>
        <w:fldChar w:fldCharType="separate"/>
      </w:r>
      <w:r w:rsidRPr="00CB7C15">
        <w:rPr>
          <w:rFonts w:ascii="Times New Roman" w:hAnsi="Times New Roman" w:cs="Times New Roman"/>
          <w:noProof/>
          <w:sz w:val="19"/>
          <w:szCs w:val="19"/>
        </w:rPr>
        <w:t>[32]</w:t>
      </w:r>
      <w:r w:rsidRPr="00CB7C15">
        <w:rPr>
          <w:rFonts w:ascii="Times New Roman" w:hAnsi="Times New Roman" w:cs="Times New Roman"/>
          <w:sz w:val="19"/>
          <w:szCs w:val="19"/>
        </w:rPr>
        <w:fldChar w:fldCharType="end"/>
      </w:r>
      <w:r w:rsidRPr="00CB7C15">
        <w:rPr>
          <w:rFonts w:ascii="Times New Roman" w:hAnsi="Times New Roman" w:cs="Times New Roman"/>
          <w:sz w:val="19"/>
          <w:szCs w:val="19"/>
        </w:rPr>
        <w:t xml:space="preserve"> states that young people are more comfortable experiencing stress than older people who are more adaptive. Young people will be </w:t>
      </w:r>
      <w:proofErr w:type="gramStart"/>
      <w:r w:rsidRPr="00CB7C15">
        <w:rPr>
          <w:rFonts w:ascii="Times New Roman" w:hAnsi="Times New Roman" w:cs="Times New Roman"/>
          <w:sz w:val="19"/>
          <w:szCs w:val="19"/>
        </w:rPr>
        <w:t>more able</w:t>
      </w:r>
      <w:proofErr w:type="gramEnd"/>
      <w:r w:rsidRPr="00CB7C15">
        <w:rPr>
          <w:rFonts w:ascii="Times New Roman" w:hAnsi="Times New Roman" w:cs="Times New Roman"/>
          <w:sz w:val="19"/>
          <w:szCs w:val="19"/>
        </w:rPr>
        <w:t xml:space="preserve"> to feel mild symptoms than older people who rarely pay attention to these symptoms because they pay more attention to severe chronic disease symptoms. Also, young people tend to have a lifestyle that increases SBS's risk, such as eating irregularly and not nutritionally, smoking, sleeplessness, workaholics, and other psychosocial problems.</w:t>
      </w:r>
    </w:p>
    <w:p w:rsidR="00AC22CC" w:rsidRPr="00CB7C15" w:rsidRDefault="002C5A9A" w:rsidP="00CB7C15">
      <w:pPr>
        <w:spacing w:line="191" w:lineRule="atLeast"/>
        <w:rPr>
          <w:rFonts w:ascii="Times New Roman" w:hAnsi="Times New Roman" w:cs="Times New Roman"/>
          <w:sz w:val="19"/>
          <w:szCs w:val="19"/>
        </w:rPr>
      </w:pPr>
      <w:r w:rsidRPr="00CB7C15">
        <w:rPr>
          <w:rFonts w:ascii="Times New Roman" w:hAnsi="Times New Roman" w:cs="Times New Roman"/>
          <w:sz w:val="19"/>
          <w:szCs w:val="19"/>
        </w:rPr>
        <w:t xml:space="preserve">The results of the analysis study stated that gender was associated with complaints of SBS. A total of four </w:t>
      </w:r>
      <w:r w:rsidRPr="00CB7C15">
        <w:rPr>
          <w:rFonts w:ascii="Times New Roman" w:hAnsi="Times New Roman" w:cs="Times New Roman"/>
          <w:sz w:val="19"/>
          <w:szCs w:val="19"/>
        </w:rPr>
        <w:lastRenderedPageBreak/>
        <w:t xml:space="preserve">journals said that women tend to be at risk of experiencing SBS than men. This matter in line with the research of </w:t>
      </w:r>
      <w:r w:rsidRPr="00CB7C15">
        <w:rPr>
          <w:rFonts w:ascii="Times New Roman" w:hAnsi="Times New Roman" w:cs="Times New Roman"/>
          <w:sz w:val="19"/>
          <w:szCs w:val="19"/>
        </w:rPr>
        <w:fldChar w:fldCharType="begin" w:fldLock="1"/>
      </w:r>
      <w:r w:rsidRPr="00CB7C15">
        <w:rPr>
          <w:rFonts w:ascii="Times New Roman" w:hAnsi="Times New Roman" w:cs="Times New Roman"/>
          <w:sz w:val="19"/>
          <w:szCs w:val="19"/>
        </w:rPr>
        <w:instrText>ADDIN CSL_CITATION {"citationItems":[{"id":"ITEM-1","itemData":{"DOI":"10.1016/j.scitotenv.2015.06.137","ISSN":"18791026","abstract":"There are few studies on sick building syndrome (SBS) including clinical measurements for atopy and fractional exhaled nitric oxide (FeNO). Our aim was to study associations between SBS symptoms, selected personal factors, office characteristics and indoor office exposures among office workers from a university in Malaysia. Health data were collected by a questionnaire (n=695), skin prick test (SPT) (n=463) and FeNO test (n=460). Office settled dust was vacuumed and analyzed for endotoxin, (1,3)-β-glucan and house dust mites (HDM) allergens group 1 namely Dermatophagoides pteronyssinus (Der p 1) and Dermatophagoides farinae (Der f 1). Office indoor temperature, relative air humidity (RH), carbon monoxide (CO) and carbon dioxide (CO&lt;inf&gt;2&lt;/inf&gt;) were measured by a direct reading instrument. Associations were studied by two-levels multiple logistic regression with mutual adjustment and stratified analysis. The prevalence of weekly dermal, mucosal and general symptoms was 11.9%, 16.0% and 23.0% respectively. A combination of SPT positivity (allergy to HDM or cat) and high FeNO level (≥25ppb) was associated with dermal (p=0.002), mucosal (p&lt;0.001) and general symptoms (p=0.05). Der f1 level in dust was associated with dermal (p&lt;0.001), mucosal (p&lt;0.001) and general (p=0.02) symptoms. Among those with allergy to D. farinae, associations were found between Der f 1 levels in dust and dermal (p=0.003), mucosal (p=0.001) and general symptoms (p=0.007). Office-related symptoms were associated with Der f 1 levels in dust (p=0.02), low relative air humidity (p=0.04) and high office temperature (p=0.05). In conclusion, a combination of allergy to cat or HDM and high FeNO is a risk factor for SBS symptoms. Der f 1 allergen in dust can be a risk factor for SBS in the office environment, particularly among those sensitized to Der f 1 allergen.","author":[{"dropping-particle":"","family":"Lim","given":"Fang Lee","non-dropping-particle":"","parse-names":false,"suffix":""},{"dropping-particle":"","family":"Hashim","given":"Zailina","non-dropping-particle":"","parse-names":false,"suffix":""},{"dropping-particle":"","family":"Md Said","given":"Salmiah","non-dropping-particle":"","parse-names":false,"suffix":""},{"dropping-particle":"","family":"Than","given":"Leslie Thian Lung","non-dropping-particle":"","parse-names":false,"suffix":""},{"dropping-particle":"","family":"Hashim","given":"Jamal Hisham","non-dropping-particle":"","parse-names":false,"suffix":""},{"dropping-particle":"","family":"Norbäck","given":"Dan","non-dropping-particle":"","parse-names":false,"suffix":""}],"container-title":"Science of the Total Environment","id":"ITEM-1","issued":{"date-parts":[["2015"]]},"page":"353-361","publisher":"Elsevier B.V.","title":"Sick building syndrome (SBS) among office workers in a Malaysian university - Associations with atopy, fractional exhaled nitric oxide (FeNO) and the office environment","type":"article-journal","volume":"536"},"uris":["http://www.mendeley.com/documents/?uuid=df92873d-6d13-4c1b-9f46-ac7c7507fda6"]}],"mendeley":{"formattedCitation":"[10]","plainTextFormattedCitation":"[10]","previouslyFormattedCitation":"[10]"},"properties":{"noteIndex":0},"schema":"https://github.com/citation-style-language/schema/raw/master/csl-citation.json"}</w:instrText>
      </w:r>
      <w:r w:rsidRPr="00CB7C15">
        <w:rPr>
          <w:rFonts w:ascii="Times New Roman" w:hAnsi="Times New Roman" w:cs="Times New Roman"/>
          <w:sz w:val="19"/>
          <w:szCs w:val="19"/>
        </w:rPr>
        <w:fldChar w:fldCharType="separate"/>
      </w:r>
      <w:r w:rsidRPr="00CB7C15">
        <w:rPr>
          <w:rFonts w:ascii="Times New Roman" w:hAnsi="Times New Roman" w:cs="Times New Roman"/>
          <w:noProof/>
          <w:sz w:val="19"/>
          <w:szCs w:val="19"/>
        </w:rPr>
        <w:t>[10]</w:t>
      </w:r>
      <w:r w:rsidRPr="00CB7C15">
        <w:rPr>
          <w:rFonts w:ascii="Times New Roman" w:hAnsi="Times New Roman" w:cs="Times New Roman"/>
          <w:sz w:val="19"/>
          <w:szCs w:val="19"/>
        </w:rPr>
        <w:fldChar w:fldCharType="end"/>
      </w:r>
      <w:r w:rsidRPr="00CB7C15">
        <w:rPr>
          <w:rFonts w:ascii="Times New Roman" w:hAnsi="Times New Roman" w:cs="Times New Roman"/>
          <w:sz w:val="19"/>
          <w:szCs w:val="19"/>
        </w:rPr>
        <w:t>, which states that women tend to experience SBS than men because women have more roles, both in work and in the household.</w:t>
      </w:r>
      <w:r w:rsidR="00AC22CC" w:rsidRPr="00CB7C15">
        <w:rPr>
          <w:rFonts w:ascii="Times New Roman" w:hAnsi="Times New Roman" w:cs="Times New Roman"/>
          <w:sz w:val="19"/>
          <w:szCs w:val="19"/>
        </w:rPr>
        <w:t xml:space="preserve"> </w:t>
      </w:r>
    </w:p>
    <w:p w:rsidR="00AC22CC" w:rsidRPr="00CB7C15" w:rsidRDefault="002C5A9A" w:rsidP="00CB7C15">
      <w:pPr>
        <w:spacing w:line="191" w:lineRule="atLeast"/>
        <w:rPr>
          <w:rFonts w:ascii="Times New Roman" w:hAnsi="Times New Roman" w:cs="Times New Roman"/>
          <w:sz w:val="19"/>
          <w:szCs w:val="19"/>
        </w:rPr>
      </w:pPr>
      <w:r w:rsidRPr="00CB7C15">
        <w:rPr>
          <w:rFonts w:ascii="Times New Roman" w:hAnsi="Times New Roman" w:cs="Times New Roman"/>
          <w:sz w:val="19"/>
          <w:szCs w:val="19"/>
        </w:rPr>
        <w:fldChar w:fldCharType="begin" w:fldLock="1"/>
      </w:r>
      <w:r w:rsidR="000329B5">
        <w:rPr>
          <w:rFonts w:ascii="Times New Roman" w:hAnsi="Times New Roman" w:cs="Times New Roman"/>
          <w:sz w:val="19"/>
          <w:szCs w:val="19"/>
        </w:rPr>
        <w:instrText>ADDIN CSL_CITATION {"citationItems":[{"id":"ITEM-1","itemData":{"abstract":"Angka pencemaran udara yang tinggi di sekitar gedung utama Perusahaan Fabrikasi Kapal diduga dapat mengakibatkan gejala Sick Building Syndrome (SBS) bagi para pengguna gedung. Banyak faktor yang dapat mengakibatkan gejala SBS seperti karakteristik individu pegawai dan faktor fisik ruangan. Tujuan dari penelitian ini adalah untuk menganalisis adanya pengaruh antara karakteristik individu pegawai dan faktor fisik ruangan dengan gejala SBS pada pegawai gedung utama Perusahaan Fabrikasi Kapal. Responden dalam penelitian ini sebesar 62 orang pegawai. Pada penelitian ini, karakteristik individu (umur, jenis kelamin, masa kerja dan psikososial) dan faktor fisik (pencahayaan, suhu dan kecepatan aliran udara) merupakan variabel independen. Gejala SBS merupakan variabel dependen. Data dikumpulkan dengan pengukuran dan kuesioner. Hubungan kedua variabel tersebut, dianalisis menggunakan chi-square. Pengaruh kedua variabel, dianalisis dengan uji regresi logistik ordinal. Berdasarkan hasil penelitian diperoleh bahwa pegawai gedung utama Perusahaan Fabrikasi Kapal yang mengalami gejala SBS sebanyak 54,84 % (34 pegawai) dan yang tidak mengalami gejala SBS sebanyak 45,16 % (28 pegawai). Gejala yang paling banyak dialami oleh responden adalah iritasi mata, iritasi hidung dan sakit kepala. Berdasarkan hasil penelitian diperoleh bahwa faktor karakteristik individu pegawai yang memiliki pengaruh secara significant dengan gejala SBS adalah umur (p = 0,014) dan masa kerja (0,017). Faktor fisik yang memiliki pengaruh secara significant dengan gejala SBS adalah pencahayaan (p = 0,014) dan suhu (p = 0,004).","author":[{"dropping-particle":"","family":"Raharjo","given":"Hanny Dwi","non-dropping-particle":"","parse-names":false,"suffix":""},{"dropping-particle":"","family":"Wiediartini","given":"","non-dropping-particle":"","parse-names":false,"suffix":""},{"dropping-particle":"","family":"Dermawan","given":"Denny","non-dropping-particle":"","parse-names":false,"suffix":""}],"container-title":"Jurnal Teknik Keselamatan dan Kesehatan Kerja","id":"ITEM-1","issue":"2581","issued":{"date-parts":[["2017"]]},"page":"5-9","title":"Analisis Pengaruh Karakteristik Individu dan Faktor Fisik Terhadap Gejala Sick Building Syndrome Pada Pegawai di Gedung Utama Perusahaan Fabrikasi Kapal","type":"article-journal"},"uris":["http://www.mendeley.com/documents/?uuid=51d829cb-6a5d-4686-b64a-573e034f0edf"]}],"mendeley":{"formattedCitation":"[6]","plainTextFormattedCitation":"[6]","previouslyFormattedCitation":"[6]"},"properties":{"noteIndex":0},"schema":"https://github.com/citation-style-language/schema/raw/master/csl-citation.json"}</w:instrText>
      </w:r>
      <w:r w:rsidRPr="00CB7C15">
        <w:rPr>
          <w:rFonts w:ascii="Times New Roman" w:hAnsi="Times New Roman" w:cs="Times New Roman"/>
          <w:sz w:val="19"/>
          <w:szCs w:val="19"/>
        </w:rPr>
        <w:fldChar w:fldCharType="separate"/>
      </w:r>
      <w:r w:rsidRPr="00CB7C15">
        <w:rPr>
          <w:rFonts w:ascii="Times New Roman" w:hAnsi="Times New Roman" w:cs="Times New Roman"/>
          <w:noProof/>
          <w:sz w:val="19"/>
          <w:szCs w:val="19"/>
        </w:rPr>
        <w:t>[6]</w:t>
      </w:r>
      <w:r w:rsidRPr="00CB7C15">
        <w:rPr>
          <w:rFonts w:ascii="Times New Roman" w:hAnsi="Times New Roman" w:cs="Times New Roman"/>
          <w:sz w:val="19"/>
          <w:szCs w:val="19"/>
        </w:rPr>
        <w:fldChar w:fldCharType="end"/>
      </w:r>
      <w:r w:rsidRPr="00CB7C15">
        <w:rPr>
          <w:rFonts w:ascii="Times New Roman" w:hAnsi="Times New Roman" w:cs="Times New Roman"/>
          <w:sz w:val="19"/>
          <w:szCs w:val="19"/>
        </w:rPr>
        <w:t xml:space="preserve"> argues that women do more paperwork than men, thus increasing the workload for women. Even in physical types, women and men are very different. Men are physically strong than women, so that muscle fatigue tends to be a little. Meanwhile, women are more easily tired and experience various psychosomatic complaints, which means that women are more sensitive to their surroundings related to physical and psychosocial factors at work.</w:t>
      </w:r>
    </w:p>
    <w:p w:rsidR="00AC22CC" w:rsidRPr="00CB7C15" w:rsidRDefault="00CB7C15" w:rsidP="00CB7C15">
      <w:pPr>
        <w:spacing w:line="191" w:lineRule="atLeast"/>
        <w:rPr>
          <w:rFonts w:ascii="Times New Roman" w:hAnsi="Times New Roman" w:cs="Times New Roman"/>
          <w:sz w:val="19"/>
          <w:szCs w:val="19"/>
        </w:rPr>
      </w:pPr>
      <w:r w:rsidRPr="00CB7C15">
        <w:rPr>
          <w:rFonts w:ascii="Times New Roman" w:hAnsi="Times New Roman" w:cs="Times New Roman"/>
          <w:sz w:val="19"/>
          <w:szCs w:val="19"/>
        </w:rPr>
        <w:t>The results of the analysis study stated that disease history is a risk factor for SBS. Five research studies said that a person's history of allergies is a risk factor for the occurrence of SBS complaints. Research studies in Nepal, Malaysia, and Italy mostly say that allergies are associated with SBS complaints. Is it because, in the body of an allergic person, an early reaction or sensation appears to the allergens in the environment around them</w:t>
      </w:r>
      <w:r w:rsidR="00AC22CC" w:rsidRPr="00CB7C15">
        <w:rPr>
          <w:rFonts w:ascii="Times New Roman" w:hAnsi="Times New Roman" w:cs="Times New Roman"/>
          <w:sz w:val="19"/>
          <w:szCs w:val="19"/>
        </w:rPr>
        <w:t xml:space="preserve"> </w:t>
      </w:r>
      <w:r w:rsidR="00AC22CC" w:rsidRPr="00CB7C15">
        <w:rPr>
          <w:rFonts w:ascii="Times New Roman" w:hAnsi="Times New Roman" w:cs="Times New Roman"/>
          <w:sz w:val="19"/>
          <w:szCs w:val="19"/>
        </w:rPr>
        <w:fldChar w:fldCharType="begin" w:fldLock="1"/>
      </w:r>
      <w:r w:rsidR="002C5A9A" w:rsidRPr="00CB7C15">
        <w:rPr>
          <w:rFonts w:ascii="Times New Roman" w:hAnsi="Times New Roman" w:cs="Times New Roman"/>
          <w:sz w:val="19"/>
          <w:szCs w:val="19"/>
        </w:rPr>
        <w:instrText>ADDIN CSL_CITATION {"citationItems":[{"id":"ITEM-1","itemData":{"DOI":"10.1111/ina.12635","ISSN":"16000668","abstract":"A cross-sectional study was conducted to assess the prevalence of sick building syndrome symptoms and its associated factors among bank employees. Data were collected through a self-administered MM040NA questionnaire among 234 employees of commercial banks in Pokhara Metropolitan, Nepal. The prevalence of general, ocular, respiratory, and dermal sick building syndrome symptoms was 47.6%, 11.9%, 11.9%, and 8.1%, respectively. The perceived indoor physical environment was a significant predictor of sick building syndrome symptoms. Besides this, age, disturbance from temperature and work pressure were significantly associated with general symptoms. Ocular symptoms were significantly associated with disturbance from noise at their workplaces and support from fellow workers. Respiratory symptoms were significantly associated with the time spent working with a photocopy machine. Proper maintenance of room temperature, noise control, good ventilation system, and promotion of supportive psychosocial working environment at banks is important to prevent and control the suffering of employees from SBS symptoms.","author":[{"dropping-particle":"","family":"Dhungana","given":"Parbati","non-dropping-particle":"","parse-names":false,"suffix":""},{"dropping-particle":"","family":"Chalise","given":"Manisha","non-dropping-particle":"","parse-names":false,"suffix":""}],"container-title":"Indoor Air","id":"ITEM-1","issued":{"date-parts":[["2019"]]},"page":"0-3","title":"Prevalence of sick building syndrome symptoms and its associated factors among bank employees in Pokhara Metropolitan, Nepal","type":"article-journal"},"uris":["http://www.mendeley.com/documents/?uuid=58c0d400-6075-4997-b3d4-5d6daa228660"]},{"id":"ITEM-2","itemData":{"DOI":"10.1016/j.scitotenv.2015.06.137","ISSN":"18791026","abstract":"There are few studies on sick building syndrome (SBS) including clinical measurements for atopy and fractional exhaled nitric oxide (FeNO). Our aim was to study associations between SBS symptoms, selected personal factors, office characteristics and indoor office exposures among office workers from a university in Malaysia. Health data were collected by a questionnaire (n=695), skin prick test (SPT) (n=463) and FeNO test (n=460). Office settled dust was vacuumed and analyzed for endotoxin, (1,3)-β-glucan and house dust mites (HDM) allergens group 1 namely Dermatophagoides pteronyssinus (Der p 1) and Dermatophagoides farinae (Der f 1). Office indoor temperature, relative air humidity (RH), carbon monoxide (CO) and carbon dioxide (CO&lt;inf&gt;2&lt;/inf&gt;) were measured by a direct reading instrument. Associations were studied by two-levels multiple logistic regression with mutual adjustment and stratified analysis. The prevalence of weekly dermal, mucosal and general symptoms was 11.9%, 16.0% and 23.0% respectively. A combination of SPT positivity (allergy to HDM or cat) and high FeNO level (≥25ppb) was associated with dermal (p=0.002), mucosal (p&lt;0.001) and general symptoms (p=0.05). Der f1 level in dust was associated with dermal (p&lt;0.001), mucosal (p&lt;0.001) and general (p=0.02) symptoms. Among those with allergy to D. farinae, associations were found between Der f 1 levels in dust and dermal (p=0.003), mucosal (p=0.001) and general symptoms (p=0.007). Office-related symptoms were associated with Der f 1 levels in dust (p=0.02), low relative air humidity (p=0.04) and high office temperature (p=0.05). In conclusion, a combination of allergy to cat or HDM and high FeNO is a risk factor for SBS symptoms. Der f 1 allergen in dust can be a risk factor for SBS in the office environment, particularly among those sensitized to Der f 1 allergen.","author":[{"dropping-particle":"","family":"Lim","given":"Fang Lee","non-dropping-particle":"","parse-names":false,"suffix":""},{"dropping-particle":"","family":"Hashim","given":"Zailina","non-dropping-particle":"","parse-names":false,"suffix":""},{"dropping-particle":"","family":"Md Said","given":"Salmiah","non-dropping-particle":"","parse-names":false,"suffix":""},{"dropping-particle":"","family":"Than","given":"Leslie Thian Lung","non-dropping-particle":"","parse-names":false,"suffix":""},{"dropping-particle":"","family":"Hashim","given":"Jamal Hisham","non-dropping-particle":"","parse-names":false,"suffix":""},{"dropping-particle":"","family":"Norbäck","given":"Dan","non-dropping-particle":"","parse-names":false,"suffix":""}],"container-title":"Science of the Total Environment","id":"ITEM-2","issued":{"date-parts":[["2015"]]},"page":"353-361","publisher":"Elsevier B.V.","title":"Sick building syndrome (SBS) among office workers in a Malaysian university - Associations with atopy, fractional exhaled nitric oxide (FeNO) and the office environment","type":"article-journal","volume":"536"},"uris":["http://www.mendeley.com/documents/?uuid=df92873d-6d13-4c1b-9f46-ac7c7507fda6"]},{"id":"ITEM-3","itemData":{"DOI":"10.19204/2017/prvl3","author":[{"dropping-particle":"","family":"Chirico","given":"Francesco","non-dropping-particle":"","parse-names":false,"suffix":""},{"dropping-particle":"","family":"Ferrari","given":"Giuseppe","non-dropping-particle":"","parse-names":false,"suffix":""},{"dropping-particle":"","family":"Taino","given":"Giuseppe","non-dropping-particle":"","parse-names":false,"suffix":""},{"dropping-particle":"","family":"Oddone","given":"Enrico","non-dropping-particle":"","parse-names":false,"suffix":""},{"dropping-particle":"","family":"Giorgi","given":"Ines","non-dropping-particle":"","parse-names":false,"suffix":""},{"dropping-particle":"","family":"Imbriani","given":"Marcello","non-dropping-particle":"","parse-names":false,"suffix":""}],"container-title":"Journal of Health and Social Sciences","id":"ITEM-3","issue":"March","issued":{"date-parts":[["2017"]]},"page":"31-46","title":"Prevalence and risk factors for Sick Building Syndrome among Italian correctional officers: A pilot study Italian Society of Integrative Psychotherapy for Social Development (SIPISS)","type":"article-journal","volume":"21"},"uris":["http://www.mendeley.com/documents/?uuid=d8ae4b15-695b-4dde-995a-b3dc70245331"]}],"mendeley":{"formattedCitation":"[9,10,14]","plainTextFormattedCitation":"[9,10,14]","previouslyFormattedCitation":"[9,10,14]"},"properties":{"noteIndex":0},"schema":"https://github.com/citation-style-language/schema/raw/master/csl-citation.json"}</w:instrText>
      </w:r>
      <w:r w:rsidR="00AC22CC" w:rsidRPr="00CB7C15">
        <w:rPr>
          <w:rFonts w:ascii="Times New Roman" w:hAnsi="Times New Roman" w:cs="Times New Roman"/>
          <w:sz w:val="19"/>
          <w:szCs w:val="19"/>
        </w:rPr>
        <w:fldChar w:fldCharType="separate"/>
      </w:r>
      <w:r w:rsidR="00295DEE" w:rsidRPr="00CB7C15">
        <w:rPr>
          <w:rFonts w:ascii="Times New Roman" w:hAnsi="Times New Roman" w:cs="Times New Roman"/>
          <w:noProof/>
          <w:sz w:val="19"/>
          <w:szCs w:val="19"/>
        </w:rPr>
        <w:t>[9,10,14]</w:t>
      </w:r>
      <w:r w:rsidR="00AC22CC" w:rsidRPr="00CB7C15">
        <w:rPr>
          <w:rFonts w:ascii="Times New Roman" w:hAnsi="Times New Roman" w:cs="Times New Roman"/>
          <w:sz w:val="19"/>
          <w:szCs w:val="19"/>
        </w:rPr>
        <w:fldChar w:fldCharType="end"/>
      </w:r>
      <w:r w:rsidR="00AC22CC" w:rsidRPr="00CB7C15">
        <w:rPr>
          <w:rFonts w:ascii="Times New Roman" w:hAnsi="Times New Roman" w:cs="Times New Roman"/>
          <w:sz w:val="19"/>
          <w:szCs w:val="19"/>
        </w:rPr>
        <w:t>.</w:t>
      </w:r>
    </w:p>
    <w:p w:rsidR="00CB7C15" w:rsidRPr="00CB7C15" w:rsidRDefault="00CB7C15" w:rsidP="00CB7C15">
      <w:pPr>
        <w:spacing w:line="191" w:lineRule="atLeast"/>
        <w:rPr>
          <w:rFonts w:ascii="Times New Roman" w:hAnsi="Times New Roman" w:cs="Times New Roman"/>
          <w:sz w:val="19"/>
          <w:szCs w:val="19"/>
        </w:rPr>
      </w:pPr>
      <w:r w:rsidRPr="00CB7C15">
        <w:rPr>
          <w:rFonts w:ascii="Times New Roman" w:hAnsi="Times New Roman" w:cs="Times New Roman"/>
          <w:sz w:val="19"/>
          <w:szCs w:val="19"/>
        </w:rPr>
        <w:t>Other research studies suggest that a history of asthma has a significant relationship with SBS complaints. A person who has a history of asthma complains of symptoms or complaints similar to those of SBS. It happens because asthma is a respiratory disorder caused by a poor work environment. Temperature and humidity parameters that are less than standard can cause symptoms or complaints about people with asthma.</w:t>
      </w:r>
    </w:p>
    <w:p w:rsidR="00AC22CC" w:rsidRPr="00CB7C15" w:rsidRDefault="00CB7C15" w:rsidP="00CB7C15">
      <w:pPr>
        <w:spacing w:line="191" w:lineRule="atLeast"/>
        <w:rPr>
          <w:rFonts w:ascii="Times New Roman" w:hAnsi="Times New Roman" w:cs="Times New Roman"/>
          <w:sz w:val="19"/>
          <w:szCs w:val="19"/>
        </w:rPr>
      </w:pPr>
      <w:r w:rsidRPr="00CB7C15">
        <w:rPr>
          <w:rFonts w:ascii="Times New Roman" w:hAnsi="Times New Roman" w:cs="Times New Roman"/>
          <w:sz w:val="19"/>
          <w:szCs w:val="19"/>
        </w:rPr>
        <w:t>The analytical study results show that as many as four literature states that smoking is a significant factor in workers' complaints of SBS. A cigarette can contain chemicals that are harmful to the body. Besides, cigarette smoke also consists of pollutants in the form of CO and CO</w:t>
      </w:r>
      <w:r w:rsidRPr="00CB7C15">
        <w:rPr>
          <w:rFonts w:ascii="Times New Roman" w:hAnsi="Times New Roman" w:cs="Times New Roman"/>
          <w:sz w:val="19"/>
          <w:szCs w:val="19"/>
          <w:vertAlign w:val="subscript"/>
        </w:rPr>
        <w:t>2</w:t>
      </w:r>
      <w:r w:rsidRPr="00CB7C15">
        <w:rPr>
          <w:rFonts w:ascii="Times New Roman" w:hAnsi="Times New Roman" w:cs="Times New Roman"/>
          <w:sz w:val="19"/>
          <w:szCs w:val="19"/>
        </w:rPr>
        <w:t>.</w:t>
      </w:r>
      <w:r w:rsidR="00AC22CC" w:rsidRPr="00CB7C15">
        <w:rPr>
          <w:rFonts w:ascii="Times New Roman" w:hAnsi="Times New Roman" w:cs="Times New Roman"/>
          <w:sz w:val="19"/>
          <w:szCs w:val="19"/>
          <w:vertAlign w:val="subscript"/>
        </w:rPr>
        <w:t xml:space="preserve"> </w:t>
      </w:r>
    </w:p>
    <w:p w:rsidR="00AC22CC" w:rsidRDefault="00CB7C15" w:rsidP="00CB7C15">
      <w:pPr>
        <w:spacing w:line="191" w:lineRule="atLeast"/>
        <w:rPr>
          <w:rFonts w:ascii="Times New Roman" w:hAnsi="Times New Roman" w:cs="Times New Roman"/>
          <w:sz w:val="19"/>
          <w:szCs w:val="19"/>
        </w:rPr>
      </w:pPr>
      <w:r w:rsidRPr="00CB7C15">
        <w:rPr>
          <w:rFonts w:ascii="Times New Roman" w:hAnsi="Times New Roman" w:cs="Times New Roman"/>
          <w:sz w:val="19"/>
          <w:szCs w:val="19"/>
        </w:rPr>
        <w:t>If the smoking habit is not stopped and continues to be done, it can cause environmental pollution and can lead to various SBS complaints such as respiratory problems, sore eyes, and coughs</w:t>
      </w:r>
      <w:r w:rsidR="00AC22CC" w:rsidRPr="00CB7C15">
        <w:rPr>
          <w:rFonts w:ascii="Times New Roman" w:hAnsi="Times New Roman" w:cs="Times New Roman"/>
          <w:sz w:val="19"/>
          <w:szCs w:val="19"/>
        </w:rPr>
        <w:t xml:space="preserve"> </w:t>
      </w:r>
      <w:r w:rsidR="00AC22CC" w:rsidRPr="00CB7C15">
        <w:rPr>
          <w:rFonts w:ascii="Times New Roman" w:hAnsi="Times New Roman" w:cs="Times New Roman"/>
          <w:sz w:val="19"/>
          <w:szCs w:val="19"/>
        </w:rPr>
        <w:fldChar w:fldCharType="begin" w:fldLock="1"/>
      </w:r>
      <w:r w:rsidR="00F40F89" w:rsidRPr="00CB7C15">
        <w:rPr>
          <w:rFonts w:ascii="Times New Roman" w:hAnsi="Times New Roman" w:cs="Times New Roman"/>
          <w:sz w:val="19"/>
          <w:szCs w:val="19"/>
        </w:rPr>
        <w:instrText>ADDIN CSL_CITATION {"citationItems":[{"id":"ITEM-1","itemData":{"author":[{"dropping-particle":"","family":"Asri","given":"Annisa Nanda","non-dropping-particle":"","parse-names":false,"suffix":""}],"container-title":"Jurnal UPNVJ","id":"ITEM-1","issue":"1","issued":{"date-parts":[["2019"]]},"page":"44-55","title":"HUBUNGAN LINGKUNGAN KERJA DENGAN GEJALA SICK BUILDING SYNDROME PADA PEGAWAI BPJS KESEHATAN DEPOK TAHUN 2019","type":"article-journal","volume":"3"},"uris":["http://www.mendeley.com/documents/?uuid=3a045c35-5f7b-4a9d-ada3-5bc248fe0a18"]}],"mendeley":{"formattedCitation":"[1]","plainTextFormattedCitation":"[1]","previouslyFormattedCitation":"[1]"},"properties":{"noteIndex":0},"schema":"https://github.com/citation-style-language/schema/raw/master/csl-citation.json"}</w:instrText>
      </w:r>
      <w:r w:rsidR="00AC22CC" w:rsidRPr="00CB7C15">
        <w:rPr>
          <w:rFonts w:ascii="Times New Roman" w:hAnsi="Times New Roman" w:cs="Times New Roman"/>
          <w:sz w:val="19"/>
          <w:szCs w:val="19"/>
        </w:rPr>
        <w:fldChar w:fldCharType="separate"/>
      </w:r>
      <w:r w:rsidR="00F40F89" w:rsidRPr="00CB7C15">
        <w:rPr>
          <w:rFonts w:ascii="Times New Roman" w:hAnsi="Times New Roman" w:cs="Times New Roman"/>
          <w:noProof/>
          <w:sz w:val="19"/>
          <w:szCs w:val="19"/>
        </w:rPr>
        <w:t>[1]</w:t>
      </w:r>
      <w:r w:rsidR="00AC22CC" w:rsidRPr="00CB7C15">
        <w:rPr>
          <w:rFonts w:ascii="Times New Roman" w:hAnsi="Times New Roman" w:cs="Times New Roman"/>
          <w:sz w:val="19"/>
          <w:szCs w:val="19"/>
        </w:rPr>
        <w:fldChar w:fldCharType="end"/>
      </w:r>
      <w:r w:rsidR="00AC22CC" w:rsidRPr="00CB7C15">
        <w:rPr>
          <w:rFonts w:ascii="Times New Roman" w:hAnsi="Times New Roman" w:cs="Times New Roman"/>
          <w:sz w:val="19"/>
          <w:szCs w:val="19"/>
        </w:rPr>
        <w:t xml:space="preserve">. </w:t>
      </w:r>
      <w:r w:rsidRPr="00CB7C15">
        <w:rPr>
          <w:rFonts w:ascii="Times New Roman" w:hAnsi="Times New Roman" w:cs="Times New Roman"/>
          <w:sz w:val="19"/>
          <w:szCs w:val="19"/>
        </w:rPr>
        <w:t xml:space="preserve">Besides, those who do not smoke will feel the effects of cigarette smoke released by active smokers such as sore eyes, coughing, disturbed breathing, </w:t>
      </w:r>
      <w:proofErr w:type="spellStart"/>
      <w:r w:rsidRPr="00CB7C15">
        <w:rPr>
          <w:rFonts w:ascii="Times New Roman" w:hAnsi="Times New Roman" w:cs="Times New Roman"/>
          <w:sz w:val="19"/>
          <w:szCs w:val="19"/>
        </w:rPr>
        <w:t>etc</w:t>
      </w:r>
      <w:proofErr w:type="spellEnd"/>
      <w:r w:rsidR="00AC22CC" w:rsidRPr="00CB7C15">
        <w:rPr>
          <w:rFonts w:ascii="Times New Roman" w:hAnsi="Times New Roman" w:cs="Times New Roman"/>
          <w:sz w:val="19"/>
          <w:szCs w:val="19"/>
        </w:rPr>
        <w:t xml:space="preserve"> </w:t>
      </w:r>
      <w:r w:rsidR="00AC22CC" w:rsidRPr="00CB7C15">
        <w:rPr>
          <w:rFonts w:ascii="Times New Roman" w:hAnsi="Times New Roman" w:cs="Times New Roman"/>
          <w:sz w:val="19"/>
          <w:szCs w:val="19"/>
        </w:rPr>
        <w:fldChar w:fldCharType="begin" w:fldLock="1"/>
      </w:r>
      <w:r w:rsidR="002C5A9A" w:rsidRPr="00CB7C15">
        <w:rPr>
          <w:rFonts w:ascii="Times New Roman" w:hAnsi="Times New Roman" w:cs="Times New Roman"/>
          <w:sz w:val="19"/>
          <w:szCs w:val="19"/>
        </w:rPr>
        <w:instrText>ADDIN CSL_CITATION {"citationItems":[{"id":"ITEM-1","itemData":{"ISBN":"1964040419880","author":[{"dropping-particle":"","family":"Sulistyanto","given":"Rizki Adi","non-dropping-particle":"","parse-names":false,"suffix":""}],"id":"ITEM-1","issued":{"date-parts":[["2017"]]},"publisher":"Universitas Jember","title":"Faktor Individu dan Kualitas Lingkungan Fisik dalam Gedung dengan Kejadian Sick Building Syndrome (SBS) pada Pegawai PT. Telkom Kabupaten Jember","type":"thesis"},"uris":["http://www.mendeley.com/documents/?uuid=edc2eea7-573c-4597-944c-4b96de87a7e6"]}],"mendeley":{"formattedCitation":"[30]","plainTextFormattedCitation":"[30]","previouslyFormattedCitation":"[30]"},"properties":{"noteIndex":0},"schema":"https://github.com/citation-style-language/schema/raw/master/csl-citation.json"}</w:instrText>
      </w:r>
      <w:r w:rsidR="00AC22CC" w:rsidRPr="00CB7C15">
        <w:rPr>
          <w:rFonts w:ascii="Times New Roman" w:hAnsi="Times New Roman" w:cs="Times New Roman"/>
          <w:sz w:val="19"/>
          <w:szCs w:val="19"/>
        </w:rPr>
        <w:fldChar w:fldCharType="separate"/>
      </w:r>
      <w:r w:rsidR="00295DEE" w:rsidRPr="00CB7C15">
        <w:rPr>
          <w:rFonts w:ascii="Times New Roman" w:hAnsi="Times New Roman" w:cs="Times New Roman"/>
          <w:noProof/>
          <w:sz w:val="19"/>
          <w:szCs w:val="19"/>
        </w:rPr>
        <w:t>[30]</w:t>
      </w:r>
      <w:r w:rsidR="00AC22CC" w:rsidRPr="00CB7C15">
        <w:rPr>
          <w:rFonts w:ascii="Times New Roman" w:hAnsi="Times New Roman" w:cs="Times New Roman"/>
          <w:sz w:val="19"/>
          <w:szCs w:val="19"/>
        </w:rPr>
        <w:fldChar w:fldCharType="end"/>
      </w:r>
      <w:r w:rsidR="00AC22CC" w:rsidRPr="00CB7C15">
        <w:rPr>
          <w:rFonts w:ascii="Times New Roman" w:hAnsi="Times New Roman" w:cs="Times New Roman"/>
          <w:sz w:val="19"/>
          <w:szCs w:val="19"/>
        </w:rPr>
        <w:t>.</w:t>
      </w:r>
    </w:p>
    <w:p w:rsidR="00E73F23" w:rsidRPr="00CB7C15" w:rsidRDefault="00E73F23" w:rsidP="00CB7C15">
      <w:pPr>
        <w:spacing w:line="191" w:lineRule="atLeast"/>
        <w:rPr>
          <w:rFonts w:ascii="Times New Roman" w:hAnsi="Times New Roman" w:cs="Times New Roman"/>
          <w:sz w:val="19"/>
          <w:szCs w:val="19"/>
        </w:rPr>
      </w:pPr>
    </w:p>
    <w:p w:rsidR="00AC22CC" w:rsidRPr="00B51842" w:rsidRDefault="00E73F23" w:rsidP="00B51842">
      <w:pPr>
        <w:spacing w:line="191" w:lineRule="atLeast"/>
        <w:rPr>
          <w:rFonts w:ascii="Times New Roman" w:hAnsi="Times New Roman" w:cs="Times New Roman"/>
          <w:b/>
          <w:sz w:val="19"/>
          <w:szCs w:val="19"/>
        </w:rPr>
      </w:pPr>
      <w:r w:rsidRPr="00B51842">
        <w:rPr>
          <w:rFonts w:ascii="Times New Roman" w:hAnsi="Times New Roman" w:cs="Times New Roman"/>
          <w:b/>
          <w:sz w:val="19"/>
          <w:szCs w:val="19"/>
        </w:rPr>
        <w:t>Physical Factors</w:t>
      </w:r>
    </w:p>
    <w:p w:rsidR="000329B5" w:rsidRPr="00B51842" w:rsidRDefault="00E73F23" w:rsidP="00B51842">
      <w:pPr>
        <w:spacing w:line="191" w:lineRule="atLeast"/>
        <w:rPr>
          <w:rFonts w:ascii="Times New Roman" w:hAnsi="Times New Roman" w:cs="Times New Roman"/>
          <w:sz w:val="19"/>
          <w:szCs w:val="19"/>
        </w:rPr>
      </w:pPr>
      <w:r w:rsidRPr="00B51842">
        <w:rPr>
          <w:rFonts w:ascii="Times New Roman" w:hAnsi="Times New Roman" w:cs="Times New Roman"/>
          <w:sz w:val="19"/>
          <w:szCs w:val="19"/>
        </w:rPr>
        <w:t xml:space="preserve">The results of the analysis from 31 journals showed that physical factors divided into several factors, namely temperature, humidity, light, ventilation, and noise. The results of the analytical study show that temperature is a very influential factor in the complaints of SBS. A total of 12 journals say that temperature is a risk factor for the occurrence of SBS complaints. It also makes temperature a dominant factor in this study. This matter is in line with the theory of </w:t>
      </w:r>
      <w:r w:rsidR="000329B5" w:rsidRPr="00B51842">
        <w:rPr>
          <w:rFonts w:ascii="Times New Roman" w:hAnsi="Times New Roman" w:cs="Times New Roman"/>
          <w:sz w:val="19"/>
          <w:szCs w:val="19"/>
        </w:rPr>
        <w:fldChar w:fldCharType="begin" w:fldLock="1"/>
      </w:r>
      <w:r w:rsidR="000329B5" w:rsidRPr="00B51842">
        <w:rPr>
          <w:rFonts w:ascii="Times New Roman" w:hAnsi="Times New Roman" w:cs="Times New Roman"/>
          <w:sz w:val="19"/>
          <w:szCs w:val="19"/>
        </w:rPr>
        <w:instrText>ADDIN CSL_CITATION {"citationItems":[{"id":"ITEM-1","itemData":{"abstract":"Indoor air quality is influenced by the condition of the building, interior elements, air-conditioning facilities, chemical pollutants and biological contaminants. Poor indoor air quality due to the presence of biological contaminants such as bacteria and fungi is suspected to be one cause of sick building syndrome incidence (SBS). Using cros-secsional design the relationship of indoor air microorganisms colonies on workers of B2TKS was investigated. There was no evidence of relationships between the number of indoor-air microbes and SBS incidence on workers of B2TKS, although the presence of SBS fungsi such as Aspergillus sp, Penicillium sp and Fusarium sp, were detected. Other variables such as room temperature and humidity, sex, smoking habit, nutrient status, etc.. also had poor correlation with SBS incidence. However, the incidence of SBS was higher in your workers (below 40 year old). Results of this study suggest that room sanitation and air-conditioning maintenance should be improved and conducted on a regular basis. Keyword:","author":[{"dropping-particle":"","family":"Lisyastuti","given":"Esi","non-dropping-particle":"","parse-names":false,"suffix":""}],"container-title":"Tesis","id":"ITEM-1","issued":{"date-parts":[["2010"]]},"page":"1-55","title":"“Jumlah Koloni Mikroorganisme Udara Dalam Ruang dan Hubungannya Dengan Kejadian Sick Building Syndrome (SBS) Pada Pekerja Balai Besar Teknologi Kekuatan Struktur (B2TKS) BPPT Di Kawasan Puspiptek Serpong Tahun 2010”","type":"article-journal"},"uris":["http://www.mendeley.com/documents/?uuid=11de7a3e-99e5-43eb-8f47-a1265d737d62"]}],"mendeley":{"formattedCitation":"[32]","plainTextFormattedCitation":"[32]","previouslyFormattedCitation":"[32]"},"properties":{"noteIndex":0},"schema":"https://github.com/citation-style-language/schema/raw/master/csl-citation.json"}</w:instrText>
      </w:r>
      <w:r w:rsidR="000329B5" w:rsidRPr="00B51842">
        <w:rPr>
          <w:rFonts w:ascii="Times New Roman" w:hAnsi="Times New Roman" w:cs="Times New Roman"/>
          <w:sz w:val="19"/>
          <w:szCs w:val="19"/>
        </w:rPr>
        <w:fldChar w:fldCharType="separate"/>
      </w:r>
      <w:r w:rsidR="000329B5" w:rsidRPr="00B51842">
        <w:rPr>
          <w:rFonts w:ascii="Times New Roman" w:hAnsi="Times New Roman" w:cs="Times New Roman"/>
          <w:noProof/>
          <w:sz w:val="19"/>
          <w:szCs w:val="19"/>
        </w:rPr>
        <w:t>[32]</w:t>
      </w:r>
      <w:r w:rsidR="000329B5" w:rsidRPr="00B51842">
        <w:rPr>
          <w:rFonts w:ascii="Times New Roman" w:hAnsi="Times New Roman" w:cs="Times New Roman"/>
          <w:sz w:val="19"/>
          <w:szCs w:val="19"/>
        </w:rPr>
        <w:fldChar w:fldCharType="end"/>
      </w:r>
      <w:r w:rsidRPr="00B51842">
        <w:rPr>
          <w:rFonts w:ascii="Times New Roman" w:hAnsi="Times New Roman" w:cs="Times New Roman"/>
          <w:sz w:val="19"/>
          <w:szCs w:val="19"/>
        </w:rPr>
        <w:t>, which states that temperature is a risk factor for the occurrence of SBS in workers.</w:t>
      </w:r>
    </w:p>
    <w:p w:rsidR="008C30A6" w:rsidRPr="00B51842" w:rsidRDefault="000329B5" w:rsidP="00B51842">
      <w:pPr>
        <w:spacing w:line="191" w:lineRule="atLeast"/>
        <w:rPr>
          <w:rFonts w:ascii="Times New Roman" w:hAnsi="Times New Roman" w:cs="Times New Roman"/>
          <w:sz w:val="19"/>
          <w:szCs w:val="19"/>
        </w:rPr>
      </w:pPr>
      <w:r w:rsidRPr="00B51842">
        <w:rPr>
          <w:rFonts w:ascii="Times New Roman" w:hAnsi="Times New Roman" w:cs="Times New Roman"/>
          <w:sz w:val="19"/>
          <w:szCs w:val="19"/>
        </w:rPr>
        <w:t xml:space="preserve">Generally, temperature plays an essential role in maintaining body conditions such as metabolism, oxygen consumption, and blood pressure. When the air </w:t>
      </w:r>
      <w:r w:rsidRPr="00B51842">
        <w:rPr>
          <w:rFonts w:ascii="Times New Roman" w:hAnsi="Times New Roman" w:cs="Times New Roman"/>
          <w:sz w:val="19"/>
          <w:szCs w:val="19"/>
        </w:rPr>
        <w:lastRenderedPageBreak/>
        <w:t>temperature of a room does not meet health standards, a person's body will lose heat so that the body will try to balance it with the ambient temperature through the evaporation process. When the room temperature increases, the high temperature will merge with the released body heat so that the body will feel uncomfortable. Conversely, if the room temperature is too low, it can cause stiffness in the blood vessels, so that body movement is limited</w:t>
      </w:r>
      <w:r w:rsidR="008C30A6" w:rsidRPr="00B51842">
        <w:rPr>
          <w:rFonts w:ascii="Times New Roman" w:hAnsi="Times New Roman" w:cs="Times New Roman"/>
          <w:sz w:val="19"/>
          <w:szCs w:val="19"/>
        </w:rPr>
        <w:t xml:space="preserve"> </w:t>
      </w:r>
      <w:r w:rsidR="008C30A6" w:rsidRPr="00B51842">
        <w:rPr>
          <w:rFonts w:ascii="Times New Roman" w:hAnsi="Times New Roman" w:cs="Times New Roman"/>
          <w:sz w:val="19"/>
          <w:szCs w:val="19"/>
        </w:rPr>
        <w:fldChar w:fldCharType="begin" w:fldLock="1"/>
      </w:r>
      <w:r w:rsidR="002C5A9A" w:rsidRPr="00B51842">
        <w:rPr>
          <w:rFonts w:ascii="Times New Roman" w:hAnsi="Times New Roman" w:cs="Times New Roman"/>
          <w:sz w:val="19"/>
          <w:szCs w:val="19"/>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approach.","author":[{"dropping-particle":"","family":"Rahardjo","given":"Puspita Adela","non-dropping-particle":"","parse-names":false,"suffix":""}],"container-title":"UPNVJ","id":"ITEM-1","issued":{"date-parts":[["2020"]]},"title":"Hubungan Indoor Air Quality dengan Gejala Sick Building Syndrome pada Karyawan PT. Pertamina Hulu Energi WMO Tahun 2019","type":"thesis"},"uris":["http://www.mendeley.com/documents/?uuid=d4a05b5e-9065-4bda-80a1-720abe3bff9d"]}],"mendeley":{"formattedCitation":"[28]","plainTextFormattedCitation":"[28]","previouslyFormattedCitation":"[28]"},"properties":{"noteIndex":0},"schema":"https://github.com/citation-style-language/schema/raw/master/csl-citation.json"}</w:instrText>
      </w:r>
      <w:r w:rsidR="008C30A6" w:rsidRPr="00B51842">
        <w:rPr>
          <w:rFonts w:ascii="Times New Roman" w:hAnsi="Times New Roman" w:cs="Times New Roman"/>
          <w:sz w:val="19"/>
          <w:szCs w:val="19"/>
        </w:rPr>
        <w:fldChar w:fldCharType="separate"/>
      </w:r>
      <w:r w:rsidR="00295DEE" w:rsidRPr="00B51842">
        <w:rPr>
          <w:rFonts w:ascii="Times New Roman" w:hAnsi="Times New Roman" w:cs="Times New Roman"/>
          <w:noProof/>
          <w:sz w:val="19"/>
          <w:szCs w:val="19"/>
        </w:rPr>
        <w:t>[28]</w:t>
      </w:r>
      <w:r w:rsidR="008C30A6" w:rsidRPr="00B51842">
        <w:rPr>
          <w:rFonts w:ascii="Times New Roman" w:hAnsi="Times New Roman" w:cs="Times New Roman"/>
          <w:sz w:val="19"/>
          <w:szCs w:val="19"/>
        </w:rPr>
        <w:fldChar w:fldCharType="end"/>
      </w:r>
      <w:r w:rsidR="00242AC6" w:rsidRPr="00B51842">
        <w:rPr>
          <w:rFonts w:ascii="Times New Roman" w:hAnsi="Times New Roman" w:cs="Times New Roman"/>
          <w:sz w:val="19"/>
          <w:szCs w:val="19"/>
        </w:rPr>
        <w:t>.</w:t>
      </w:r>
    </w:p>
    <w:p w:rsidR="00EE3379" w:rsidRPr="00B51842" w:rsidRDefault="00EE3379" w:rsidP="00B51842">
      <w:pPr>
        <w:spacing w:line="191" w:lineRule="atLeast"/>
        <w:rPr>
          <w:rFonts w:ascii="Times New Roman" w:hAnsi="Times New Roman" w:cs="Times New Roman"/>
          <w:sz w:val="19"/>
          <w:szCs w:val="19"/>
        </w:rPr>
      </w:pPr>
      <w:r w:rsidRPr="00B51842">
        <w:rPr>
          <w:rFonts w:ascii="Times New Roman" w:hAnsi="Times New Roman" w:cs="Times New Roman"/>
          <w:sz w:val="19"/>
          <w:szCs w:val="19"/>
        </w:rPr>
        <w:t>From the results, it founded that light is a risk factor for the occurrence of SBS in workers. Seven articles state that light is significantly associated with SBS complaints. Research in Egypt and Iran suggests that poor lighting linked to symptoms such as eye irritation, fatigue and headaches. Other studies suggest that insufficient or inappropriate lighting can cause eye fatigue, persistent eye fatigue can lead to eye health problems.</w:t>
      </w:r>
    </w:p>
    <w:p w:rsidR="00EE3379" w:rsidRPr="00B51842" w:rsidRDefault="00EE3379" w:rsidP="00B51842">
      <w:pPr>
        <w:spacing w:line="191" w:lineRule="atLeast"/>
        <w:rPr>
          <w:rFonts w:ascii="Times New Roman" w:hAnsi="Times New Roman" w:cs="Times New Roman"/>
          <w:sz w:val="19"/>
          <w:szCs w:val="19"/>
        </w:rPr>
      </w:pPr>
      <w:r w:rsidRPr="00B51842">
        <w:rPr>
          <w:rFonts w:ascii="Times New Roman" w:hAnsi="Times New Roman" w:cs="Times New Roman"/>
          <w:sz w:val="19"/>
          <w:szCs w:val="19"/>
        </w:rPr>
        <w:t>The results of the analytical study show that humidity has a significant relationship with SBS complaints among workers. A total of 10 articles show a significant relationship between humidity and complaints of SBS so that humidity is the second dominant factor that affects after age.</w:t>
      </w:r>
    </w:p>
    <w:p w:rsidR="00242AC6" w:rsidRPr="00B51842" w:rsidRDefault="00EE3379" w:rsidP="00B51842">
      <w:pPr>
        <w:spacing w:line="191" w:lineRule="atLeast"/>
        <w:rPr>
          <w:rFonts w:ascii="Times New Roman" w:hAnsi="Times New Roman" w:cs="Times New Roman"/>
          <w:sz w:val="19"/>
          <w:szCs w:val="19"/>
        </w:rPr>
      </w:pPr>
      <w:r w:rsidRPr="00B51842">
        <w:rPr>
          <w:rFonts w:ascii="Times New Roman" w:hAnsi="Times New Roman" w:cs="Times New Roman"/>
          <w:sz w:val="19"/>
          <w:szCs w:val="19"/>
        </w:rPr>
        <w:t>High humidity can cause bacteria and fungi to live and thrive, the consequences of which can include skin diseases and respiratory problems. Conversely, low humidity can dry out skin, which can make it easier to wrinkle and cause chapped lips.</w:t>
      </w:r>
      <w:r w:rsidR="00242AC6" w:rsidRPr="00B51842">
        <w:rPr>
          <w:rFonts w:ascii="Times New Roman" w:hAnsi="Times New Roman" w:cs="Times New Roman"/>
          <w:sz w:val="19"/>
          <w:szCs w:val="19"/>
        </w:rPr>
        <w:t xml:space="preserve"> </w:t>
      </w:r>
      <w:r w:rsidR="00242AC6" w:rsidRPr="00B51842">
        <w:rPr>
          <w:rFonts w:ascii="Times New Roman" w:hAnsi="Times New Roman" w:cs="Times New Roman"/>
          <w:sz w:val="19"/>
          <w:szCs w:val="19"/>
        </w:rPr>
        <w:fldChar w:fldCharType="begin" w:fldLock="1"/>
      </w:r>
      <w:r w:rsidR="002C5A9A" w:rsidRPr="00B51842">
        <w:rPr>
          <w:rFonts w:ascii="Times New Roman" w:hAnsi="Times New Roman" w:cs="Times New Roman"/>
          <w:sz w:val="19"/>
          <w:szCs w:val="19"/>
        </w:rPr>
        <w:instrText>ADDIN CSL_CITATION {"citationItems":[{"id":"ITEM-1","itemData":{"author":[{"dropping-particle":"","family":"Jaya","given":"Rosa","non-dropping-particle":"","parse-names":false,"suffix":""}],"id":"ITEM-1","issued":{"date-parts":[["2008"]]},"publisher":"Universitas Indonesia","title":"Kualitas Udara Dalam Ruangan dan Faktor-Faktor yang Berpengaruh Terhadap Kejadian Sick Building Syndrome (SBS) di Gedung DEPKES RI Jakarta Tahun 2008","type":"thesis"},"uris":["http://www.mendeley.com/documents/?uuid=df71a00e-85ca-42c4-9093-8ec930962d85"]}],"mendeley":{"formattedCitation":"[35]","plainTextFormattedCitation":"[35]","previouslyFormattedCitation":"[35]"},"properties":{"noteIndex":0},"schema":"https://github.com/citation-style-language/schema/raw/master/csl-citation.json"}</w:instrText>
      </w:r>
      <w:r w:rsidR="00242AC6" w:rsidRPr="00B51842">
        <w:rPr>
          <w:rFonts w:ascii="Times New Roman" w:hAnsi="Times New Roman" w:cs="Times New Roman"/>
          <w:sz w:val="19"/>
          <w:szCs w:val="19"/>
        </w:rPr>
        <w:fldChar w:fldCharType="separate"/>
      </w:r>
      <w:r w:rsidR="00295DEE" w:rsidRPr="00B51842">
        <w:rPr>
          <w:rFonts w:ascii="Times New Roman" w:hAnsi="Times New Roman" w:cs="Times New Roman"/>
          <w:noProof/>
          <w:sz w:val="19"/>
          <w:szCs w:val="19"/>
        </w:rPr>
        <w:t>[35]</w:t>
      </w:r>
      <w:r w:rsidR="00242AC6" w:rsidRPr="00B51842">
        <w:rPr>
          <w:rFonts w:ascii="Times New Roman" w:hAnsi="Times New Roman" w:cs="Times New Roman"/>
          <w:sz w:val="19"/>
          <w:szCs w:val="19"/>
        </w:rPr>
        <w:fldChar w:fldCharType="end"/>
      </w:r>
      <w:r w:rsidR="00242AC6" w:rsidRPr="00B51842">
        <w:rPr>
          <w:rFonts w:ascii="Times New Roman" w:hAnsi="Times New Roman" w:cs="Times New Roman"/>
          <w:sz w:val="19"/>
          <w:szCs w:val="19"/>
        </w:rPr>
        <w:t xml:space="preserve">. </w:t>
      </w:r>
    </w:p>
    <w:p w:rsidR="00EE3379" w:rsidRPr="00B51842" w:rsidRDefault="00EE3379" w:rsidP="00B51842">
      <w:pPr>
        <w:spacing w:line="191" w:lineRule="atLeast"/>
        <w:rPr>
          <w:rFonts w:ascii="Times New Roman" w:hAnsi="Times New Roman" w:cs="Times New Roman"/>
          <w:sz w:val="19"/>
          <w:szCs w:val="19"/>
        </w:rPr>
      </w:pPr>
      <w:r w:rsidRPr="00B51842">
        <w:rPr>
          <w:rFonts w:ascii="Times New Roman" w:hAnsi="Times New Roman" w:cs="Times New Roman"/>
          <w:sz w:val="19"/>
          <w:szCs w:val="19"/>
        </w:rPr>
        <w:t>Relative humidity in the range of 40% -50% is the most suitable and healthy condition for work. These conditions also allow for a reduced incidence of respiratory infections and an increase in flu recovery. At a relative humidity above 60%, symptoms of eye irritation, eye fatigue, and sneezing will occur. At a relative humidity below 30% and above 60% can increase the growth of bacteria while viruses at a relative humidity below 50% and above 70%. Bacteria, viruses, and other microorganisms can cause health problems due to the manifestation of the body's response to foreign matter.</w:t>
      </w:r>
    </w:p>
    <w:p w:rsidR="00EE3379" w:rsidRPr="00B51842" w:rsidRDefault="00EE3379" w:rsidP="00B51842">
      <w:pPr>
        <w:spacing w:line="191" w:lineRule="atLeast"/>
        <w:rPr>
          <w:rFonts w:ascii="Times New Roman" w:hAnsi="Times New Roman" w:cs="Times New Roman"/>
          <w:sz w:val="19"/>
          <w:szCs w:val="19"/>
        </w:rPr>
      </w:pPr>
      <w:r w:rsidRPr="00B51842">
        <w:rPr>
          <w:rFonts w:ascii="Times New Roman" w:hAnsi="Times New Roman" w:cs="Times New Roman"/>
          <w:sz w:val="19"/>
          <w:szCs w:val="19"/>
        </w:rPr>
        <w:t xml:space="preserve">Ventilation is an essential factor in causing complaints of SBS. In the results of the analytical study, four journals that were the source of the literature stated that poor ventilation control was associated with the incidence of SBS in workers. This matter is in line with the theory of </w:t>
      </w:r>
      <w:r w:rsidR="00B51842" w:rsidRPr="00B51842">
        <w:rPr>
          <w:rFonts w:ascii="Times New Roman" w:hAnsi="Times New Roman" w:cs="Times New Roman"/>
          <w:sz w:val="19"/>
          <w:szCs w:val="19"/>
        </w:rPr>
        <w:fldChar w:fldCharType="begin" w:fldLock="1"/>
      </w:r>
      <w:r w:rsidR="00B51842" w:rsidRPr="00B51842">
        <w:rPr>
          <w:rFonts w:ascii="Times New Roman" w:hAnsi="Times New Roman" w:cs="Times New Roman"/>
          <w:sz w:val="19"/>
          <w:szCs w:val="19"/>
        </w:rPr>
        <w:instrText>ADDIN CSL_CITATION {"citationItems":[{"id":"ITEM-1","itemData":{"abstract":"Pencemar yang tidak dapat diencerkan akibat desain gedung yang diisolasi dapat mempengaruhi kenyamanan dan keluhan kesehatan akut Sick Building Syndrome (SBS). Studi cross sectional dilaksanakan di Kantor Divisi A dan B Perusahaan X untuk mengidentifikasi SBS, faktor personal dan karakteristik area kerja pada 44 sampel yang dipilih melalui stratified random sampling. Faktor fisika (suhu, kelembapan relatif, debu total) dan CO2 diukur langsung sebagai variabel independen. Suhu dan debu total masih sesuai dengan persyaratan, namun tidak untuk CO2, kelembapan relatif dan dCO2. Hasil analisis regresi logistik ganda adalah orang yang lebih tua lebih tidak berisiko mengalami gejala SBS (eye irritation p = 0,040; OR = 1,169 dan eye tiredness p = 0,005; OR = 1,267) namun berisiko mengalami lebih dari 2 gejala (kasus SBS) (p = 0,009; OR = 1,274). Tidak adanya partisi mengurangi risiko terjadinya gejala SBS (eye irritation p = 0,012; OR = 30,30 dan eye tiredness p = 0,006; OR = 18,87). Semakin tinggi perbedaan CO2 di dalam dibandingkan di luar ruangan (dCO2) meningkatkan risiko terjadinya kasus SBS (p = 0,024; OR = 1,011). Hasil regresi linier menunjukkan jumlah gejala (PSI) menurunkan PSI (sebanyak 9%) untuk setiap kenaikan usia. SBS signifikan dipengaruhi oleh peningkatan usia dan tidak adanya partisi sebagai faktor proteksi dan peningkatan dCO2 sebagai faktor risiko. Pengontrolan kualitas udara dalam ruangan dapat dilakukan dengan mengoperasikan jendela, modifikasi partisi, dan deteksi dini SBS pada pemeriksaan kesehatan tahunan.","author":[{"dropping-particle":"","family":"Ardian","given":"Alfreda Effie","non-dropping-particle":"","parse-names":false,"suffix":""},{"dropping-particle":"","family":"Sudarmaji","given":"","non-dropping-particle":"","parse-names":false,"suffix":""}],"container-title":"Jurnal Kesehatan Lingkungan","id":"ITEM-1","issue":"2","issued":{"date-parts":[["2014"]]},"page":"107-117","title":"Faktor Yang Memengaruhi Sick Building Syndrome di Ruangan Kantor","type":"article-journal","volume":"7"},"uris":["http://www.mendeley.com/documents/?uuid=1fffd2ae-4def-41a8-a6bc-29b2376add14"]}],"mendeley":{"formattedCitation":"[23]","plainTextFormattedCitation":"[23]","previouslyFormattedCitation":"[23]"},"properties":{"noteIndex":0},"schema":"https://github.com/citation-style-language/schema/raw/master/csl-citation.json"}</w:instrText>
      </w:r>
      <w:r w:rsidR="00B51842" w:rsidRPr="00B51842">
        <w:rPr>
          <w:rFonts w:ascii="Times New Roman" w:hAnsi="Times New Roman" w:cs="Times New Roman"/>
          <w:sz w:val="19"/>
          <w:szCs w:val="19"/>
        </w:rPr>
        <w:fldChar w:fldCharType="separate"/>
      </w:r>
      <w:r w:rsidR="00B51842" w:rsidRPr="00B51842">
        <w:rPr>
          <w:rFonts w:ascii="Times New Roman" w:hAnsi="Times New Roman" w:cs="Times New Roman"/>
          <w:noProof/>
          <w:sz w:val="19"/>
          <w:szCs w:val="19"/>
        </w:rPr>
        <w:t>[23]</w:t>
      </w:r>
      <w:r w:rsidR="00B51842" w:rsidRPr="00B51842">
        <w:rPr>
          <w:rFonts w:ascii="Times New Roman" w:hAnsi="Times New Roman" w:cs="Times New Roman"/>
          <w:sz w:val="19"/>
          <w:szCs w:val="19"/>
        </w:rPr>
        <w:fldChar w:fldCharType="end"/>
      </w:r>
      <w:r w:rsidR="00B51842" w:rsidRPr="00B51842">
        <w:rPr>
          <w:rFonts w:ascii="Times New Roman" w:hAnsi="Times New Roman" w:cs="Times New Roman"/>
          <w:sz w:val="19"/>
          <w:szCs w:val="19"/>
        </w:rPr>
        <w:t xml:space="preserve"> </w:t>
      </w:r>
      <w:r w:rsidRPr="00B51842">
        <w:rPr>
          <w:rFonts w:ascii="Times New Roman" w:hAnsi="Times New Roman" w:cs="Times New Roman"/>
          <w:sz w:val="19"/>
          <w:szCs w:val="19"/>
        </w:rPr>
        <w:t>which states that poor ventilation control is a risk factor for SBS.</w:t>
      </w:r>
    </w:p>
    <w:p w:rsidR="00EE3379" w:rsidRPr="00B51842" w:rsidRDefault="00EE3379" w:rsidP="00B51842">
      <w:pPr>
        <w:spacing w:line="191" w:lineRule="atLeast"/>
        <w:rPr>
          <w:rFonts w:ascii="Times New Roman" w:hAnsi="Times New Roman" w:cs="Times New Roman"/>
          <w:sz w:val="19"/>
          <w:szCs w:val="19"/>
        </w:rPr>
      </w:pPr>
      <w:r w:rsidRPr="00B51842">
        <w:rPr>
          <w:rFonts w:ascii="Times New Roman" w:hAnsi="Times New Roman" w:cs="Times New Roman"/>
          <w:sz w:val="19"/>
          <w:szCs w:val="19"/>
        </w:rPr>
        <w:t>Inadequate ventilation will affect air distribution and availability of fresh air. The existence of ventilation is essential to regulate the airflow rate. Airflow velocity will affect air movement and air change in the room. The less airflow speed will cause pollutants not to move rooms entirely so that pollutant air will settle in the ventilation and inhaled by the body.</w:t>
      </w:r>
    </w:p>
    <w:p w:rsidR="0078154D" w:rsidRDefault="00EE3379" w:rsidP="00B51842">
      <w:pPr>
        <w:spacing w:line="191" w:lineRule="atLeast"/>
        <w:rPr>
          <w:rFonts w:ascii="Times New Roman" w:hAnsi="Times New Roman" w:cs="Times New Roman"/>
          <w:sz w:val="19"/>
          <w:szCs w:val="19"/>
        </w:rPr>
      </w:pPr>
      <w:r w:rsidRPr="00B51842">
        <w:rPr>
          <w:rFonts w:ascii="Times New Roman" w:hAnsi="Times New Roman" w:cs="Times New Roman"/>
          <w:sz w:val="19"/>
          <w:szCs w:val="19"/>
        </w:rPr>
        <w:t xml:space="preserve">The results of the analysis study showed that three journals had a significant relationship between noise and complaints of SBS. The study conducted by </w:t>
      </w:r>
      <w:r w:rsidR="00B51842" w:rsidRPr="00B51842">
        <w:rPr>
          <w:rFonts w:ascii="Times New Roman" w:hAnsi="Times New Roman" w:cs="Times New Roman"/>
          <w:sz w:val="19"/>
          <w:szCs w:val="19"/>
        </w:rPr>
        <w:fldChar w:fldCharType="begin" w:fldLock="1"/>
      </w:r>
      <w:r w:rsidR="00B51842" w:rsidRPr="00B51842">
        <w:rPr>
          <w:rFonts w:ascii="Times New Roman" w:hAnsi="Times New Roman" w:cs="Times New Roman"/>
          <w:sz w:val="19"/>
          <w:szCs w:val="19"/>
        </w:rPr>
        <w:instrText>ADDIN CSL_CITATION {"citationItems":[{"id":"ITEM-1","itemData":{"DOI":"10.1111/ina.12635","ISSN":"16000668","abstract":"A cross-sectional study was conducted to assess the prevalence of sick building syndrome symptoms and its associated factors among bank employees. Data were collected through a self-administered MM040NA questionnaire among 234 employees of commercial banks in Pokhara Metropolitan, Nepal. The prevalence of general, ocular, respiratory, and dermal sick building syndrome symptoms was 47.6%, 11.9%, 11.9%, and 8.1%, respectively. The perceived indoor physical environment was a significant predictor of sick building syndrome symptoms. Besides this, age, disturbance from temperature and work pressure were significantly associated with general symptoms. Ocular symptoms were significantly associated with disturbance from noise at their workplaces and support from fellow workers. Respiratory symptoms were significantly associated with the time spent working with a photocopy machine. Proper maintenance of room temperature, noise control, good ventilation system, and promotion of supportive psychosocial working environment at banks is important to prevent and control the suffering of employees from SBS symptoms.","author":[{"dropping-particle":"","family":"Dhungana","given":"Parbati","non-dropping-particle":"","parse-names":false,"suffix":""},{"dropping-particle":"","family":"Chalise","given":"Manisha","non-dropping-particle":"","parse-names":false,"suffix":""}],"container-title":"Indoor Air","id":"ITEM-1","issued":{"date-parts":[["2019"]]},"page":"0-3","title":"Prevalence of sick building syndrome symptoms and its associated factors among bank employees in Pokhara Metropolitan, Nepal","type":"article-journal"},"uris":["http://www.mendeley.com/documents/?uuid=58c0d400-6075-4997-b3d4-5d6daa228660"]}],"mendeley":{"formattedCitation":"[9]","plainTextFormattedCitation":"[9]","previouslyFormattedCitation":"[9]"},"properties":{"noteIndex":0},"schema":"https://github.com/citation-style-language/schema/raw/master/csl-citation.json"}</w:instrText>
      </w:r>
      <w:r w:rsidR="00B51842" w:rsidRPr="00B51842">
        <w:rPr>
          <w:rFonts w:ascii="Times New Roman" w:hAnsi="Times New Roman" w:cs="Times New Roman"/>
          <w:sz w:val="19"/>
          <w:szCs w:val="19"/>
        </w:rPr>
        <w:fldChar w:fldCharType="separate"/>
      </w:r>
      <w:r w:rsidR="00B51842" w:rsidRPr="00B51842">
        <w:rPr>
          <w:rFonts w:ascii="Times New Roman" w:hAnsi="Times New Roman" w:cs="Times New Roman"/>
          <w:noProof/>
          <w:sz w:val="19"/>
          <w:szCs w:val="19"/>
        </w:rPr>
        <w:t>[9]</w:t>
      </w:r>
      <w:r w:rsidR="00B51842" w:rsidRPr="00B51842">
        <w:rPr>
          <w:rFonts w:ascii="Times New Roman" w:hAnsi="Times New Roman" w:cs="Times New Roman"/>
          <w:sz w:val="19"/>
          <w:szCs w:val="19"/>
        </w:rPr>
        <w:fldChar w:fldCharType="end"/>
      </w:r>
      <w:r w:rsidRPr="00B51842">
        <w:rPr>
          <w:rFonts w:ascii="Times New Roman" w:hAnsi="Times New Roman" w:cs="Times New Roman"/>
          <w:sz w:val="19"/>
          <w:szCs w:val="19"/>
        </w:rPr>
        <w:t xml:space="preserve"> had the same results as</w:t>
      </w:r>
      <w:r w:rsidR="00B51842" w:rsidRPr="00B51842">
        <w:rPr>
          <w:rFonts w:ascii="Times New Roman" w:hAnsi="Times New Roman" w:cs="Times New Roman"/>
          <w:sz w:val="19"/>
          <w:szCs w:val="19"/>
        </w:rPr>
        <w:t xml:space="preserve"> </w:t>
      </w:r>
      <w:r w:rsidR="00B51842" w:rsidRPr="00B51842">
        <w:rPr>
          <w:rFonts w:ascii="Times New Roman" w:hAnsi="Times New Roman" w:cs="Times New Roman"/>
          <w:sz w:val="19"/>
          <w:szCs w:val="19"/>
        </w:rPr>
        <w:fldChar w:fldCharType="begin" w:fldLock="1"/>
      </w:r>
      <w:r w:rsidR="00B51842">
        <w:rPr>
          <w:rFonts w:ascii="Times New Roman" w:hAnsi="Times New Roman" w:cs="Times New Roman"/>
          <w:sz w:val="19"/>
          <w:szCs w:val="19"/>
        </w:rPr>
        <w:instrText>ADDIN CSL_CITATION {"citationItems":[{"id":"ITEM-1","itemData":{"DOI":"10.1097/01.EPX.0000431629.28378.c0","ISSN":"00132446","abstract":"BACKGROUND: Sick building syndrome (SBS) is a group of symptoms relatively common among office workers; such symptoms could have an impact on the workers' productivity. The aim of this study is to measure the prevalence of SBS symptoms among office workers in the Faculty of Medicine, Ain Shams University, Cairo, Egypt, and to determine the possible risk factors. PARTICIPANTS AND METHODS: A cross-sectional study was carried out at the Ain Shams Faculty of Medicine including 826 workers. Data were collected through a self-administered questionnaire that included sociodemographic and occupational histories, work environment, and symptoms related to SBS. RESULTS: Fatigue and headache were the most prevalent symptoms (76.9 and 74.7%, respectively). Using univariate analysis, poor lighting, poor ventilation, lack of sunlight, absence of air currents, high noise, temperature, humidity, environmental tobacco smoke, use of photocopiers, and inadequate office cleaning were associated statistically with SBS symptoms (P&lt;0.05). High work load and poor job satisfaction were also associated significantly with SBS symptoms (P&lt;0.05). Logistic regression analysis showed that poor ventilation, poor lighting, environmental tobacco smoke, high temperature, poor job satisfaction, and inadequate office cleaning were the risk factors of SBS. CONCLUSION AND RECOMMENDATIONS: SBS was highly prevalent among office workers and was influenced by physical and psychosocial working conditions. Good ventilation, reducing room temperature, effective cleaning routines, providing proper lighting, restricting smoking in the workplace, and improving psychosocial working conditions are important ways to reduce SBS symptoms. © 2013 Egyptian Public Health Association.","author":[{"dropping-particle":"","family":"Abdel-Hamid","given":"Mona A","non-dropping-particle":"","parse-names":false,"suffix":""},{"dropping-particle":"","family":"Hakim","given":"Sally A","non-dropping-particle":"","parse-names":false,"suffix":""},{"dropping-particle":"","family":"Elokda","given":"Elsayed E.","non-dropping-particle":"","parse-names":false,"suffix":""},{"dropping-particle":"","family":"Mostafa","given":"Nayera S.","non-dropping-particle":"","parse-names":false,"suffix":""}],"container-title":"Journal of the Egyptian Public Health Association","id":"ITEM-1","issue":"2","issued":{"date-parts":[["2013"]]},"page":"109-114","title":"Prevalence and risk factors of sick building syndrome among office workers","type":"article-journal","volume":"88"},"uris":["http://www.mendeley.com/documents/?uuid=26b53ba2-9ce5-4d72-8d53-9a7189f640e0"]}],"mendeley":{"formattedCitation":"[5]","plainTextFormattedCitation":"[5]","previouslyFormattedCitation":"[5]"},"properties":{"noteIndex":0},"schema":"https://github.com/citation-style-language/schema/raw/master/csl-citation.json"}</w:instrText>
      </w:r>
      <w:r w:rsidR="00B51842" w:rsidRPr="00B51842">
        <w:rPr>
          <w:rFonts w:ascii="Times New Roman" w:hAnsi="Times New Roman" w:cs="Times New Roman"/>
          <w:sz w:val="19"/>
          <w:szCs w:val="19"/>
        </w:rPr>
        <w:fldChar w:fldCharType="separate"/>
      </w:r>
      <w:r w:rsidR="00B51842" w:rsidRPr="00B51842">
        <w:rPr>
          <w:rFonts w:ascii="Times New Roman" w:hAnsi="Times New Roman" w:cs="Times New Roman"/>
          <w:noProof/>
          <w:sz w:val="19"/>
          <w:szCs w:val="19"/>
        </w:rPr>
        <w:t>[5]</w:t>
      </w:r>
      <w:r w:rsidR="00B51842" w:rsidRPr="00B51842">
        <w:rPr>
          <w:rFonts w:ascii="Times New Roman" w:hAnsi="Times New Roman" w:cs="Times New Roman"/>
          <w:sz w:val="19"/>
          <w:szCs w:val="19"/>
        </w:rPr>
        <w:fldChar w:fldCharType="end"/>
      </w:r>
      <w:r w:rsidR="00B51842" w:rsidRPr="00B51842">
        <w:rPr>
          <w:rFonts w:ascii="Times New Roman" w:hAnsi="Times New Roman" w:cs="Times New Roman"/>
          <w:sz w:val="19"/>
          <w:szCs w:val="19"/>
        </w:rPr>
        <w:t xml:space="preserve"> </w:t>
      </w:r>
      <w:r w:rsidRPr="00B51842">
        <w:rPr>
          <w:rFonts w:ascii="Times New Roman" w:hAnsi="Times New Roman" w:cs="Times New Roman"/>
          <w:sz w:val="19"/>
          <w:szCs w:val="19"/>
        </w:rPr>
        <w:t xml:space="preserve">who said that noise disturbance had a significant relationship with SBS complaints where the most complaints felt by workers were eye complaints and </w:t>
      </w:r>
      <w:r w:rsidRPr="00B51842">
        <w:rPr>
          <w:rFonts w:ascii="Times New Roman" w:hAnsi="Times New Roman" w:cs="Times New Roman"/>
          <w:sz w:val="19"/>
          <w:szCs w:val="19"/>
        </w:rPr>
        <w:lastRenderedPageBreak/>
        <w:t>general symptoms. Another study says that if a place is too noisy, it can cause a feeling of uneasiness and can cause hearing loss.</w:t>
      </w:r>
    </w:p>
    <w:p w:rsidR="00B51842" w:rsidRPr="00B51842" w:rsidRDefault="00B51842" w:rsidP="00B51842">
      <w:pPr>
        <w:spacing w:line="191" w:lineRule="atLeast"/>
        <w:rPr>
          <w:rFonts w:ascii="Times New Roman" w:hAnsi="Times New Roman" w:cs="Times New Roman"/>
          <w:sz w:val="19"/>
          <w:szCs w:val="19"/>
        </w:rPr>
      </w:pPr>
    </w:p>
    <w:p w:rsidR="0078154D" w:rsidRPr="00E977C4" w:rsidRDefault="00B51842" w:rsidP="00E977C4">
      <w:pPr>
        <w:spacing w:line="191" w:lineRule="atLeast"/>
        <w:rPr>
          <w:rFonts w:ascii="Times New Roman" w:hAnsi="Times New Roman" w:cs="Times New Roman"/>
          <w:b/>
          <w:sz w:val="19"/>
          <w:szCs w:val="19"/>
        </w:rPr>
      </w:pPr>
      <w:r w:rsidRPr="00E977C4">
        <w:rPr>
          <w:rFonts w:ascii="Times New Roman" w:hAnsi="Times New Roman" w:cs="Times New Roman"/>
          <w:b/>
          <w:sz w:val="19"/>
          <w:szCs w:val="19"/>
        </w:rPr>
        <w:t>Chemical Factors</w:t>
      </w:r>
    </w:p>
    <w:p w:rsidR="0078154D" w:rsidRPr="00E977C4" w:rsidRDefault="00B51842" w:rsidP="00E977C4">
      <w:pPr>
        <w:spacing w:line="191" w:lineRule="atLeast"/>
        <w:rPr>
          <w:rFonts w:ascii="Times New Roman" w:hAnsi="Times New Roman" w:cs="Times New Roman"/>
          <w:sz w:val="19"/>
          <w:szCs w:val="19"/>
        </w:rPr>
      </w:pPr>
      <w:r w:rsidRPr="00E977C4">
        <w:rPr>
          <w:rFonts w:ascii="Times New Roman" w:hAnsi="Times New Roman" w:cs="Times New Roman"/>
          <w:sz w:val="19"/>
          <w:szCs w:val="19"/>
        </w:rPr>
        <w:t xml:space="preserve">The results of the analysis from 31 journals showed that chemical factors divided into several factors, namely CO2, CO, VOCs, and formaldehyde. Two articles have a significant relationship between CO2 and complaints of SBS. A study conducted by </w:t>
      </w:r>
      <w:r w:rsidRPr="00E977C4">
        <w:rPr>
          <w:rFonts w:ascii="Times New Roman" w:hAnsi="Times New Roman" w:cs="Times New Roman"/>
          <w:sz w:val="19"/>
          <w:szCs w:val="19"/>
        </w:rPr>
        <w:fldChar w:fldCharType="begin" w:fldLock="1"/>
      </w:r>
      <w:r w:rsidR="00E977C4" w:rsidRPr="00E977C4">
        <w:rPr>
          <w:rFonts w:ascii="Times New Roman" w:hAnsi="Times New Roman" w:cs="Times New Roman"/>
          <w:sz w:val="19"/>
          <w:szCs w:val="19"/>
        </w:rPr>
        <w:instrText>ADDIN CSL_CITATION {"citationItems":[{"id":"ITEM-1","itemData":{"abstract":"Pencemar yang tidak dapat diencerkan akibat desain gedung yang diisolasi dapat mempengaruhi kenyamanan dan keluhan kesehatan akut Sick Building Syndrome (SBS). Studi cross sectional dilaksanakan di Kantor Divisi A dan B Perusahaan X untuk mengidentifikasi SBS, faktor personal dan karakteristik area kerja pada 44 sampel yang dipilih melalui stratified random sampling. Faktor fisika (suhu, kelembapan relatif, debu total) dan CO2 diukur langsung sebagai variabel independen. Suhu dan debu total masih sesuai dengan persyaratan, namun tidak untuk CO2, kelembapan relatif dan dCO2. Hasil analisis regresi logistik ganda adalah orang yang lebih tua lebih tidak berisiko mengalami gejala SBS (eye irritation p = 0,040; OR = 1,169 dan eye tiredness p = 0,005; OR = 1,267) namun berisiko mengalami lebih dari 2 gejala (kasus SBS) (p = 0,009; OR = 1,274). Tidak adanya partisi mengurangi risiko terjadinya gejala SBS (eye irritation p = 0,012; OR = 30,30 dan eye tiredness p = 0,006; OR = 18,87). Semakin tinggi perbedaan CO2 di dalam dibandingkan di luar ruangan (dCO2) meningkatkan risiko terjadinya kasus SBS (p = 0,024; OR = 1,011). Hasil regresi linier menunjukkan jumlah gejala (PSI) menurunkan PSI (sebanyak 9%) untuk setiap kenaikan usia. SBS signifikan dipengaruhi oleh peningkatan usia dan tidak adanya partisi sebagai faktor proteksi dan peningkatan dCO2 sebagai faktor risiko. Pengontrolan kualitas udara dalam ruangan dapat dilakukan dengan mengoperasikan jendela, modifikasi partisi, dan deteksi dini SBS pada pemeriksaan kesehatan tahunan.","author":[{"dropping-particle":"","family":"Ardian","given":"Alfreda Effie","non-dropping-particle":"","parse-names":false,"suffix":""},{"dropping-particle":"","family":"Sudarmaji","given":"","non-dropping-particle":"","parse-names":false,"suffix":""}],"container-title":"Jurnal Kesehatan Lingkungan","id":"ITEM-1","issue":"2","issued":{"date-parts":[["2014"]]},"page":"107-117","title":"Faktor Yang Memengaruhi Sick Building Syndrome di Ruangan Kantor","type":"article-journal","volume":"7"},"uris":["http://www.mendeley.com/documents/?uuid=1fffd2ae-4def-41a8-a6bc-29b2376add14"]}],"mendeley":{"formattedCitation":"[23]","plainTextFormattedCitation":"[23]","previouslyFormattedCitation":"[23]"},"properties":{"noteIndex":0},"schema":"https://github.com/citation-style-language/schema/raw/master/csl-citation.json"}</w:instrText>
      </w:r>
      <w:r w:rsidRPr="00E977C4">
        <w:rPr>
          <w:rFonts w:ascii="Times New Roman" w:hAnsi="Times New Roman" w:cs="Times New Roman"/>
          <w:sz w:val="19"/>
          <w:szCs w:val="19"/>
        </w:rPr>
        <w:fldChar w:fldCharType="separate"/>
      </w:r>
      <w:r w:rsidRPr="00E977C4">
        <w:rPr>
          <w:rFonts w:ascii="Times New Roman" w:hAnsi="Times New Roman" w:cs="Times New Roman"/>
          <w:noProof/>
          <w:sz w:val="19"/>
          <w:szCs w:val="19"/>
        </w:rPr>
        <w:t>[23]</w:t>
      </w:r>
      <w:r w:rsidRPr="00E977C4">
        <w:rPr>
          <w:rFonts w:ascii="Times New Roman" w:hAnsi="Times New Roman" w:cs="Times New Roman"/>
          <w:sz w:val="19"/>
          <w:szCs w:val="19"/>
        </w:rPr>
        <w:fldChar w:fldCharType="end"/>
      </w:r>
      <w:r w:rsidRPr="00E977C4">
        <w:rPr>
          <w:rFonts w:ascii="Times New Roman" w:hAnsi="Times New Roman" w:cs="Times New Roman"/>
          <w:sz w:val="19"/>
          <w:szCs w:val="19"/>
        </w:rPr>
        <w:t xml:space="preserve"> shows that workers experience almost all SBS symptoms with CO2 levels below average. Then at CO2 levels above average, the symptoms felt are nasal congestion and itching. Another study says that CO2 levels above 800 ppm are more at risk for causing SBS complaints, especially eye irritation and upper respiratory tract disorders</w:t>
      </w:r>
      <w:r w:rsidR="0078154D" w:rsidRPr="00E977C4">
        <w:rPr>
          <w:rFonts w:ascii="Times New Roman" w:hAnsi="Times New Roman" w:cs="Times New Roman"/>
          <w:sz w:val="19"/>
          <w:szCs w:val="19"/>
        </w:rPr>
        <w:t xml:space="preserve"> </w:t>
      </w:r>
      <w:r w:rsidR="0078154D" w:rsidRPr="00E977C4">
        <w:rPr>
          <w:rFonts w:ascii="Times New Roman" w:hAnsi="Times New Roman" w:cs="Times New Roman"/>
          <w:sz w:val="19"/>
          <w:szCs w:val="19"/>
        </w:rPr>
        <w:fldChar w:fldCharType="begin" w:fldLock="1"/>
      </w:r>
      <w:r w:rsidR="002C5A9A" w:rsidRPr="00E977C4">
        <w:rPr>
          <w:rFonts w:ascii="Times New Roman" w:hAnsi="Times New Roman" w:cs="Times New Roman"/>
          <w:sz w:val="19"/>
          <w:szCs w:val="19"/>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approach.","author":[{"dropping-particle":"","family":"Rahardjo","given":"Puspita Adela","non-dropping-particle":"","parse-names":false,"suffix":""}],"container-title":"UPNVJ","id":"ITEM-1","issued":{"date-parts":[["2020"]]},"title":"Hubungan Indoor Air Quality dengan Gejala Sick Building Syndrome pada Karyawan PT. Pertamina Hulu Energi WMO Tahun 2019","type":"thesis"},"uris":["http://www.mendeley.com/documents/?uuid=d4a05b5e-9065-4bda-80a1-720abe3bff9d"]}],"mendeley":{"formattedCitation":"[28]","plainTextFormattedCitation":"[28]","previouslyFormattedCitation":"[28]"},"properties":{"noteIndex":0},"schema":"https://github.com/citation-style-language/schema/raw/master/csl-citation.json"}</w:instrText>
      </w:r>
      <w:r w:rsidR="0078154D" w:rsidRPr="00E977C4">
        <w:rPr>
          <w:rFonts w:ascii="Times New Roman" w:hAnsi="Times New Roman" w:cs="Times New Roman"/>
          <w:sz w:val="19"/>
          <w:szCs w:val="19"/>
        </w:rPr>
        <w:fldChar w:fldCharType="separate"/>
      </w:r>
      <w:r w:rsidR="00295DEE" w:rsidRPr="00E977C4">
        <w:rPr>
          <w:rFonts w:ascii="Times New Roman" w:hAnsi="Times New Roman" w:cs="Times New Roman"/>
          <w:noProof/>
          <w:sz w:val="19"/>
          <w:szCs w:val="19"/>
        </w:rPr>
        <w:t>[28]</w:t>
      </w:r>
      <w:r w:rsidR="0078154D" w:rsidRPr="00E977C4">
        <w:rPr>
          <w:rFonts w:ascii="Times New Roman" w:hAnsi="Times New Roman" w:cs="Times New Roman"/>
          <w:sz w:val="19"/>
          <w:szCs w:val="19"/>
        </w:rPr>
        <w:fldChar w:fldCharType="end"/>
      </w:r>
      <w:r w:rsidR="0078154D" w:rsidRPr="00E977C4">
        <w:rPr>
          <w:rFonts w:ascii="Times New Roman" w:hAnsi="Times New Roman" w:cs="Times New Roman"/>
          <w:sz w:val="19"/>
          <w:szCs w:val="19"/>
        </w:rPr>
        <w:t>.</w:t>
      </w:r>
    </w:p>
    <w:p w:rsidR="00B51842" w:rsidRPr="00E977C4" w:rsidRDefault="00B51842" w:rsidP="00E977C4">
      <w:pPr>
        <w:spacing w:line="191" w:lineRule="atLeast"/>
        <w:rPr>
          <w:rFonts w:ascii="Times New Roman" w:hAnsi="Times New Roman" w:cs="Times New Roman"/>
          <w:sz w:val="19"/>
          <w:szCs w:val="19"/>
        </w:rPr>
      </w:pPr>
      <w:r w:rsidRPr="00E977C4">
        <w:rPr>
          <w:rFonts w:ascii="Times New Roman" w:hAnsi="Times New Roman" w:cs="Times New Roman"/>
          <w:sz w:val="19"/>
          <w:szCs w:val="19"/>
        </w:rPr>
        <w:t xml:space="preserve">The results of the analytical study indicate that CO is associated with SBS complaints. The study conducted by </w:t>
      </w:r>
      <w:r w:rsidR="00E977C4" w:rsidRPr="00E977C4">
        <w:rPr>
          <w:rFonts w:ascii="Times New Roman" w:hAnsi="Times New Roman" w:cs="Times New Roman"/>
          <w:sz w:val="19"/>
          <w:szCs w:val="19"/>
        </w:rPr>
        <w:fldChar w:fldCharType="begin" w:fldLock="1"/>
      </w:r>
      <w:r w:rsidR="00E977C4" w:rsidRPr="00E977C4">
        <w:rPr>
          <w:rFonts w:ascii="Times New Roman" w:hAnsi="Times New Roman" w:cs="Times New Roman"/>
          <w:sz w:val="19"/>
          <w:szCs w:val="19"/>
        </w:rPr>
        <w:instrText>ADDIN CSL_CITATION {"citationItems":[{"id":"ITEM-1","itemData":{"DOI":"10.21315/jps2019.30.1.13","ISSN":"21804230","abstract":"Indoor air quality refers to the air quality in and around laboratory buildings and facilities, which directly affects the health and comfort of workers. Poor air quality poses numerous health challenges to the laboratory workers and environment, and causes sick building syndrome (SBS) among workers. The objective of this study is to determine associations of SBS related to indoor air concentration in a dose-dependent manner among Nigerian laboratory university workers. This was a cross-sectional study on a population-based sample of Nigerian university laboratories and the workers. Data were collected using an indoor air quality control meter, dosimeter tubes gases of interest, and a set of questionnaires (MM-40). The results showed that the mean indoor air concentrations in a dose-dependent manner for chemical parameters range from 473.0 ppm to753.0 ppm, 17.9 ppm to 27.3 ppm, 5.7 ppm to 8.5 ppm, and 6.3 ppm to 9.1 ppm for CO2, CO, NO2, H2S and SO2, respectively. The prevalence of SBS, i.e., skin-related syndrome (SRS) is 38.5%, general-related symptom (GRS) is 28.3%, mucosal-related symptom (MRS) is 19.2% and at least one score was a respiratory-related symptom (RRS), which is 13.9%. The significant associated factors of SBS revealed by multinomial logistic regression in this study were NO2 [SRS (P = 0.022), GRS (P = 0.023), MRS (P = 0.032)], H2 S [SRS (P = 0.031), GRS (P &lt; 0.001), MRS (P = 0.021)], and SO2 [SRS (P = 0.001), GRS (P &lt; 0.001), MRS (P = 0.022)]. On the other hand, office laboratory temperature and relative humidity were shown to be negatively statistically associated with prevalence symptoms relative to RRS. In this study, SBS was found to be high. Indoor air concentration in a dose-dependent manner and environmental parameters could increase the prevalence and incidence of SBS-related symptoms. Therefore, it is important to educate the workers on occupational and environmental health at a workplace to minimise SBS in the future.","author":[{"dropping-particle":"","family":"Saad","given":"Zuliza Md","non-dropping-particle":"","parse-names":false,"suffix":""},{"dropping-particle":"","family":"Rasdi","given":"Irniza","non-dropping-particle":"","parse-names":false,"suffix":""},{"dropping-particle":"","family":"Abidin","given":"Emilia Zainal","non-dropping-particle":"","parse-names":false,"suffix":""}],"container-title":"Journal of Physical Science","id":"ITEM-1","issue":"1","issued":{"date-parts":[["2016"]]},"page":"179-195","title":"Indoor air quality and sick building syndrome among nigerian laboratory university workers","type":"article-journal","volume":"30"},"uris":["http://www.mendeley.com/documents/?uuid=ac567de8-0757-4635-906b-f0feec666e20"]}],"mendeley":{"formattedCitation":"[33]","plainTextFormattedCitation":"[33]","previouslyFormattedCitation":"[33]"},"properties":{"noteIndex":0},"schema":"https://github.com/citation-style-language/schema/raw/master/csl-citation.json"}</w:instrText>
      </w:r>
      <w:r w:rsidR="00E977C4" w:rsidRPr="00E977C4">
        <w:rPr>
          <w:rFonts w:ascii="Times New Roman" w:hAnsi="Times New Roman" w:cs="Times New Roman"/>
          <w:sz w:val="19"/>
          <w:szCs w:val="19"/>
        </w:rPr>
        <w:fldChar w:fldCharType="separate"/>
      </w:r>
      <w:r w:rsidR="00E977C4" w:rsidRPr="00E977C4">
        <w:rPr>
          <w:rFonts w:ascii="Times New Roman" w:hAnsi="Times New Roman" w:cs="Times New Roman"/>
          <w:noProof/>
          <w:sz w:val="19"/>
          <w:szCs w:val="19"/>
        </w:rPr>
        <w:t>[33]</w:t>
      </w:r>
      <w:r w:rsidR="00E977C4" w:rsidRPr="00E977C4">
        <w:rPr>
          <w:rFonts w:ascii="Times New Roman" w:hAnsi="Times New Roman" w:cs="Times New Roman"/>
          <w:sz w:val="19"/>
          <w:szCs w:val="19"/>
        </w:rPr>
        <w:fldChar w:fldCharType="end"/>
      </w:r>
      <w:r w:rsidRPr="00E977C4">
        <w:rPr>
          <w:rFonts w:ascii="Times New Roman" w:hAnsi="Times New Roman" w:cs="Times New Roman"/>
          <w:sz w:val="19"/>
          <w:szCs w:val="19"/>
        </w:rPr>
        <w:t xml:space="preserve"> is in line with the opinion of </w:t>
      </w:r>
      <w:r w:rsidR="00E977C4" w:rsidRPr="00E977C4">
        <w:rPr>
          <w:rFonts w:ascii="Times New Roman" w:hAnsi="Times New Roman" w:cs="Times New Roman"/>
          <w:sz w:val="19"/>
          <w:szCs w:val="19"/>
        </w:rPr>
        <w:fldChar w:fldCharType="begin" w:fldLock="1"/>
      </w:r>
      <w:r w:rsidR="00E977C4" w:rsidRPr="00E977C4">
        <w:rPr>
          <w:rFonts w:ascii="Times New Roman" w:hAnsi="Times New Roman" w:cs="Times New Roman"/>
          <w:sz w:val="19"/>
          <w:szCs w:val="19"/>
        </w:rPr>
        <w:instrText>ADDIN CSL_CITATION {"citationItems":[{"id":"ITEM-1","itemData":{"ISBN":"1981042920060","author":[{"dropping-particle":"","family":"Sulistyanto","given":"Rizki Adi","non-dropping-particle":"","parse-names":false,"suffix":""}],"id":"ITEM-1","issued":{"date-parts":[["2017"]]},"title":"FAKTOR INDIVIDU DAN KUALITAS LINGKUNGAN FISIK DALAM GEDUNG DENGAN KEJADIAN SICK BUILDING SYNDROME (SBS) PADA PEGAWAI PT. TELKOM KABUPATEN JEMBER","type":"thesis"},"uris":["http://www.mendeley.com/documents/?uuid=51eb8553-c615-4e1a-a909-621ed3a2e232"]}],"mendeley":{"formattedCitation":"[36]","plainTextFormattedCitation":"[36]","previouslyFormattedCitation":"[36]"},"properties":{"noteIndex":0},"schema":"https://github.com/citation-style-language/schema/raw/master/csl-citation.json"}</w:instrText>
      </w:r>
      <w:r w:rsidR="00E977C4" w:rsidRPr="00E977C4">
        <w:rPr>
          <w:rFonts w:ascii="Times New Roman" w:hAnsi="Times New Roman" w:cs="Times New Roman"/>
          <w:sz w:val="19"/>
          <w:szCs w:val="19"/>
        </w:rPr>
        <w:fldChar w:fldCharType="separate"/>
      </w:r>
      <w:r w:rsidR="00E977C4" w:rsidRPr="00E977C4">
        <w:rPr>
          <w:rFonts w:ascii="Times New Roman" w:hAnsi="Times New Roman" w:cs="Times New Roman"/>
          <w:noProof/>
          <w:sz w:val="19"/>
          <w:szCs w:val="19"/>
        </w:rPr>
        <w:t>[36]</w:t>
      </w:r>
      <w:r w:rsidR="00E977C4" w:rsidRPr="00E977C4">
        <w:rPr>
          <w:rFonts w:ascii="Times New Roman" w:hAnsi="Times New Roman" w:cs="Times New Roman"/>
          <w:sz w:val="19"/>
          <w:szCs w:val="19"/>
        </w:rPr>
        <w:fldChar w:fldCharType="end"/>
      </w:r>
      <w:r w:rsidRPr="00E977C4">
        <w:rPr>
          <w:rFonts w:ascii="Times New Roman" w:hAnsi="Times New Roman" w:cs="Times New Roman"/>
          <w:sz w:val="19"/>
          <w:szCs w:val="19"/>
        </w:rPr>
        <w:t xml:space="preserve"> which states that indoor CO can be a pollutant which, if inhaled by humans, can cause SBS-like symptoms such as dizziness and nausea. It happens because CO is a gas that is odorless and has a stronger attac</w:t>
      </w:r>
      <w:r w:rsidR="00E977C4" w:rsidRPr="00E977C4">
        <w:rPr>
          <w:rFonts w:ascii="Times New Roman" w:hAnsi="Times New Roman" w:cs="Times New Roman"/>
          <w:sz w:val="19"/>
          <w:szCs w:val="19"/>
        </w:rPr>
        <w:t>hment to hemoglobin (</w:t>
      </w:r>
      <w:proofErr w:type="spellStart"/>
      <w:r w:rsidR="00E977C4" w:rsidRPr="00E977C4">
        <w:rPr>
          <w:rFonts w:ascii="Times New Roman" w:hAnsi="Times New Roman" w:cs="Times New Roman"/>
          <w:sz w:val="19"/>
          <w:szCs w:val="19"/>
        </w:rPr>
        <w:t>Hb</w:t>
      </w:r>
      <w:proofErr w:type="spellEnd"/>
      <w:r w:rsidR="00E977C4" w:rsidRPr="00E977C4">
        <w:rPr>
          <w:rFonts w:ascii="Times New Roman" w:hAnsi="Times New Roman" w:cs="Times New Roman"/>
          <w:sz w:val="19"/>
          <w:szCs w:val="19"/>
        </w:rPr>
        <w:t>) than O</w:t>
      </w:r>
      <w:r w:rsidR="00E977C4" w:rsidRPr="00E977C4">
        <w:rPr>
          <w:rFonts w:ascii="Times New Roman" w:hAnsi="Times New Roman" w:cs="Times New Roman"/>
          <w:sz w:val="19"/>
          <w:szCs w:val="19"/>
          <w:vertAlign w:val="subscript"/>
        </w:rPr>
        <w:t>2</w:t>
      </w:r>
      <w:r w:rsidRPr="00E977C4">
        <w:rPr>
          <w:rFonts w:ascii="Times New Roman" w:hAnsi="Times New Roman" w:cs="Times New Roman"/>
          <w:sz w:val="19"/>
          <w:szCs w:val="19"/>
        </w:rPr>
        <w:t>. Therefore, if th</w:t>
      </w:r>
      <w:r w:rsidR="00E977C4" w:rsidRPr="00E977C4">
        <w:rPr>
          <w:rFonts w:ascii="Times New Roman" w:hAnsi="Times New Roman" w:cs="Times New Roman"/>
          <w:sz w:val="19"/>
          <w:szCs w:val="19"/>
        </w:rPr>
        <w:t>e CO inhaled, it will replace O</w:t>
      </w:r>
      <w:r w:rsidR="00E977C4" w:rsidRPr="00E977C4">
        <w:rPr>
          <w:rFonts w:ascii="Times New Roman" w:hAnsi="Times New Roman" w:cs="Times New Roman"/>
          <w:sz w:val="19"/>
          <w:szCs w:val="19"/>
          <w:vertAlign w:val="subscript"/>
        </w:rPr>
        <w:t>2</w:t>
      </w:r>
      <w:r w:rsidR="00E977C4" w:rsidRPr="00E977C4">
        <w:rPr>
          <w:rFonts w:ascii="Times New Roman" w:hAnsi="Times New Roman" w:cs="Times New Roman"/>
          <w:sz w:val="19"/>
          <w:szCs w:val="19"/>
        </w:rPr>
        <w:t xml:space="preserve"> </w:t>
      </w:r>
      <w:proofErr w:type="spellStart"/>
      <w:r w:rsidR="00E977C4" w:rsidRPr="00E977C4">
        <w:rPr>
          <w:rFonts w:ascii="Times New Roman" w:hAnsi="Times New Roman" w:cs="Times New Roman"/>
          <w:sz w:val="19"/>
          <w:szCs w:val="19"/>
        </w:rPr>
        <w:t>Hb</w:t>
      </w:r>
      <w:proofErr w:type="spellEnd"/>
      <w:r w:rsidR="00E977C4" w:rsidRPr="00E977C4">
        <w:rPr>
          <w:rFonts w:ascii="Times New Roman" w:hAnsi="Times New Roman" w:cs="Times New Roman"/>
          <w:sz w:val="19"/>
          <w:szCs w:val="19"/>
        </w:rPr>
        <w:t xml:space="preserve"> and result in a reduced O</w:t>
      </w:r>
      <w:r w:rsidR="00E977C4" w:rsidRPr="00E977C4">
        <w:rPr>
          <w:rFonts w:ascii="Times New Roman" w:hAnsi="Times New Roman" w:cs="Times New Roman"/>
          <w:sz w:val="19"/>
          <w:szCs w:val="19"/>
          <w:vertAlign w:val="subscript"/>
        </w:rPr>
        <w:t>2</w:t>
      </w:r>
      <w:r w:rsidRPr="00E977C4">
        <w:rPr>
          <w:rFonts w:ascii="Times New Roman" w:hAnsi="Times New Roman" w:cs="Times New Roman"/>
          <w:sz w:val="19"/>
          <w:szCs w:val="19"/>
        </w:rPr>
        <w:t xml:space="preserve"> supply in the body. The side effects of this condition are dizziness and nausea, and in other cases, it can lead to a reduction in the brain's ability to work until death.</w:t>
      </w:r>
    </w:p>
    <w:p w:rsidR="00B51842" w:rsidRPr="00E977C4" w:rsidRDefault="00B51842" w:rsidP="00E977C4">
      <w:pPr>
        <w:spacing w:line="191" w:lineRule="atLeast"/>
        <w:rPr>
          <w:rFonts w:ascii="Times New Roman" w:hAnsi="Times New Roman" w:cs="Times New Roman"/>
          <w:sz w:val="19"/>
          <w:szCs w:val="19"/>
        </w:rPr>
      </w:pPr>
      <w:r w:rsidRPr="00E977C4">
        <w:rPr>
          <w:rFonts w:ascii="Times New Roman" w:hAnsi="Times New Roman" w:cs="Times New Roman"/>
          <w:sz w:val="19"/>
          <w:szCs w:val="19"/>
        </w:rPr>
        <w:t xml:space="preserve">The results of the analysis study stated that VOCs had a significant relationship with SBS complaints among workers. This matter is in line with the theory put forward by </w:t>
      </w:r>
      <w:r w:rsidR="00E977C4" w:rsidRPr="00E977C4">
        <w:rPr>
          <w:rFonts w:ascii="Times New Roman" w:hAnsi="Times New Roman" w:cs="Times New Roman"/>
          <w:sz w:val="19"/>
          <w:szCs w:val="19"/>
        </w:rPr>
        <w:fldChar w:fldCharType="begin" w:fldLock="1"/>
      </w:r>
      <w:r w:rsidR="00E977C4" w:rsidRPr="00E977C4">
        <w:rPr>
          <w:rFonts w:ascii="Times New Roman" w:hAnsi="Times New Roman" w:cs="Times New Roman"/>
          <w:sz w:val="19"/>
          <w:szCs w:val="19"/>
        </w:rPr>
        <w:instrText>ADDIN CSL_CITATION {"citationItems":[{"id":"ITEM-1","itemData":{"ISSN":"11087366","author":[{"dropping-particle":"","family":"Babatsikou","given":"Fotoula P.","non-dropping-particle":"","parse-names":false,"suffix":""}],"container-title":"Health Science Journal","id":"ITEM-1","issue":"2","issued":{"date-parts":[["2011"]]},"page":"72-73","title":"The Sick Building Syndrome (SBS)","type":"article-journal","volume":"5"},"uris":["http://www.mendeley.com/documents/?uuid=b370cd09-4e0d-48ea-b1f7-b124f8a07d82"]}],"mendeley":{"formattedCitation":"[37]","plainTextFormattedCitation":"[37]","previouslyFormattedCitation":"[37]"},"properties":{"noteIndex":0},"schema":"https://github.com/citation-style-language/schema/raw/master/csl-citation.json"}</w:instrText>
      </w:r>
      <w:r w:rsidR="00E977C4" w:rsidRPr="00E977C4">
        <w:rPr>
          <w:rFonts w:ascii="Times New Roman" w:hAnsi="Times New Roman" w:cs="Times New Roman"/>
          <w:sz w:val="19"/>
          <w:szCs w:val="19"/>
        </w:rPr>
        <w:fldChar w:fldCharType="separate"/>
      </w:r>
      <w:r w:rsidR="00E977C4" w:rsidRPr="00E977C4">
        <w:rPr>
          <w:rFonts w:ascii="Times New Roman" w:hAnsi="Times New Roman" w:cs="Times New Roman"/>
          <w:noProof/>
          <w:sz w:val="19"/>
          <w:szCs w:val="19"/>
        </w:rPr>
        <w:t>[37]</w:t>
      </w:r>
      <w:r w:rsidR="00E977C4" w:rsidRPr="00E977C4">
        <w:rPr>
          <w:rFonts w:ascii="Times New Roman" w:hAnsi="Times New Roman" w:cs="Times New Roman"/>
          <w:sz w:val="19"/>
          <w:szCs w:val="19"/>
        </w:rPr>
        <w:fldChar w:fldCharType="end"/>
      </w:r>
      <w:r w:rsidRPr="00E977C4">
        <w:rPr>
          <w:rFonts w:ascii="Times New Roman" w:hAnsi="Times New Roman" w:cs="Times New Roman"/>
          <w:sz w:val="19"/>
          <w:szCs w:val="19"/>
        </w:rPr>
        <w:t xml:space="preserve"> that SBS caused by a combination of several factors, such as chemical pollutants which are flammable (SO2, NO2, and CO) and chemical pollutants from indoors (VOCs, formaldehyde, paints, varnishes, cigarette smoke).</w:t>
      </w:r>
    </w:p>
    <w:p w:rsidR="00B51842" w:rsidRPr="00E977C4" w:rsidRDefault="00B51842" w:rsidP="00E977C4">
      <w:pPr>
        <w:spacing w:line="191" w:lineRule="atLeast"/>
        <w:rPr>
          <w:rFonts w:ascii="Times New Roman" w:hAnsi="Times New Roman" w:cs="Times New Roman"/>
          <w:sz w:val="19"/>
          <w:szCs w:val="19"/>
        </w:rPr>
      </w:pPr>
      <w:r w:rsidRPr="00E977C4">
        <w:rPr>
          <w:rFonts w:ascii="Times New Roman" w:hAnsi="Times New Roman" w:cs="Times New Roman"/>
          <w:sz w:val="19"/>
          <w:szCs w:val="19"/>
        </w:rPr>
        <w:t xml:space="preserve">Generally, VOCs in a building has a higher concentration than outdoors. </w:t>
      </w:r>
      <w:r w:rsidR="00E977C4" w:rsidRPr="00E977C4">
        <w:rPr>
          <w:rFonts w:ascii="Times New Roman" w:hAnsi="Times New Roman" w:cs="Times New Roman"/>
          <w:sz w:val="19"/>
          <w:szCs w:val="19"/>
        </w:rPr>
        <w:t>T</w:t>
      </w:r>
      <w:r w:rsidRPr="00E977C4">
        <w:rPr>
          <w:rFonts w:ascii="Times New Roman" w:hAnsi="Times New Roman" w:cs="Times New Roman"/>
          <w:sz w:val="19"/>
          <w:szCs w:val="19"/>
        </w:rPr>
        <w:t>he highest VOC emissions occur when synthetic materials used in a new environment, such as room renovation, new room paint, new carpet installation, to the use of new furniture</w:t>
      </w:r>
      <w:r w:rsidR="00E977C4" w:rsidRPr="00E977C4">
        <w:rPr>
          <w:rFonts w:ascii="Times New Roman" w:hAnsi="Times New Roman" w:cs="Times New Roman"/>
          <w:sz w:val="19"/>
          <w:szCs w:val="19"/>
        </w:rPr>
        <w:t xml:space="preserve"> </w:t>
      </w:r>
      <w:r w:rsidR="00E977C4" w:rsidRPr="00E977C4">
        <w:rPr>
          <w:rFonts w:ascii="Times New Roman" w:hAnsi="Times New Roman" w:cs="Times New Roman"/>
          <w:sz w:val="19"/>
          <w:szCs w:val="19"/>
        </w:rPr>
        <w:fldChar w:fldCharType="begin" w:fldLock="1"/>
      </w:r>
      <w:r w:rsidR="00ED2BF1">
        <w:rPr>
          <w:rFonts w:ascii="Times New Roman" w:hAnsi="Times New Roman" w:cs="Times New Roman"/>
          <w:sz w:val="19"/>
          <w:szCs w:val="19"/>
        </w:rPr>
        <w:instrText>ADDIN CSL_CITATION {"citationItems":[{"id":"ITEM-1","itemData":{"abstract":"Indoor air quality is influenced by the condition of the building, interior elements, air-conditioning facilities, chemical pollutants and biological contaminants. Poor indoor air quality due to the presence of biological contaminants such as bacteria and fungi is suspected to be one cause of sick building syndrome incidence (SBS). Using cros-secsional design the relationship of indoor air microorganisms colonies on workers of B2TKS was investigated. There was no evidence of relationships between the number of indoor-air microbes and SBS incidence on workers of B2TKS, although the presence of SBS fungsi such as Aspergillus sp, Penicillium sp and Fusarium sp, were detected. Other variables such as room temperature and humidity, sex, smoking habit, nutrient status, etc.. also had poor correlation with SBS incidence. However, the incidence of SBS was higher in your workers (below 40 year old). Results of this study suggest that room sanitation and air-conditioning maintenance should be improved and conducted on a regular basis. Keyword:","author":[{"dropping-particle":"","family":"Lisyastuti","given":"Esi","non-dropping-particle":"","parse-names":false,"suffix":""}],"container-title":"Tesis","id":"ITEM-1","issued":{"date-parts":[["2010"]]},"page":"1-55","title":"“Jumlah Koloni Mikroorganisme Udara Dalam Ruang dan Hubungannya Dengan Kejadian Sick Building Syndrome (SBS) Pada Pekerja Balai Besar Teknologi Kekuatan Struktur (B2TKS) BPPT Di Kawasan Puspiptek Serpong Tahun 2010”","type":"article-journal"},"uris":["http://www.mendeley.com/documents/?uuid=11de7a3e-99e5-43eb-8f47-a1265d737d62"]}],"mendeley":{"formattedCitation":"[32]","plainTextFormattedCitation":"[32]","previouslyFormattedCitation":"[32]"},"properties":{"noteIndex":0},"schema":"https://github.com/citation-style-language/schema/raw/master/csl-citation.json"}</w:instrText>
      </w:r>
      <w:r w:rsidR="00E977C4" w:rsidRPr="00E977C4">
        <w:rPr>
          <w:rFonts w:ascii="Times New Roman" w:hAnsi="Times New Roman" w:cs="Times New Roman"/>
          <w:sz w:val="19"/>
          <w:szCs w:val="19"/>
        </w:rPr>
        <w:fldChar w:fldCharType="separate"/>
      </w:r>
      <w:r w:rsidR="00E977C4" w:rsidRPr="00E977C4">
        <w:rPr>
          <w:rFonts w:ascii="Times New Roman" w:hAnsi="Times New Roman" w:cs="Times New Roman"/>
          <w:noProof/>
          <w:sz w:val="19"/>
          <w:szCs w:val="19"/>
        </w:rPr>
        <w:t>[32]</w:t>
      </w:r>
      <w:r w:rsidR="00E977C4" w:rsidRPr="00E977C4">
        <w:rPr>
          <w:rFonts w:ascii="Times New Roman" w:hAnsi="Times New Roman" w:cs="Times New Roman"/>
          <w:sz w:val="19"/>
          <w:szCs w:val="19"/>
        </w:rPr>
        <w:fldChar w:fldCharType="end"/>
      </w:r>
      <w:r w:rsidRPr="00E977C4">
        <w:rPr>
          <w:rFonts w:ascii="Times New Roman" w:hAnsi="Times New Roman" w:cs="Times New Roman"/>
          <w:sz w:val="19"/>
          <w:szCs w:val="19"/>
        </w:rPr>
        <w:t>.</w:t>
      </w:r>
    </w:p>
    <w:p w:rsidR="00B51842" w:rsidRPr="00E977C4" w:rsidRDefault="00B51842" w:rsidP="00E977C4">
      <w:pPr>
        <w:spacing w:line="191" w:lineRule="atLeast"/>
        <w:rPr>
          <w:rFonts w:ascii="Times New Roman" w:hAnsi="Times New Roman" w:cs="Times New Roman"/>
          <w:sz w:val="19"/>
          <w:szCs w:val="19"/>
        </w:rPr>
      </w:pPr>
      <w:r w:rsidRPr="00E977C4">
        <w:rPr>
          <w:rFonts w:ascii="Times New Roman" w:hAnsi="Times New Roman" w:cs="Times New Roman"/>
          <w:sz w:val="19"/>
          <w:szCs w:val="19"/>
        </w:rPr>
        <w:t xml:space="preserve">The results of the analysis study stated that the presence of formaldehyde affected the occurrence of complaints of SBS. It proves the theory of </w:t>
      </w:r>
      <w:proofErr w:type="spellStart"/>
      <w:r w:rsidRPr="00E977C4">
        <w:rPr>
          <w:rFonts w:ascii="Times New Roman" w:hAnsi="Times New Roman" w:cs="Times New Roman"/>
          <w:sz w:val="19"/>
          <w:szCs w:val="19"/>
        </w:rPr>
        <w:t>Rizqiyah</w:t>
      </w:r>
      <w:proofErr w:type="spellEnd"/>
      <w:r w:rsidRPr="00E977C4">
        <w:rPr>
          <w:rFonts w:ascii="Times New Roman" w:hAnsi="Times New Roman" w:cs="Times New Roman"/>
          <w:sz w:val="19"/>
          <w:szCs w:val="19"/>
        </w:rPr>
        <w:t xml:space="preserve"> et al. (2018) which states that chemical factors consisting of construction products, household products, formaldehyde, odors, and Environmental Tobacco Smoke (ETS) are factors that can cause complaints from SBS.</w:t>
      </w:r>
    </w:p>
    <w:p w:rsidR="00DA6B57" w:rsidRDefault="00B51842" w:rsidP="00DD3DDD">
      <w:pPr>
        <w:spacing w:line="191" w:lineRule="atLeast"/>
        <w:rPr>
          <w:rFonts w:ascii="Times New Roman" w:hAnsi="Times New Roman" w:cs="Times New Roman"/>
          <w:sz w:val="19"/>
          <w:szCs w:val="19"/>
        </w:rPr>
      </w:pPr>
      <w:r w:rsidRPr="00E977C4">
        <w:rPr>
          <w:rFonts w:ascii="Times New Roman" w:hAnsi="Times New Roman" w:cs="Times New Roman"/>
          <w:sz w:val="19"/>
          <w:szCs w:val="19"/>
        </w:rPr>
        <w:t>Formaldehyde can enter the body in various ways, such as inhalation, ingestion, and even though the skin. Formaldehyde that enters the body can interact with molecules in cells and body tissues such as protein and DNA so that it can cause cell function disorders. At high concentrations, it can cause protein precipitation and lead to cell death.</w:t>
      </w:r>
      <w:r w:rsidR="0078154D" w:rsidRPr="00E977C4">
        <w:rPr>
          <w:rFonts w:ascii="Times New Roman" w:hAnsi="Times New Roman" w:cs="Times New Roman"/>
          <w:sz w:val="19"/>
          <w:szCs w:val="19"/>
        </w:rPr>
        <w:t xml:space="preserve"> </w:t>
      </w:r>
      <w:r w:rsidR="0078154D" w:rsidRPr="00E977C4">
        <w:rPr>
          <w:rFonts w:ascii="Times New Roman" w:hAnsi="Times New Roman" w:cs="Times New Roman"/>
          <w:sz w:val="19"/>
          <w:szCs w:val="19"/>
        </w:rPr>
        <w:fldChar w:fldCharType="begin" w:fldLock="1"/>
      </w:r>
      <w:r w:rsidR="00E977C4" w:rsidRPr="00E977C4">
        <w:rPr>
          <w:rFonts w:ascii="Times New Roman" w:hAnsi="Times New Roman" w:cs="Times New Roman"/>
          <w:sz w:val="19"/>
          <w:szCs w:val="19"/>
        </w:rPr>
        <w:instrText>ADDIN CSL_CITATION {"citationItems":[{"id":"ITEM-1","itemData":{"ISBN":"1967100219970","author":[{"dropping-particle":"","family":"Rahardja","given":"Arindra Adi","non-dropping-particle":"","parse-names":false,"suffix":""}],"container-title":"Universitas Diponegoro Semarang","id":"ITEM-1","issued":{"date-parts":[["2017"]]},"title":"Potensi Masker Herbal Nephrolepis Exaltata Terhadap Kadar IgA Pekerja Pabrik Tekstil","type":"article-journal"},"uris":["http://www.mendeley.com/documents/?uuid=0a43f274-4ca0-49f4-9184-b459796037a7"]}],"mendeley":{"formattedCitation":"[38]","plainTextFormattedCitation":"[38]","previouslyFormattedCitation":"[38]"},"properties":{"noteIndex":0},"schema":"https://github.com/citation-style-language/schema/raw/master/csl-citation.json"}</w:instrText>
      </w:r>
      <w:r w:rsidR="0078154D" w:rsidRPr="00E977C4">
        <w:rPr>
          <w:rFonts w:ascii="Times New Roman" w:hAnsi="Times New Roman" w:cs="Times New Roman"/>
          <w:sz w:val="19"/>
          <w:szCs w:val="19"/>
        </w:rPr>
        <w:fldChar w:fldCharType="separate"/>
      </w:r>
      <w:r w:rsidR="00E977C4" w:rsidRPr="00E977C4">
        <w:rPr>
          <w:rFonts w:ascii="Times New Roman" w:hAnsi="Times New Roman" w:cs="Times New Roman"/>
          <w:noProof/>
          <w:sz w:val="19"/>
          <w:szCs w:val="19"/>
        </w:rPr>
        <w:t>[38]</w:t>
      </w:r>
      <w:r w:rsidR="0078154D" w:rsidRPr="00E977C4">
        <w:rPr>
          <w:rFonts w:ascii="Times New Roman" w:hAnsi="Times New Roman" w:cs="Times New Roman"/>
          <w:sz w:val="19"/>
          <w:szCs w:val="19"/>
        </w:rPr>
        <w:fldChar w:fldCharType="end"/>
      </w:r>
      <w:r w:rsidR="00DA6B57">
        <w:rPr>
          <w:rFonts w:ascii="Times New Roman" w:hAnsi="Times New Roman" w:cs="Times New Roman"/>
          <w:sz w:val="19"/>
          <w:szCs w:val="19"/>
        </w:rPr>
        <w:t>.</w:t>
      </w:r>
    </w:p>
    <w:p w:rsidR="00DA6B57" w:rsidRDefault="00DA6B57" w:rsidP="00DD3DDD">
      <w:pPr>
        <w:spacing w:line="191" w:lineRule="atLeast"/>
        <w:rPr>
          <w:rFonts w:ascii="Times New Roman" w:hAnsi="Times New Roman" w:cs="Times New Roman"/>
          <w:sz w:val="19"/>
          <w:szCs w:val="19"/>
        </w:rPr>
      </w:pPr>
    </w:p>
    <w:p w:rsidR="0078154D" w:rsidRPr="00DD3DDD" w:rsidRDefault="00E977C4" w:rsidP="00DD3DDD">
      <w:pPr>
        <w:spacing w:line="191" w:lineRule="atLeast"/>
        <w:rPr>
          <w:rFonts w:ascii="Times New Roman" w:hAnsi="Times New Roman" w:cs="Times New Roman"/>
          <w:sz w:val="19"/>
          <w:szCs w:val="19"/>
        </w:rPr>
      </w:pPr>
      <w:r w:rsidRPr="00DD3DDD">
        <w:rPr>
          <w:rFonts w:ascii="Times New Roman" w:hAnsi="Times New Roman" w:cs="Times New Roman"/>
          <w:b/>
          <w:sz w:val="19"/>
          <w:szCs w:val="19"/>
        </w:rPr>
        <w:t>Psychosocial Factors</w:t>
      </w:r>
    </w:p>
    <w:p w:rsidR="00E977C4" w:rsidRPr="00DD3DDD" w:rsidRDefault="00E977C4" w:rsidP="00DD3DDD">
      <w:pPr>
        <w:spacing w:line="191" w:lineRule="atLeast"/>
        <w:rPr>
          <w:rFonts w:ascii="Times New Roman" w:hAnsi="Times New Roman" w:cs="Times New Roman"/>
          <w:sz w:val="19"/>
          <w:szCs w:val="19"/>
        </w:rPr>
      </w:pPr>
      <w:r w:rsidRPr="00DD3DDD">
        <w:rPr>
          <w:rFonts w:ascii="Times New Roman" w:hAnsi="Times New Roman" w:cs="Times New Roman"/>
          <w:sz w:val="19"/>
          <w:szCs w:val="19"/>
        </w:rPr>
        <w:t xml:space="preserve">The results of the analysis of 31 journals show that psychosocial factors divided into several factors, </w:t>
      </w:r>
      <w:r w:rsidR="00ED2BF1" w:rsidRPr="00DD3DDD">
        <w:rPr>
          <w:rFonts w:ascii="Times New Roman" w:hAnsi="Times New Roman" w:cs="Times New Roman"/>
          <w:sz w:val="19"/>
          <w:szCs w:val="19"/>
        </w:rPr>
        <w:t xml:space="preserve">namely </w:t>
      </w:r>
      <w:r w:rsidR="00ED2BF1" w:rsidRPr="00DD3DDD">
        <w:rPr>
          <w:rFonts w:ascii="Times New Roman" w:hAnsi="Times New Roman" w:cs="Times New Roman"/>
          <w:sz w:val="19"/>
          <w:szCs w:val="19"/>
        </w:rPr>
        <w:lastRenderedPageBreak/>
        <w:t xml:space="preserve">weak psychosocial, </w:t>
      </w:r>
      <w:r w:rsidR="00C44965">
        <w:rPr>
          <w:rFonts w:ascii="Times New Roman" w:hAnsi="Times New Roman" w:cs="Times New Roman"/>
          <w:sz w:val="19"/>
          <w:szCs w:val="19"/>
        </w:rPr>
        <w:t>working period</w:t>
      </w:r>
      <w:r w:rsidRPr="00DD3DDD">
        <w:rPr>
          <w:rFonts w:ascii="Times New Roman" w:hAnsi="Times New Roman" w:cs="Times New Roman"/>
          <w:sz w:val="19"/>
          <w:szCs w:val="19"/>
        </w:rPr>
        <w:t xml:space="preserve">, </w:t>
      </w:r>
      <w:r w:rsidR="00C44965">
        <w:rPr>
          <w:rFonts w:ascii="Times New Roman" w:hAnsi="Times New Roman" w:cs="Times New Roman"/>
          <w:sz w:val="19"/>
          <w:szCs w:val="19"/>
        </w:rPr>
        <w:t>working time</w:t>
      </w:r>
      <w:r w:rsidRPr="00DD3DDD">
        <w:rPr>
          <w:rFonts w:ascii="Times New Roman" w:hAnsi="Times New Roman" w:cs="Times New Roman"/>
          <w:sz w:val="19"/>
          <w:szCs w:val="19"/>
        </w:rPr>
        <w:t>, and job satisfaction. Psychosocial factors not explicitly explained in some of these research studies. Generally, psychological factors, such as work stress, physical/social isolation, coworker relationships, moral support, role conflicts, positions, and other psychosocial conditions are related to the symptoms of SBS.</w:t>
      </w:r>
    </w:p>
    <w:p w:rsidR="00E977C4" w:rsidRPr="00DD3DDD" w:rsidRDefault="00E977C4" w:rsidP="00DD3DDD">
      <w:pPr>
        <w:spacing w:line="191" w:lineRule="atLeast"/>
        <w:rPr>
          <w:rFonts w:ascii="Times New Roman" w:hAnsi="Times New Roman" w:cs="Times New Roman"/>
          <w:sz w:val="19"/>
          <w:szCs w:val="19"/>
        </w:rPr>
      </w:pPr>
      <w:r w:rsidRPr="00DD3DDD">
        <w:rPr>
          <w:rFonts w:ascii="Times New Roman" w:hAnsi="Times New Roman" w:cs="Times New Roman"/>
          <w:sz w:val="19"/>
          <w:szCs w:val="19"/>
        </w:rPr>
        <w:t>The results of the analysis study stated that poor psychosocial conditions affect the incidence of SBS in workers</w:t>
      </w:r>
      <w:r w:rsidR="00ED2BF1" w:rsidRPr="00DD3DDD">
        <w:rPr>
          <w:rFonts w:ascii="Times New Roman" w:hAnsi="Times New Roman" w:cs="Times New Roman"/>
          <w:sz w:val="19"/>
          <w:szCs w:val="19"/>
        </w:rPr>
        <w:t>. T</w:t>
      </w:r>
      <w:r w:rsidRPr="00DD3DDD">
        <w:rPr>
          <w:rFonts w:ascii="Times New Roman" w:hAnsi="Times New Roman" w:cs="Times New Roman"/>
          <w:sz w:val="19"/>
          <w:szCs w:val="19"/>
        </w:rPr>
        <w:t>he symptoms of SBS felt by workers can be influenced by factors from outside the environment, such as personal problems, family, work which considered to increase a person's sensitivity in feeling SBS complaints. In his research said that the symptoms associated with SBS more caused by stress than the condition of the building or environment.</w:t>
      </w:r>
    </w:p>
    <w:p w:rsidR="00E977C4" w:rsidRPr="00DD3DDD" w:rsidRDefault="00E977C4" w:rsidP="00DD3DDD">
      <w:pPr>
        <w:spacing w:line="191" w:lineRule="atLeast"/>
        <w:rPr>
          <w:rFonts w:ascii="Times New Roman" w:hAnsi="Times New Roman" w:cs="Times New Roman"/>
          <w:sz w:val="19"/>
          <w:szCs w:val="19"/>
        </w:rPr>
      </w:pPr>
      <w:r w:rsidRPr="00DD3DDD">
        <w:rPr>
          <w:rFonts w:ascii="Times New Roman" w:hAnsi="Times New Roman" w:cs="Times New Roman"/>
          <w:sz w:val="19"/>
          <w:szCs w:val="19"/>
        </w:rPr>
        <w:t xml:space="preserve">From the results of the analysis study, it founded that tenure was related to the incidence of SBS. A total of 5 (five) journal articles said that the tenure variable had a significant relationship with SBS complaints. A study conducted by </w:t>
      </w:r>
      <w:r w:rsidR="00ED2BF1" w:rsidRPr="00DD3DDD">
        <w:rPr>
          <w:rFonts w:ascii="Times New Roman" w:hAnsi="Times New Roman" w:cs="Times New Roman"/>
          <w:sz w:val="19"/>
          <w:szCs w:val="19"/>
        </w:rPr>
        <w:fldChar w:fldCharType="begin" w:fldLock="1"/>
      </w:r>
      <w:r w:rsidR="00DD3DDD" w:rsidRPr="00DD3DDD">
        <w:rPr>
          <w:rFonts w:ascii="Times New Roman" w:hAnsi="Times New Roman" w:cs="Times New Roman"/>
          <w:sz w:val="19"/>
          <w:szCs w:val="19"/>
        </w:rPr>
        <w:instrText>ADDIN CSL_CITATION {"citationItems":[{"id":"ITEM-1","itemData":{"abstract":"Angka pencemaran udara yang tinggi di sekitar gedung utama Perusahaan Fabrikasi Kapal diduga dapat mengakibatkan gejala Sick Building Syndrome (SBS) bagi para pengguna gedung. Banyak faktor yang dapat mengakibatkan gejala SBS seperti karakteristik individu pegawai dan faktor fisik ruangan. Tujuan dari penelitian ini adalah untuk menganalisis adanya pengaruh antara karakteristik individu pegawai dan faktor fisik ruangan dengan gejala SBS pada pegawai gedung utama Perusahaan Fabrikasi Kapal. Responden dalam penelitian ini sebesar 62 orang pegawai. Pada penelitian ini, karakteristik individu (umur, jenis kelamin, masa kerja dan psikososial) dan faktor fisik (pencahayaan, suhu dan kecepatan aliran udara) merupakan variabel independen. Gejala SBS merupakan variabel dependen. Data dikumpulkan dengan pengukuran dan kuesioner. Hubungan kedua variabel tersebut, dianalisis menggunakan chi-square. Pengaruh kedua variabel, dianalisis dengan uji regresi logistik ordinal. Berdasarkan hasil penelitian diperoleh bahwa pegawai gedung utama Perusahaan Fabrikasi Kapal yang mengalami gejala SBS sebanyak 54,84 % (34 pegawai) dan yang tidak mengalami gejala SBS sebanyak 45,16 % (28 pegawai). Gejala yang paling banyak dialami oleh responden adalah iritasi mata, iritasi hidung dan sakit kepala. Berdasarkan hasil penelitian diperoleh bahwa faktor karakteristik individu pegawai yang memiliki pengaruh secara significant dengan gejala SBS adalah umur (p = 0,014) dan masa kerja (0,017). Faktor fisik yang memiliki pengaruh secara significant dengan gejala SBS adalah pencahayaan (p = 0,014) dan suhu (p = 0,004).","author":[{"dropping-particle":"","family":"Raharjo","given":"Hanny Dwi","non-dropping-particle":"","parse-names":false,"suffix":""},{"dropping-particle":"","family":"Wiediartini","given":"","non-dropping-particle":"","parse-names":false,"suffix":""},{"dropping-particle":"","family":"Dermawan","given":"Denny","non-dropping-particle":"","parse-names":false,"suffix":""}],"container-title":"Jurnal Teknik Keselamatan dan Kesehatan Kerja","id":"ITEM-1","issue":"2581","issued":{"date-parts":[["2017"]]},"page":"5-9","title":"Analisis Pengaruh Karakteristik Individu dan Faktor Fisik Terhadap Gejala Sick Building Syndrome Pada Pegawai di Gedung Utama Perusahaan Fabrikasi Kapal","type":"article-journal"},"uris":["http://www.mendeley.com/documents/?uuid=51d829cb-6a5d-4686-b64a-573e034f0edf"]}],"mendeley":{"formattedCitation":"[6]","plainTextFormattedCitation":"[6]","previouslyFormattedCitation":"[6]"},"properties":{"noteIndex":0},"schema":"https://github.com/citation-style-language/schema/raw/master/csl-citation.json"}</w:instrText>
      </w:r>
      <w:r w:rsidR="00ED2BF1" w:rsidRPr="00DD3DDD">
        <w:rPr>
          <w:rFonts w:ascii="Times New Roman" w:hAnsi="Times New Roman" w:cs="Times New Roman"/>
          <w:sz w:val="19"/>
          <w:szCs w:val="19"/>
        </w:rPr>
        <w:fldChar w:fldCharType="separate"/>
      </w:r>
      <w:r w:rsidR="00ED2BF1" w:rsidRPr="00DD3DDD">
        <w:rPr>
          <w:rFonts w:ascii="Times New Roman" w:hAnsi="Times New Roman" w:cs="Times New Roman"/>
          <w:noProof/>
          <w:sz w:val="19"/>
          <w:szCs w:val="19"/>
        </w:rPr>
        <w:t>[6]</w:t>
      </w:r>
      <w:r w:rsidR="00ED2BF1" w:rsidRPr="00DD3DDD">
        <w:rPr>
          <w:rFonts w:ascii="Times New Roman" w:hAnsi="Times New Roman" w:cs="Times New Roman"/>
          <w:sz w:val="19"/>
          <w:szCs w:val="19"/>
        </w:rPr>
        <w:fldChar w:fldCharType="end"/>
      </w:r>
      <w:r w:rsidR="00ED2BF1" w:rsidRPr="00DD3DDD">
        <w:rPr>
          <w:rFonts w:ascii="Times New Roman" w:hAnsi="Times New Roman" w:cs="Times New Roman"/>
          <w:sz w:val="19"/>
          <w:szCs w:val="19"/>
        </w:rPr>
        <w:t xml:space="preserve"> </w:t>
      </w:r>
      <w:r w:rsidRPr="00DD3DDD">
        <w:rPr>
          <w:rFonts w:ascii="Times New Roman" w:hAnsi="Times New Roman" w:cs="Times New Roman"/>
          <w:sz w:val="19"/>
          <w:szCs w:val="19"/>
        </w:rPr>
        <w:t xml:space="preserve">states that there is a relationship between the </w:t>
      </w:r>
      <w:r w:rsidR="00C44965">
        <w:rPr>
          <w:rFonts w:ascii="Times New Roman" w:hAnsi="Times New Roman" w:cs="Times New Roman"/>
          <w:sz w:val="19"/>
          <w:szCs w:val="19"/>
        </w:rPr>
        <w:t>working time</w:t>
      </w:r>
      <w:r w:rsidRPr="00DD3DDD">
        <w:rPr>
          <w:rFonts w:ascii="Times New Roman" w:hAnsi="Times New Roman" w:cs="Times New Roman"/>
          <w:sz w:val="19"/>
          <w:szCs w:val="19"/>
        </w:rPr>
        <w:t xml:space="preserve"> and SBS complaints felt by workers. This matter is in line with the study conducted by </w:t>
      </w:r>
      <w:r w:rsidR="00DD3DDD" w:rsidRPr="00DD3DDD">
        <w:rPr>
          <w:rFonts w:ascii="Times New Roman" w:hAnsi="Times New Roman" w:cs="Times New Roman"/>
          <w:sz w:val="19"/>
          <w:szCs w:val="19"/>
        </w:rPr>
        <w:fldChar w:fldCharType="begin" w:fldLock="1"/>
      </w:r>
      <w:r w:rsidR="00DD3DDD" w:rsidRPr="00DD3DDD">
        <w:rPr>
          <w:rFonts w:ascii="Times New Roman" w:hAnsi="Times New Roman" w:cs="Times New Roman"/>
          <w:sz w:val="19"/>
          <w:szCs w:val="19"/>
        </w:rPr>
        <w:instrText>ADDIN CSL_CITATION {"citationItems":[{"id":"ITEM-1","itemData":{"author":[{"dropping-particle":"","family":"Ridwan","given":"Ari Muhamad","non-dropping-particle":"","parse-names":false,"suffix":""},{"dropping-particle":"","family":"Nopiyanti","given":"Evi","non-dropping-particle":"","parse-names":false,"suffix":""},{"dropping-particle":"","family":"Susanto","given":"Agus Joko","non-dropping-particle":"","parse-names":false,"suffix":""}],"id":"ITEM-1","issue":"1","issued":{"date-parts":[["2018"]]},"number-of-pages":"116-133","title":"Analisis Gejala Sick Building Syndrome Pada Pegawai Di Unit OK Rumah Sakit Marinir Cilandak Jakarta Selatan","type":"thesis","volume":"2"},"uris":["http://www.mendeley.com/documents/?uuid=b379d45f-3711-4281-934c-7022363735e8"]}],"mendeley":{"formattedCitation":"[26]","plainTextFormattedCitation":"[26]","previouslyFormattedCitation":"[26]"},"properties":{"noteIndex":0},"schema":"https://github.com/citation-style-language/schema/raw/master/csl-citation.json"}</w:instrText>
      </w:r>
      <w:r w:rsidR="00DD3DDD" w:rsidRPr="00DD3DDD">
        <w:rPr>
          <w:rFonts w:ascii="Times New Roman" w:hAnsi="Times New Roman" w:cs="Times New Roman"/>
          <w:sz w:val="19"/>
          <w:szCs w:val="19"/>
        </w:rPr>
        <w:fldChar w:fldCharType="separate"/>
      </w:r>
      <w:r w:rsidR="00DD3DDD" w:rsidRPr="00DD3DDD">
        <w:rPr>
          <w:rFonts w:ascii="Times New Roman" w:hAnsi="Times New Roman" w:cs="Times New Roman"/>
          <w:noProof/>
          <w:sz w:val="19"/>
          <w:szCs w:val="19"/>
        </w:rPr>
        <w:t>[26]</w:t>
      </w:r>
      <w:r w:rsidR="00DD3DDD" w:rsidRPr="00DD3DDD">
        <w:rPr>
          <w:rFonts w:ascii="Times New Roman" w:hAnsi="Times New Roman" w:cs="Times New Roman"/>
          <w:sz w:val="19"/>
          <w:szCs w:val="19"/>
        </w:rPr>
        <w:fldChar w:fldCharType="end"/>
      </w:r>
      <w:r w:rsidRPr="00DD3DDD">
        <w:rPr>
          <w:rFonts w:ascii="Times New Roman" w:hAnsi="Times New Roman" w:cs="Times New Roman"/>
          <w:sz w:val="19"/>
          <w:szCs w:val="19"/>
        </w:rPr>
        <w:t>. The longer a person works in a place, the higher the risk of being exposed to environmental factors that can cause health problems, especially SBS.</w:t>
      </w:r>
    </w:p>
    <w:p w:rsidR="00E977C4" w:rsidRPr="00DD3DDD" w:rsidRDefault="00E977C4" w:rsidP="00DD3DDD">
      <w:pPr>
        <w:spacing w:line="191" w:lineRule="atLeast"/>
        <w:rPr>
          <w:rFonts w:ascii="Times New Roman" w:hAnsi="Times New Roman" w:cs="Times New Roman"/>
          <w:sz w:val="19"/>
          <w:szCs w:val="19"/>
        </w:rPr>
      </w:pPr>
      <w:r w:rsidRPr="00DD3DDD">
        <w:rPr>
          <w:rFonts w:ascii="Times New Roman" w:hAnsi="Times New Roman" w:cs="Times New Roman"/>
          <w:sz w:val="19"/>
          <w:szCs w:val="19"/>
        </w:rPr>
        <w:t xml:space="preserve">The results show that the </w:t>
      </w:r>
      <w:r w:rsidR="00C44965">
        <w:rPr>
          <w:rFonts w:ascii="Times New Roman" w:hAnsi="Times New Roman" w:cs="Times New Roman"/>
          <w:sz w:val="19"/>
          <w:szCs w:val="19"/>
        </w:rPr>
        <w:t>working time</w:t>
      </w:r>
      <w:r w:rsidRPr="00DD3DDD">
        <w:rPr>
          <w:rFonts w:ascii="Times New Roman" w:hAnsi="Times New Roman" w:cs="Times New Roman"/>
          <w:sz w:val="19"/>
          <w:szCs w:val="19"/>
        </w:rPr>
        <w:t xml:space="preserve"> of a person affects the complaints of SBS. A study conducted by </w:t>
      </w:r>
      <w:r w:rsidR="00DD3DDD" w:rsidRPr="00DD3DDD">
        <w:rPr>
          <w:rFonts w:ascii="Times New Roman" w:hAnsi="Times New Roman" w:cs="Times New Roman"/>
          <w:sz w:val="19"/>
          <w:szCs w:val="19"/>
        </w:rPr>
        <w:fldChar w:fldCharType="begin" w:fldLock="1"/>
      </w:r>
      <w:r w:rsidR="00DD3DDD" w:rsidRPr="00DD3DDD">
        <w:rPr>
          <w:rFonts w:ascii="Times New Roman" w:hAnsi="Times New Roman" w:cs="Times New Roman"/>
          <w:sz w:val="19"/>
          <w:szCs w:val="19"/>
        </w:rPr>
        <w:instrText>ADDIN CSL_CITATION {"citationItems":[{"id":"ITEM-1","itemData":{"ISBN":"6411409005","abstract":"Salah satu fenomena gangguan kesehatan yang berkaitan dengan kualitas udara adalah Sick Building Syndrome (SBS) adalah keadaan yang menyatakan bahwa gedung-gedung industri, perkantoran, perdagangan, dan rumah tinggal memberikan dampak penyakit dan merupakan kumpulan gejala yang dialami oleh pekerja dalam gedung perkantoran berhubungan dengan lamanya berada di dalam gedung serta kualitas udara. Dalam penelitian ini menggunakan metode Explanatory Research (penjelasan) dengan pendekatan Cross Sectional Teknik penarikan sampel menggunakan Simple random sampling yang berjumlah 49 responden. Variabel penelitian terdiri dari variable bebas yaitu suhu,Salah satu fenomena gangguan kesehatan yang berkaitan dengan kualitas udara adalah Sick Building Syndrome (SBS) adalah keadaan yang menyatakan bahwa gedung-gedung industri, perkantoran, perdagangan, dan rumah tinggal memberikan dampak penyakit dan merupakan kumpulan gejala yang dialami oleh pekerja dalam gedung perkantoran berhubungan dengan lamanya berada di dalam gedung serta kualitas udara. Dalam penelitian ini menggunakan metode Explanatory Research (penjelasan) dengan pendekatan Cross Sectional Teknik penarikan sampel menggunakan Simple random sampling yang berjumlah 49 responden. Variabel penelitian terdiri dari variable bebas yaitu suhu, pencahayaan, jumlah kuman, umur, lama kerja sedangkan variable terikat adalah sick building syndrome (SBS). Teknik pengumpulan data dengan metode pengukuran, kuesioner, dan dokumentasi. Metode analisis data menggunakan analisis univariat dengan analisis deskriptif dan uji bivariat dengan chi square 2) melalui bantuan pencahayaan, jumlah kuman, umur, lama kerja sedangkan variable terikat adalah sick building syndrome (SBS). Teknik pengumpulan data dengan metode pengukuran, kuesioner, dan dokumentasi. Metode analisis data menggunakan analisis univariat dengan analisis deskriptif dan uji bivariat dengan chi square 2) melalui bantuan","author":[{"dropping-particle":"","family":"Fauzi","given":"Machfud","non-dropping-particle":"","parse-names":false,"suffix":""}],"container-title":"Fakultas Ilmu Keolahragaan Universitas Negeri Semarang","id":"ITEM-1","issued":{"date-parts":[["2015"]]},"number-of-pages":"1-65","title":"HUBUNGAN FAKTOR FISIK, BIOLOGI DAN KARAKTERISTIK INDIVIDU DENGAN KEJADIAN SICK BUILDING SYNDROME PADA PEGAWAI DI GEDUNG PANDANARAN KOTA SEMARANG","type":"thesis"},"uris":["http://www.mendeley.com/documents/?uuid=8e576883-9e38-40ac-9ff8-cb8e9280b89b"]}],"mendeley":{"formattedCitation":"[18]","plainTextFormattedCitation":"[18]","previouslyFormattedCitation":"[18]"},"properties":{"noteIndex":0},"schema":"https://github.com/citation-style-language/schema/raw/master/csl-citation.json"}</w:instrText>
      </w:r>
      <w:r w:rsidR="00DD3DDD" w:rsidRPr="00DD3DDD">
        <w:rPr>
          <w:rFonts w:ascii="Times New Roman" w:hAnsi="Times New Roman" w:cs="Times New Roman"/>
          <w:sz w:val="19"/>
          <w:szCs w:val="19"/>
        </w:rPr>
        <w:fldChar w:fldCharType="separate"/>
      </w:r>
      <w:r w:rsidR="00DD3DDD" w:rsidRPr="00DD3DDD">
        <w:rPr>
          <w:rFonts w:ascii="Times New Roman" w:hAnsi="Times New Roman" w:cs="Times New Roman"/>
          <w:noProof/>
          <w:sz w:val="19"/>
          <w:szCs w:val="19"/>
        </w:rPr>
        <w:t>[18]</w:t>
      </w:r>
      <w:r w:rsidR="00DD3DDD" w:rsidRPr="00DD3DDD">
        <w:rPr>
          <w:rFonts w:ascii="Times New Roman" w:hAnsi="Times New Roman" w:cs="Times New Roman"/>
          <w:sz w:val="19"/>
          <w:szCs w:val="19"/>
        </w:rPr>
        <w:fldChar w:fldCharType="end"/>
      </w:r>
      <w:r w:rsidRPr="00DD3DDD">
        <w:rPr>
          <w:rFonts w:ascii="Times New Roman" w:hAnsi="Times New Roman" w:cs="Times New Roman"/>
          <w:sz w:val="19"/>
          <w:szCs w:val="19"/>
        </w:rPr>
        <w:t xml:space="preserve"> states that there is a relationship between the </w:t>
      </w:r>
      <w:r w:rsidR="00C44965">
        <w:rPr>
          <w:rFonts w:ascii="Times New Roman" w:hAnsi="Times New Roman" w:cs="Times New Roman"/>
          <w:sz w:val="19"/>
          <w:szCs w:val="19"/>
        </w:rPr>
        <w:t>working time</w:t>
      </w:r>
      <w:r w:rsidRPr="00DD3DDD">
        <w:rPr>
          <w:rFonts w:ascii="Times New Roman" w:hAnsi="Times New Roman" w:cs="Times New Roman"/>
          <w:sz w:val="19"/>
          <w:szCs w:val="19"/>
        </w:rPr>
        <w:t xml:space="preserve"> and SBS complaints. A person with working hours of more than 8 hours per day has a higher risk of experiencing SBS complaints than people with working hours of less than 8 (eight) hours per day.</w:t>
      </w:r>
    </w:p>
    <w:p w:rsidR="00DD3DDD" w:rsidRPr="00DD3DDD" w:rsidRDefault="00E977C4" w:rsidP="00DD3DDD">
      <w:pPr>
        <w:spacing w:line="191" w:lineRule="atLeast"/>
        <w:rPr>
          <w:rFonts w:ascii="Times New Roman" w:hAnsi="Times New Roman" w:cs="Times New Roman"/>
          <w:sz w:val="19"/>
          <w:szCs w:val="19"/>
        </w:rPr>
      </w:pPr>
      <w:r w:rsidRPr="00DD3DDD">
        <w:rPr>
          <w:rFonts w:ascii="Times New Roman" w:hAnsi="Times New Roman" w:cs="Times New Roman"/>
          <w:sz w:val="19"/>
          <w:szCs w:val="19"/>
        </w:rPr>
        <w:t xml:space="preserve">This matter is in line with </w:t>
      </w:r>
      <w:r w:rsidR="00DD3DDD" w:rsidRPr="00DD3DDD">
        <w:rPr>
          <w:rFonts w:ascii="Times New Roman" w:hAnsi="Times New Roman" w:cs="Times New Roman"/>
          <w:sz w:val="19"/>
          <w:szCs w:val="19"/>
        </w:rPr>
        <w:fldChar w:fldCharType="begin" w:fldLock="1"/>
      </w:r>
      <w:r w:rsidR="00E4009A">
        <w:rPr>
          <w:rFonts w:ascii="Times New Roman" w:hAnsi="Times New Roman" w:cs="Times New Roman"/>
          <w:sz w:val="19"/>
          <w:szCs w:val="19"/>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approach.","author":[{"dropping-particle":"","family":"Rahardjo","given":"Puspita Adela","non-dropping-particle":"","parse-names":false,"suffix":""}],"container-title":"UPNVJ","id":"ITEM-1","issued":{"date-parts":[["2020"]]},"title":"Hubungan Indoor Air Quality dengan Gejala Sick Building Syndrome pada Karyawan PT. Pertamina Hulu Energi WMO Tahun 2019","type":"thesis"},"uris":["http://www.mendeley.com/documents/?uuid=d4a05b5e-9065-4bda-80a1-720abe3bff9d"]}],"mendeley":{"formattedCitation":"[28]","plainTextFormattedCitation":"[28]","previouslyFormattedCitation":"[28]"},"properties":{"noteIndex":0},"schema":"https://github.com/citation-style-language/schema/raw/master/csl-citation.json"}</w:instrText>
      </w:r>
      <w:r w:rsidR="00DD3DDD" w:rsidRPr="00DD3DDD">
        <w:rPr>
          <w:rFonts w:ascii="Times New Roman" w:hAnsi="Times New Roman" w:cs="Times New Roman"/>
          <w:sz w:val="19"/>
          <w:szCs w:val="19"/>
        </w:rPr>
        <w:fldChar w:fldCharType="separate"/>
      </w:r>
      <w:r w:rsidR="00DD3DDD" w:rsidRPr="00DD3DDD">
        <w:rPr>
          <w:rFonts w:ascii="Times New Roman" w:hAnsi="Times New Roman" w:cs="Times New Roman"/>
          <w:noProof/>
          <w:sz w:val="19"/>
          <w:szCs w:val="19"/>
        </w:rPr>
        <w:t>[28]</w:t>
      </w:r>
      <w:r w:rsidR="00DD3DDD" w:rsidRPr="00DD3DDD">
        <w:rPr>
          <w:rFonts w:ascii="Times New Roman" w:hAnsi="Times New Roman" w:cs="Times New Roman"/>
          <w:sz w:val="19"/>
          <w:szCs w:val="19"/>
        </w:rPr>
        <w:fldChar w:fldCharType="end"/>
      </w:r>
      <w:r w:rsidRPr="00DD3DDD">
        <w:rPr>
          <w:rFonts w:ascii="Times New Roman" w:hAnsi="Times New Roman" w:cs="Times New Roman"/>
          <w:sz w:val="19"/>
          <w:szCs w:val="19"/>
        </w:rPr>
        <w:t xml:space="preserve">, which states that inappropriate work duration or </w:t>
      </w:r>
      <w:r w:rsidR="00C44965">
        <w:rPr>
          <w:rFonts w:ascii="Times New Roman" w:hAnsi="Times New Roman" w:cs="Times New Roman"/>
          <w:sz w:val="19"/>
          <w:szCs w:val="19"/>
        </w:rPr>
        <w:t>working time</w:t>
      </w:r>
      <w:r w:rsidRPr="00DD3DDD">
        <w:rPr>
          <w:rFonts w:ascii="Times New Roman" w:hAnsi="Times New Roman" w:cs="Times New Roman"/>
          <w:sz w:val="19"/>
          <w:szCs w:val="19"/>
        </w:rPr>
        <w:t xml:space="preserve"> can be a factor affecting the incidence of SBS. The length of time a person works is generally 6-10 hours. The rest (14-18 hours) used for family life, communi</w:t>
      </w:r>
      <w:r w:rsidR="00DD3DDD" w:rsidRPr="00DD3DDD">
        <w:rPr>
          <w:rFonts w:ascii="Times New Roman" w:hAnsi="Times New Roman" w:cs="Times New Roman"/>
          <w:sz w:val="19"/>
          <w:szCs w:val="19"/>
        </w:rPr>
        <w:t xml:space="preserve">ty, rest, sleep and recreation </w:t>
      </w:r>
      <w:r w:rsidR="00A92395" w:rsidRPr="00DD3DDD">
        <w:rPr>
          <w:rFonts w:ascii="Times New Roman" w:hAnsi="Times New Roman" w:cs="Times New Roman"/>
          <w:sz w:val="19"/>
          <w:szCs w:val="19"/>
        </w:rPr>
        <w:fldChar w:fldCharType="begin" w:fldLock="1"/>
      </w:r>
      <w:r w:rsidR="002C5A9A" w:rsidRPr="00DD3DDD">
        <w:rPr>
          <w:rFonts w:ascii="Times New Roman" w:hAnsi="Times New Roman" w:cs="Times New Roman"/>
          <w:sz w:val="19"/>
          <w:szCs w:val="19"/>
        </w:rPr>
        <w:instrText>ADDIN CSL_CITATION {"citationItems":[{"id":"ITEM-1","itemData":{"ISBN":"6411409005","abstract":"Salah satu fenomena gangguan kesehatan yang berkaitan dengan kualitas udara adalah Sick Building Syndrome (SBS) adalah keadaan yang menyatakan bahwa gedung-gedung industri, perkantoran, perdagangan, dan rumah tinggal memberikan dampak penyakit dan merupakan kumpulan gejala yang dialami oleh pekerja dalam gedung perkantoran berhubungan dengan lamanya berada di dalam gedung serta kualitas udara. Dalam penelitian ini menggunakan metode Explanatory Research (penjelasan) dengan pendekatan Cross Sectional Teknik penarikan sampel menggunakan Simple random sampling yang berjumlah 49 responden. Variabel penelitian terdiri dari variable bebas yaitu suhu,Salah satu fenomena gangguan kesehatan yang berkaitan dengan kualitas udara adalah Sick Building Syndrome (SBS) adalah keadaan yang menyatakan bahwa gedung-gedung industri, perkantoran, perdagangan, dan rumah tinggal memberikan dampak penyakit dan merupakan kumpulan gejala yang dialami oleh pekerja dalam gedung perkantoran berhubungan dengan lamanya berada di dalam gedung serta kualitas udara. Dalam penelitian ini menggunakan metode Explanatory Research (penjelasan) dengan pendekatan Cross Sectional Teknik penarikan sampel menggunakan Simple random sampling yang berjumlah 49 responden. Variabel penelitian terdiri dari variable bebas yaitu suhu, pencahayaan, jumlah kuman, umur, lama kerja sedangkan variable terikat adalah sick building syndrome (SBS). Teknik pengumpulan data dengan metode pengukuran, kuesioner, dan dokumentasi. Metode analisis data menggunakan analisis univariat dengan analisis deskriptif dan uji bivariat dengan chi square 2) melalui bantuan pencahayaan, jumlah kuman, umur, lama kerja sedangkan variable terikat adalah sick building syndrome (SBS). Teknik pengumpulan data dengan metode pengukuran, kuesioner, dan dokumentasi. Metode analisis data menggunakan analisis univariat dengan analisis deskriptif dan uji bivariat dengan chi square 2) melalui bantuan","author":[{"dropping-particle":"","family":"Fauzi","given":"Machfud","non-dropping-particle":"","parse-names":false,"suffix":""}],"container-title":"Fakultas Ilmu Keolahragaan Universitas Negeri Semarang","id":"ITEM-1","issued":{"date-parts":[["2015"]]},"number-of-pages":"1-65","title":"HUBUNGAN FAKTOR FISIK, BIOLOGI DAN KARAKTERISTIK INDIVIDU DENGAN KEJADIAN SICK BUILDING SYNDROME PADA PEGAWAI DI GEDUNG PANDANARAN KOTA SEMARANG","type":"thesis"},"uris":["http://www.mendeley.com/documents/?uuid=8e576883-9e38-40ac-9ff8-cb8e9280b89b"]}],"mendeley":{"formattedCitation":"[18]","plainTextFormattedCitation":"[18]","previouslyFormattedCitation":"[18]"},"properties":{"noteIndex":0},"schema":"https://github.com/citation-style-language/schema/raw/master/csl-citation.json"}</w:instrText>
      </w:r>
      <w:r w:rsidR="00A92395" w:rsidRPr="00DD3DDD">
        <w:rPr>
          <w:rFonts w:ascii="Times New Roman" w:hAnsi="Times New Roman" w:cs="Times New Roman"/>
          <w:sz w:val="19"/>
          <w:szCs w:val="19"/>
        </w:rPr>
        <w:fldChar w:fldCharType="separate"/>
      </w:r>
      <w:r w:rsidR="00295DEE" w:rsidRPr="00DD3DDD">
        <w:rPr>
          <w:rFonts w:ascii="Times New Roman" w:hAnsi="Times New Roman" w:cs="Times New Roman"/>
          <w:noProof/>
          <w:sz w:val="19"/>
          <w:szCs w:val="19"/>
        </w:rPr>
        <w:t>[18]</w:t>
      </w:r>
      <w:r w:rsidR="00A92395" w:rsidRPr="00DD3DDD">
        <w:rPr>
          <w:rFonts w:ascii="Times New Roman" w:hAnsi="Times New Roman" w:cs="Times New Roman"/>
          <w:sz w:val="19"/>
          <w:szCs w:val="19"/>
        </w:rPr>
        <w:fldChar w:fldCharType="end"/>
      </w:r>
      <w:r w:rsidR="00A92395" w:rsidRPr="00DD3DDD">
        <w:rPr>
          <w:rFonts w:ascii="Times New Roman" w:hAnsi="Times New Roman" w:cs="Times New Roman"/>
          <w:sz w:val="19"/>
          <w:szCs w:val="19"/>
        </w:rPr>
        <w:t xml:space="preserve">. </w:t>
      </w:r>
      <w:r w:rsidR="00DD3DDD" w:rsidRPr="00DD3DDD">
        <w:rPr>
          <w:rFonts w:ascii="Times New Roman" w:hAnsi="Times New Roman" w:cs="Times New Roman"/>
          <w:sz w:val="19"/>
          <w:szCs w:val="19"/>
        </w:rPr>
        <w:t xml:space="preserve">The </w:t>
      </w:r>
      <w:r w:rsidR="00C44965">
        <w:rPr>
          <w:rFonts w:ascii="Times New Roman" w:hAnsi="Times New Roman" w:cs="Times New Roman"/>
          <w:sz w:val="19"/>
          <w:szCs w:val="19"/>
        </w:rPr>
        <w:t>working time</w:t>
      </w:r>
      <w:r w:rsidR="00DD3DDD" w:rsidRPr="00DD3DDD">
        <w:rPr>
          <w:rFonts w:ascii="Times New Roman" w:hAnsi="Times New Roman" w:cs="Times New Roman"/>
          <w:sz w:val="19"/>
          <w:szCs w:val="19"/>
        </w:rPr>
        <w:t xml:space="preserve"> affects the incidence of SBS because workers spend their time in the building with a lot of work and accumulation coupled with inadequate room conditions.</w:t>
      </w:r>
    </w:p>
    <w:p w:rsidR="00A92395" w:rsidRDefault="00DD3DDD" w:rsidP="00DA6B57">
      <w:pPr>
        <w:spacing w:line="191" w:lineRule="atLeast"/>
        <w:rPr>
          <w:rFonts w:ascii="Times New Roman" w:hAnsi="Times New Roman" w:cs="Times New Roman"/>
          <w:sz w:val="19"/>
          <w:szCs w:val="19"/>
        </w:rPr>
      </w:pPr>
      <w:r w:rsidRPr="00DD3DDD">
        <w:rPr>
          <w:rFonts w:ascii="Times New Roman" w:hAnsi="Times New Roman" w:cs="Times New Roman"/>
          <w:sz w:val="19"/>
          <w:szCs w:val="19"/>
        </w:rPr>
        <w:t>The results of the analytical study show that job satisfaction has a significant relationship with SBS complaints. Low job satisfaction will reduce a person's morale. Individuals who have low morale will reduce their focus in doing specific jobs so that it will have an impact on the health of the job.</w:t>
      </w:r>
    </w:p>
    <w:p w:rsidR="00DA6B57" w:rsidRPr="00DA6B57" w:rsidRDefault="00DA6B57" w:rsidP="00DA6B57">
      <w:pPr>
        <w:spacing w:line="191" w:lineRule="atLeast"/>
        <w:rPr>
          <w:rFonts w:ascii="Times New Roman" w:hAnsi="Times New Roman" w:cs="Times New Roman"/>
          <w:sz w:val="19"/>
          <w:szCs w:val="19"/>
        </w:rPr>
      </w:pPr>
    </w:p>
    <w:p w:rsidR="00A92395" w:rsidRPr="00DA6B57" w:rsidRDefault="00DD3DDD" w:rsidP="00DA6B57">
      <w:pPr>
        <w:spacing w:line="191" w:lineRule="atLeast"/>
        <w:rPr>
          <w:rFonts w:ascii="Times New Roman" w:hAnsi="Times New Roman" w:cs="Times New Roman"/>
          <w:b/>
          <w:sz w:val="19"/>
          <w:szCs w:val="19"/>
        </w:rPr>
      </w:pPr>
      <w:r w:rsidRPr="00DA6B57">
        <w:rPr>
          <w:rFonts w:ascii="Times New Roman" w:hAnsi="Times New Roman" w:cs="Times New Roman"/>
          <w:b/>
          <w:sz w:val="19"/>
          <w:szCs w:val="19"/>
        </w:rPr>
        <w:t>Work Environment Factors</w:t>
      </w:r>
    </w:p>
    <w:p w:rsidR="00DD3DDD" w:rsidRPr="00DA6B57" w:rsidRDefault="00DD3DDD" w:rsidP="00DA6B57">
      <w:pPr>
        <w:spacing w:line="191" w:lineRule="atLeast"/>
        <w:rPr>
          <w:rFonts w:ascii="Times New Roman" w:hAnsi="Times New Roman" w:cs="Times New Roman"/>
          <w:sz w:val="19"/>
          <w:szCs w:val="19"/>
        </w:rPr>
      </w:pPr>
      <w:r w:rsidRPr="00DA6B57">
        <w:rPr>
          <w:rFonts w:ascii="Times New Roman" w:hAnsi="Times New Roman" w:cs="Times New Roman"/>
          <w:sz w:val="19"/>
          <w:szCs w:val="19"/>
        </w:rPr>
        <w:t>The results of the analysis from 31 journals, found that the work environment factors divided into several fact</w:t>
      </w:r>
      <w:r w:rsidR="00DA6B57">
        <w:rPr>
          <w:rFonts w:ascii="Times New Roman" w:hAnsi="Times New Roman" w:cs="Times New Roman"/>
          <w:sz w:val="19"/>
          <w:szCs w:val="19"/>
        </w:rPr>
        <w:t xml:space="preserve">ors, namely cigarette smoke, unpleasant odors, building design, </w:t>
      </w:r>
      <w:r w:rsidR="0075303E">
        <w:rPr>
          <w:rFonts w:ascii="Times New Roman" w:hAnsi="Times New Roman" w:cs="Times New Roman"/>
          <w:sz w:val="19"/>
          <w:szCs w:val="19"/>
        </w:rPr>
        <w:t>hygiene/</w:t>
      </w:r>
      <w:r w:rsidRPr="00DA6B57">
        <w:rPr>
          <w:rFonts w:ascii="Times New Roman" w:hAnsi="Times New Roman" w:cs="Times New Roman"/>
          <w:sz w:val="19"/>
          <w:szCs w:val="19"/>
        </w:rPr>
        <w:t>cleanliness, and Indoor Air Quality (IAQ).</w:t>
      </w:r>
    </w:p>
    <w:p w:rsidR="00DD3DDD" w:rsidRPr="00DA6B57" w:rsidRDefault="00DD3DDD" w:rsidP="00DA6B57">
      <w:pPr>
        <w:spacing w:line="191" w:lineRule="atLeast"/>
        <w:rPr>
          <w:rFonts w:ascii="Times New Roman" w:hAnsi="Times New Roman" w:cs="Times New Roman"/>
          <w:sz w:val="19"/>
          <w:szCs w:val="19"/>
        </w:rPr>
      </w:pPr>
      <w:r w:rsidRPr="00DA6B57">
        <w:rPr>
          <w:rFonts w:ascii="Times New Roman" w:hAnsi="Times New Roman" w:cs="Times New Roman"/>
          <w:sz w:val="19"/>
          <w:szCs w:val="19"/>
        </w:rPr>
        <w:t xml:space="preserve">The results of the analytical study show that the work environment factor has many variables that are significant to the incidence of SBS. Research studies conducted in </w:t>
      </w:r>
      <w:r w:rsidRPr="00DA6B57">
        <w:rPr>
          <w:rFonts w:ascii="Times New Roman" w:hAnsi="Times New Roman" w:cs="Times New Roman"/>
          <w:sz w:val="19"/>
          <w:szCs w:val="19"/>
        </w:rPr>
        <w:lastRenderedPageBreak/>
        <w:t>Egypt, Italy and Indonesia stated that the presence of cigarette smoke affected SBS.</w:t>
      </w:r>
    </w:p>
    <w:p w:rsidR="00DD3DDD" w:rsidRPr="00DA6B57" w:rsidRDefault="00DD3DDD" w:rsidP="00DA6B57">
      <w:pPr>
        <w:spacing w:line="191" w:lineRule="atLeast"/>
        <w:rPr>
          <w:rFonts w:ascii="Times New Roman" w:hAnsi="Times New Roman" w:cs="Times New Roman"/>
          <w:sz w:val="19"/>
          <w:szCs w:val="19"/>
        </w:rPr>
      </w:pPr>
      <w:r w:rsidRPr="00DA6B57">
        <w:rPr>
          <w:rFonts w:ascii="Times New Roman" w:hAnsi="Times New Roman" w:cs="Times New Roman"/>
          <w:sz w:val="19"/>
          <w:szCs w:val="19"/>
        </w:rPr>
        <w:t>Cigarette smoke in the workroom can disturb the air in the room. Cigarette smoke contains various che</w:t>
      </w:r>
      <w:r w:rsidR="00DA6B57">
        <w:rPr>
          <w:rFonts w:ascii="Times New Roman" w:hAnsi="Times New Roman" w:cs="Times New Roman"/>
          <w:sz w:val="19"/>
          <w:szCs w:val="19"/>
        </w:rPr>
        <w:t>mical compounds, such as CO, CO</w:t>
      </w:r>
      <w:r w:rsidR="00DA6B57">
        <w:rPr>
          <w:rFonts w:ascii="Times New Roman" w:hAnsi="Times New Roman" w:cs="Times New Roman"/>
          <w:sz w:val="19"/>
          <w:szCs w:val="19"/>
          <w:vertAlign w:val="subscript"/>
        </w:rPr>
        <w:t>2</w:t>
      </w:r>
      <w:r w:rsidRPr="00DA6B57">
        <w:rPr>
          <w:rFonts w:ascii="Times New Roman" w:hAnsi="Times New Roman" w:cs="Times New Roman"/>
          <w:sz w:val="19"/>
          <w:szCs w:val="19"/>
        </w:rPr>
        <w:t>, and formaldehyde. If an active smoker smokes cigarettes and expels non-smoking people in the room will inhale the smoke in the room, various chemicals and other particulates. In a certain amount, cigarette smoke can interfere with health and cause symptoms or complaints such as sore eyes, coughing, shortness of breath, and headaches.</w:t>
      </w:r>
    </w:p>
    <w:p w:rsidR="00DD3DDD" w:rsidRPr="00DA6B57" w:rsidRDefault="00DD3DDD" w:rsidP="00DA6B57">
      <w:pPr>
        <w:spacing w:line="191" w:lineRule="atLeast"/>
        <w:rPr>
          <w:rFonts w:ascii="Times New Roman" w:hAnsi="Times New Roman" w:cs="Times New Roman"/>
          <w:sz w:val="19"/>
          <w:szCs w:val="19"/>
        </w:rPr>
      </w:pPr>
      <w:r w:rsidRPr="00DA6B57">
        <w:rPr>
          <w:rFonts w:ascii="Times New Roman" w:hAnsi="Times New Roman" w:cs="Times New Roman"/>
          <w:sz w:val="19"/>
          <w:szCs w:val="19"/>
        </w:rPr>
        <w:t xml:space="preserve">Apart from cigarette smoke, another work environment factor that also influences the incidence of SBS is the bad smell. The presence of this smell can distract a person while working. Research conducted by </w:t>
      </w:r>
      <w:r w:rsidR="00E4009A" w:rsidRPr="00DA6B57">
        <w:rPr>
          <w:rFonts w:ascii="Times New Roman" w:hAnsi="Times New Roman" w:cs="Times New Roman"/>
          <w:sz w:val="19"/>
          <w:szCs w:val="19"/>
        </w:rPr>
        <w:fldChar w:fldCharType="begin" w:fldLock="1"/>
      </w:r>
      <w:r w:rsidR="00DA6B57" w:rsidRPr="00DA6B57">
        <w:rPr>
          <w:rFonts w:ascii="Times New Roman" w:hAnsi="Times New Roman" w:cs="Times New Roman"/>
          <w:sz w:val="19"/>
          <w:szCs w:val="19"/>
        </w:rPr>
        <w:instrText>ADDIN CSL_CITATION {"citationItems":[{"id":"ITEM-1","itemData":{"DOI":"10.4314/ajcem.v12i3.","abstract":"The goal of the present study was to evaluate the diagnostic value of a joint distractor in arthroscopy in small-breed dogs. Sixty stifle joints, which were collected from thirty cadavers, were used in this study. To simulate different injuries, no medial meniscal tear, a full-thickness vertical longitudinal tear, a partial-thickness vertical longitudinal tear, full- and partial-thickness vertical longitudinal tears, or a peripheral detachment were created on the caudal horn of the medial meniscus of each stifle joint along with rupture of the cranial cruciate ligament. Each stifle joint then underwent arthroscopy with and without a joint distractor. The sensitivity (Sn), specificity (Sp), positive predictive value (PPV), negative predictive value (NPV), and correct classification rate (CCR) for the diagnosis of each type of medial meniscus pathology were calculated. For arthroscopy with and without a joint distractor, the Sn was 85% and 60%, the Sp was 96% and 92%, the PPV was 85% and 65%, the NPV was 96% and 90%, and the CCR was 94% and 86%, respectively. Arthroscopy is an effective diagnostic method for the assessment of medial meniscal pathologies in small-breed dogs, especially when performed with the aid of a joint distractor.","author":[{"dropping-particle":"","family":"Keyvani","given":"Sepideh","non-dropping-particle":"","parse-names":false,"suffix":""},{"dropping-particle":"","family":"Mohammadyan","given":"Mahmoud","non-dropping-particle":"","parse-names":false,"suffix":""},{"dropping-particle":"","family":"Mohammadi","given":"Soraya","non-dropping-particle":"","parse-names":false,"suffix":""},{"dropping-particle":"","family":"Etemadinezhad","given":"Siavash","non-dropping-particle":"","parse-names":false,"suffix":""}],"container-title":"Iranian Journal of Health Sciences","id":"ITEM-1","issue":"4","issued":{"date-parts":[["2017"]]},"page":"515-520","title":"Sick Building Syndrome and Its Associating Factors at a Hospital in Kashan, Iran","type":"article-journal","volume":"18"},"uris":["http://www.mendeley.com/documents/?uuid=2dbf29c0-7cef-49b4-9f45-cebfe111d716"]}],"mendeley":{"formattedCitation":"[34]","plainTextFormattedCitation":"[34]","previouslyFormattedCitation":"[34]"},"properties":{"noteIndex":0},"schema":"https://github.com/citation-style-language/schema/raw/master/csl-citation.json"}</w:instrText>
      </w:r>
      <w:r w:rsidR="00E4009A" w:rsidRPr="00DA6B57">
        <w:rPr>
          <w:rFonts w:ascii="Times New Roman" w:hAnsi="Times New Roman" w:cs="Times New Roman"/>
          <w:sz w:val="19"/>
          <w:szCs w:val="19"/>
        </w:rPr>
        <w:fldChar w:fldCharType="separate"/>
      </w:r>
      <w:r w:rsidR="00E4009A" w:rsidRPr="00DA6B57">
        <w:rPr>
          <w:rFonts w:ascii="Times New Roman" w:hAnsi="Times New Roman" w:cs="Times New Roman"/>
          <w:noProof/>
          <w:sz w:val="19"/>
          <w:szCs w:val="19"/>
        </w:rPr>
        <w:t>[34]</w:t>
      </w:r>
      <w:r w:rsidR="00E4009A" w:rsidRPr="00DA6B57">
        <w:rPr>
          <w:rFonts w:ascii="Times New Roman" w:hAnsi="Times New Roman" w:cs="Times New Roman"/>
          <w:sz w:val="19"/>
          <w:szCs w:val="19"/>
        </w:rPr>
        <w:fldChar w:fldCharType="end"/>
      </w:r>
      <w:r w:rsidRPr="00DA6B57">
        <w:rPr>
          <w:rFonts w:ascii="Times New Roman" w:hAnsi="Times New Roman" w:cs="Times New Roman"/>
          <w:sz w:val="19"/>
          <w:szCs w:val="19"/>
        </w:rPr>
        <w:t xml:space="preserve"> stated that unpleasant odors had a significant relationship with SBS complaints. These unpleasant odors can come from toilets, sewerage, medicines, and kitchen waste. Symptoms that can arise from these smells include dizziness, headaches, sneezing, and respiratory problems</w:t>
      </w:r>
      <w:r w:rsidRPr="00DA6B57">
        <w:rPr>
          <w:rFonts w:ascii="Times New Roman" w:hAnsi="Times New Roman" w:cs="Times New Roman"/>
          <w:sz w:val="19"/>
          <w:szCs w:val="19"/>
        </w:rPr>
        <w:t xml:space="preserve">. </w:t>
      </w:r>
    </w:p>
    <w:p w:rsidR="00E4009A" w:rsidRPr="00DA6B57" w:rsidRDefault="00E4009A" w:rsidP="00DA6B57">
      <w:pPr>
        <w:spacing w:line="191" w:lineRule="atLeast"/>
        <w:rPr>
          <w:rFonts w:ascii="Times New Roman" w:hAnsi="Times New Roman" w:cs="Times New Roman"/>
          <w:sz w:val="19"/>
          <w:szCs w:val="19"/>
        </w:rPr>
      </w:pPr>
      <w:r w:rsidRPr="00DA6B57">
        <w:rPr>
          <w:rFonts w:ascii="Times New Roman" w:hAnsi="Times New Roman" w:cs="Times New Roman"/>
          <w:sz w:val="19"/>
          <w:szCs w:val="19"/>
        </w:rPr>
        <w:t>Other work environment factors that influence this study are building design and room cleanliness. Rooms that have partitions tend to have low air circulation. This condition makes the dirty air around it will not be exchanged with cleaner air.</w:t>
      </w:r>
    </w:p>
    <w:p w:rsidR="00E4009A" w:rsidRPr="00DA6B57" w:rsidRDefault="00E4009A" w:rsidP="00DA6B57">
      <w:pPr>
        <w:spacing w:line="191" w:lineRule="atLeast"/>
        <w:rPr>
          <w:rFonts w:ascii="Times New Roman" w:hAnsi="Times New Roman" w:cs="Times New Roman"/>
          <w:sz w:val="19"/>
          <w:szCs w:val="19"/>
        </w:rPr>
      </w:pPr>
      <w:r w:rsidRPr="00DA6B57">
        <w:rPr>
          <w:rFonts w:ascii="Times New Roman" w:hAnsi="Times New Roman" w:cs="Times New Roman"/>
          <w:sz w:val="19"/>
          <w:szCs w:val="19"/>
        </w:rPr>
        <w:t>The cleanliness of the room also needs attention. Substances from chemicals or micro-organisms in the room will affect the quality of indoor air. The use of ventilation is essential so that it can block pollutants and other hazardous substances from entering the room.</w:t>
      </w:r>
    </w:p>
    <w:p w:rsidR="00E4009A" w:rsidRPr="00DA6B57" w:rsidRDefault="00E4009A" w:rsidP="00DA6B57">
      <w:pPr>
        <w:spacing w:line="191" w:lineRule="atLeast"/>
        <w:rPr>
          <w:rFonts w:ascii="Times New Roman" w:hAnsi="Times New Roman" w:cs="Times New Roman"/>
          <w:sz w:val="19"/>
          <w:szCs w:val="19"/>
        </w:rPr>
      </w:pPr>
      <w:r w:rsidRPr="00DA6B57">
        <w:rPr>
          <w:rFonts w:ascii="Times New Roman" w:hAnsi="Times New Roman" w:cs="Times New Roman"/>
          <w:sz w:val="19"/>
          <w:szCs w:val="19"/>
        </w:rPr>
        <w:t>The results of the analysis study found that 3 (three) articles state that indoor air quality variables have a relationship to the incidence of SBS. This matter</w:t>
      </w:r>
      <w:r w:rsidR="00DA6B57" w:rsidRPr="00DA6B57">
        <w:rPr>
          <w:rFonts w:ascii="Times New Roman" w:hAnsi="Times New Roman" w:cs="Times New Roman"/>
          <w:sz w:val="19"/>
          <w:szCs w:val="19"/>
        </w:rPr>
        <w:t xml:space="preserve"> is in line with the opinion of </w:t>
      </w:r>
      <w:r w:rsidR="00DA6B57" w:rsidRPr="00DA6B57">
        <w:rPr>
          <w:rFonts w:ascii="Times New Roman" w:hAnsi="Times New Roman" w:cs="Times New Roman"/>
          <w:sz w:val="19"/>
          <w:szCs w:val="19"/>
        </w:rPr>
        <w:fldChar w:fldCharType="begin" w:fldLock="1"/>
      </w:r>
      <w:r w:rsidR="00DA6B57" w:rsidRPr="00DA6B57">
        <w:rPr>
          <w:rFonts w:ascii="Times New Roman" w:hAnsi="Times New Roman" w:cs="Times New Roman"/>
          <w:sz w:val="19"/>
          <w:szCs w:val="19"/>
        </w:rPr>
        <w:instrText>ADDIN CSL_CITATION {"citationItems":[{"id":"ITEM-1","itemData":{"abstract":"Indoor air quality is influenced by the condition of the building, interior elements, air-conditioning facilities, chemical pollutants and biological contaminants. Poor indoor air quality due to the presence of biological contaminants such as bacteria and fungi is suspected to be one cause of sick building syndrome incidence (SBS). Using cros-secsional design the relationship of indoor air microorganisms colonies on workers of B2TKS was investigated. There was no evidence of relationships between the number of indoor-air microbes and SBS incidence on workers of B2TKS, although the presence of SBS fungsi such as Aspergillus sp, Penicillium sp and Fusarium sp, were detected. Other variables such as room temperature and humidity, sex, smoking habit, nutrient status, etc.. also had poor correlation with SBS incidence. However, the incidence of SBS was higher in your workers (below 40 year old). Results of this study suggest that room sanitation and air-conditioning maintenance should be improved and conducted on a regular basis. Keyword:","author":[{"dropping-particle":"","family":"Lisyastuti","given":"Esi","non-dropping-particle":"","parse-names":false,"suffix":""}],"container-title":"Tesis","id":"ITEM-1","issued":{"date-parts":[["2010"]]},"page":"1-55","title":"“Jumlah Koloni Mikroorganisme Udara Dalam Ruang dan Hubungannya Dengan Kejadian Sick Building Syndrome (SBS) Pada Pekerja Balai Besar Teknologi Kekuatan Struktur (B2TKS) BPPT Di Kawasan Puspiptek Serpong Tahun 2010”","type":"article-journal"},"uris":["http://www.mendeley.com/documents/?uuid=11de7a3e-99e5-43eb-8f47-a1265d737d62"]}],"mendeley":{"formattedCitation":"[32]","plainTextFormattedCitation":"[32]"},"properties":{"noteIndex":0},"schema":"https://github.com/citation-style-language/schema/raw/master/csl-citation.json"}</w:instrText>
      </w:r>
      <w:r w:rsidR="00DA6B57" w:rsidRPr="00DA6B57">
        <w:rPr>
          <w:rFonts w:ascii="Times New Roman" w:hAnsi="Times New Roman" w:cs="Times New Roman"/>
          <w:sz w:val="19"/>
          <w:szCs w:val="19"/>
        </w:rPr>
        <w:fldChar w:fldCharType="separate"/>
      </w:r>
      <w:r w:rsidR="00DA6B57" w:rsidRPr="00DA6B57">
        <w:rPr>
          <w:rFonts w:ascii="Times New Roman" w:hAnsi="Times New Roman" w:cs="Times New Roman"/>
          <w:noProof/>
          <w:sz w:val="19"/>
          <w:szCs w:val="19"/>
        </w:rPr>
        <w:t>[32]</w:t>
      </w:r>
      <w:r w:rsidR="00DA6B57" w:rsidRPr="00DA6B57">
        <w:rPr>
          <w:rFonts w:ascii="Times New Roman" w:hAnsi="Times New Roman" w:cs="Times New Roman"/>
          <w:sz w:val="19"/>
          <w:szCs w:val="19"/>
        </w:rPr>
        <w:fldChar w:fldCharType="end"/>
      </w:r>
      <w:r w:rsidRPr="00DA6B57">
        <w:rPr>
          <w:rFonts w:ascii="Times New Roman" w:hAnsi="Times New Roman" w:cs="Times New Roman"/>
          <w:sz w:val="19"/>
          <w:szCs w:val="19"/>
        </w:rPr>
        <w:t xml:space="preserve"> which states that factors that have the potential to cause indoor SBS are a decrease in room air quality, human density, room materials, room decoration, and ventilation systems.</w:t>
      </w:r>
    </w:p>
    <w:p w:rsidR="00A579EB" w:rsidRPr="00DA6B57" w:rsidRDefault="00E4009A" w:rsidP="00DA6B57">
      <w:pPr>
        <w:spacing w:line="191" w:lineRule="atLeast"/>
        <w:rPr>
          <w:rFonts w:ascii="Times New Roman" w:hAnsi="Times New Roman" w:cs="Times New Roman"/>
          <w:sz w:val="19"/>
          <w:szCs w:val="19"/>
        </w:rPr>
      </w:pPr>
      <w:r w:rsidRPr="00DA6B57">
        <w:rPr>
          <w:rFonts w:ascii="Times New Roman" w:hAnsi="Times New Roman" w:cs="Times New Roman"/>
          <w:sz w:val="19"/>
          <w:szCs w:val="19"/>
        </w:rPr>
        <w:t>Indoor air quality can be affected by chemical compounds in the air, particulates, microbial contaminants, temperature, humidity, building construction, psychosocial conditions/stressors, and workers' health status (history of allergies or asthma).</w:t>
      </w:r>
    </w:p>
    <w:p w:rsidR="00A579EB" w:rsidRPr="00C44965" w:rsidRDefault="00DA6B57" w:rsidP="00C44965">
      <w:pPr>
        <w:spacing w:before="440" w:after="180" w:line="250" w:lineRule="atLeast"/>
        <w:rPr>
          <w:rFonts w:ascii="Times New Roman" w:hAnsi="Times New Roman" w:cs="Times New Roman"/>
          <w:b/>
          <w:sz w:val="23"/>
          <w:szCs w:val="23"/>
        </w:rPr>
      </w:pPr>
      <w:r w:rsidRPr="00C44965">
        <w:rPr>
          <w:rFonts w:ascii="Times New Roman" w:hAnsi="Times New Roman" w:cs="Times New Roman"/>
          <w:b/>
          <w:sz w:val="23"/>
          <w:szCs w:val="23"/>
        </w:rPr>
        <w:t>5. CONCLUSION</w:t>
      </w:r>
    </w:p>
    <w:p w:rsidR="00C44965" w:rsidRDefault="00DA6B57" w:rsidP="00C44965">
      <w:pPr>
        <w:spacing w:line="191" w:lineRule="atLeast"/>
        <w:rPr>
          <w:rFonts w:ascii="Times New Roman" w:hAnsi="Times New Roman" w:cs="Times New Roman"/>
          <w:sz w:val="19"/>
          <w:szCs w:val="19"/>
        </w:rPr>
      </w:pPr>
      <w:r w:rsidRPr="00C44965">
        <w:rPr>
          <w:rFonts w:ascii="Times New Roman" w:hAnsi="Times New Roman" w:cs="Times New Roman"/>
          <w:sz w:val="19"/>
          <w:szCs w:val="19"/>
        </w:rPr>
        <w:t>From the 31 kinds of literature used in this study, it founded that the significant factors influenced workers complaints of SBS were personal factors (age, gender, history of disease/allergies, smoking habits); physical factors (temperature, light, humidity, ventilation, noise); chemical factors (CO</w:t>
      </w:r>
      <w:r w:rsidRPr="00C44965">
        <w:rPr>
          <w:rFonts w:ascii="Times New Roman" w:hAnsi="Times New Roman" w:cs="Times New Roman"/>
          <w:sz w:val="19"/>
          <w:szCs w:val="19"/>
          <w:vertAlign w:val="subscript"/>
        </w:rPr>
        <w:t>2</w:t>
      </w:r>
      <w:r w:rsidRPr="00C44965">
        <w:rPr>
          <w:rFonts w:ascii="Times New Roman" w:hAnsi="Times New Roman" w:cs="Times New Roman"/>
          <w:sz w:val="19"/>
          <w:szCs w:val="19"/>
        </w:rPr>
        <w:t xml:space="preserve">, CO, VOCs, Formaldehyde); psychosocial factors (weak psychosocial, </w:t>
      </w:r>
      <w:r w:rsidR="00C44965">
        <w:rPr>
          <w:rFonts w:ascii="Times New Roman" w:hAnsi="Times New Roman" w:cs="Times New Roman"/>
          <w:sz w:val="19"/>
          <w:szCs w:val="19"/>
        </w:rPr>
        <w:t>working period</w:t>
      </w:r>
      <w:r w:rsidRPr="00C44965">
        <w:rPr>
          <w:rFonts w:ascii="Times New Roman" w:hAnsi="Times New Roman" w:cs="Times New Roman"/>
          <w:sz w:val="19"/>
          <w:szCs w:val="19"/>
        </w:rPr>
        <w:t xml:space="preserve">, </w:t>
      </w:r>
      <w:r w:rsidR="00C44965">
        <w:rPr>
          <w:rFonts w:ascii="Times New Roman" w:hAnsi="Times New Roman" w:cs="Times New Roman"/>
          <w:sz w:val="19"/>
          <w:szCs w:val="19"/>
        </w:rPr>
        <w:t>working time</w:t>
      </w:r>
      <w:r w:rsidRPr="00C44965">
        <w:rPr>
          <w:rFonts w:ascii="Times New Roman" w:hAnsi="Times New Roman" w:cs="Times New Roman"/>
          <w:sz w:val="19"/>
          <w:szCs w:val="19"/>
        </w:rPr>
        <w:t>, job satisfaction); and work environment factors (cigarette smoke, cleanliness, building design, unpleasant odors, IAQ).</w:t>
      </w:r>
    </w:p>
    <w:p w:rsidR="0075303E" w:rsidRDefault="0075303E">
      <w:pPr>
        <w:spacing w:after="160" w:line="259" w:lineRule="auto"/>
        <w:jc w:val="left"/>
        <w:rPr>
          <w:rFonts w:ascii="Times New Roman" w:hAnsi="Times New Roman" w:cs="Times New Roman"/>
          <w:b/>
          <w:color w:val="000000" w:themeColor="text1"/>
          <w:sz w:val="23"/>
          <w:szCs w:val="23"/>
        </w:rPr>
      </w:pPr>
      <w:r>
        <w:rPr>
          <w:rFonts w:ascii="Times New Roman" w:hAnsi="Times New Roman" w:cs="Times New Roman"/>
          <w:b/>
          <w:color w:val="000000" w:themeColor="text1"/>
          <w:sz w:val="23"/>
          <w:szCs w:val="23"/>
        </w:rPr>
        <w:br w:type="page"/>
      </w:r>
    </w:p>
    <w:p w:rsidR="00C44965" w:rsidRPr="00295F6D" w:rsidRDefault="00C44965" w:rsidP="00C44965">
      <w:pPr>
        <w:spacing w:before="440" w:after="180" w:line="191" w:lineRule="atLeast"/>
        <w:rPr>
          <w:rFonts w:ascii="Times New Roman" w:hAnsi="Times New Roman" w:cs="Times New Roman"/>
          <w:b/>
          <w:color w:val="000000" w:themeColor="text1"/>
          <w:sz w:val="23"/>
          <w:szCs w:val="23"/>
        </w:rPr>
      </w:pPr>
      <w:r w:rsidRPr="00295F6D">
        <w:rPr>
          <w:rFonts w:ascii="Times New Roman" w:hAnsi="Times New Roman" w:cs="Times New Roman"/>
          <w:b/>
          <w:color w:val="000000" w:themeColor="text1"/>
          <w:sz w:val="23"/>
          <w:szCs w:val="23"/>
        </w:rPr>
        <w:lastRenderedPageBreak/>
        <w:t>ACKNOWLEDGMENT</w:t>
      </w:r>
    </w:p>
    <w:p w:rsidR="00C44965" w:rsidRPr="00C44965" w:rsidRDefault="00C44965" w:rsidP="00C44965">
      <w:pPr>
        <w:spacing w:line="191" w:lineRule="atLeast"/>
        <w:rPr>
          <w:rFonts w:ascii="Times New Roman" w:hAnsi="Times New Roman" w:cs="Times New Roman"/>
          <w:sz w:val="19"/>
          <w:szCs w:val="19"/>
        </w:rPr>
      </w:pPr>
      <w:r w:rsidRPr="00295F6D">
        <w:rPr>
          <w:rFonts w:ascii="Times New Roman" w:hAnsi="Times New Roman" w:cs="Times New Roman"/>
          <w:color w:val="000000" w:themeColor="text1"/>
          <w:sz w:val="19"/>
          <w:szCs w:val="19"/>
        </w:rPr>
        <w:t xml:space="preserve">This research was fully self-funded and there is </w:t>
      </w:r>
      <w:r>
        <w:rPr>
          <w:rFonts w:ascii="Times New Roman" w:hAnsi="Times New Roman" w:cs="Times New Roman"/>
          <w:color w:val="000000" w:themeColor="text1"/>
          <w:sz w:val="19"/>
          <w:szCs w:val="19"/>
        </w:rPr>
        <w:t xml:space="preserve">no </w:t>
      </w:r>
      <w:r w:rsidRPr="00295F6D">
        <w:rPr>
          <w:rFonts w:ascii="Times New Roman" w:hAnsi="Times New Roman" w:cs="Times New Roman"/>
          <w:color w:val="000000" w:themeColor="text1"/>
          <w:sz w:val="19"/>
          <w:szCs w:val="19"/>
        </w:rPr>
        <w:t>conflict of interest</w:t>
      </w:r>
      <w:bookmarkStart w:id="1" w:name="_GoBack"/>
      <w:bookmarkEnd w:id="1"/>
    </w:p>
    <w:p w:rsidR="00C44965" w:rsidRPr="00295F6D" w:rsidRDefault="00C44965" w:rsidP="00C44965">
      <w:pPr>
        <w:spacing w:before="440" w:after="180" w:line="191" w:lineRule="atLeast"/>
        <w:rPr>
          <w:rFonts w:ascii="Times New Roman" w:hAnsi="Times New Roman" w:cs="Times New Roman"/>
          <w:b/>
          <w:color w:val="000000" w:themeColor="text1"/>
          <w:sz w:val="23"/>
          <w:szCs w:val="23"/>
        </w:rPr>
      </w:pPr>
      <w:r w:rsidRPr="00295F6D">
        <w:rPr>
          <w:rFonts w:ascii="Times New Roman" w:hAnsi="Times New Roman" w:cs="Times New Roman"/>
          <w:b/>
          <w:color w:val="000000" w:themeColor="text1"/>
          <w:sz w:val="23"/>
          <w:szCs w:val="23"/>
        </w:rPr>
        <w:t>REFERENCES</w:t>
      </w:r>
    </w:p>
    <w:p w:rsidR="00DA6B57" w:rsidRDefault="0075303E"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r>
        <w:rPr>
          <w:rFonts w:ascii="Times New Roman" w:hAnsi="Times New Roman" w:cs="Times New Roman"/>
          <w:sz w:val="19"/>
          <w:szCs w:val="19"/>
        </w:rPr>
        <w:t>[</w:t>
      </w:r>
      <w:r w:rsidR="00DA28DD" w:rsidRPr="0075303E">
        <w:rPr>
          <w:rFonts w:ascii="Times New Roman" w:hAnsi="Times New Roman" w:cs="Times New Roman"/>
          <w:sz w:val="19"/>
          <w:szCs w:val="19"/>
        </w:rPr>
        <w:fldChar w:fldCharType="begin" w:fldLock="1"/>
      </w:r>
      <w:r w:rsidR="00DA28DD" w:rsidRPr="0075303E">
        <w:rPr>
          <w:rFonts w:ascii="Times New Roman" w:hAnsi="Times New Roman" w:cs="Times New Roman"/>
          <w:sz w:val="19"/>
          <w:szCs w:val="19"/>
        </w:rPr>
        <w:instrText xml:space="preserve">ADDIN Mendeley Bibliography CSL_BIBLIOGRAPHY </w:instrText>
      </w:r>
      <w:r w:rsidR="00DA28DD" w:rsidRPr="0075303E">
        <w:rPr>
          <w:rFonts w:ascii="Times New Roman" w:hAnsi="Times New Roman" w:cs="Times New Roman"/>
          <w:sz w:val="19"/>
          <w:szCs w:val="19"/>
        </w:rPr>
        <w:fldChar w:fldCharType="separate"/>
      </w:r>
      <w:r>
        <w:rPr>
          <w:rFonts w:ascii="Times New Roman" w:hAnsi="Times New Roman" w:cs="Times New Roman"/>
          <w:noProof/>
          <w:sz w:val="19"/>
          <w:szCs w:val="19"/>
        </w:rPr>
        <w:t xml:space="preserve">1] </w:t>
      </w:r>
      <w:r w:rsidRPr="0075303E">
        <w:rPr>
          <w:rFonts w:ascii="Times New Roman" w:hAnsi="Times New Roman" w:cs="Times New Roman"/>
          <w:noProof/>
          <w:sz w:val="19"/>
          <w:szCs w:val="19"/>
        </w:rPr>
        <w:t>Asr</w:t>
      </w:r>
      <w:r w:rsidR="008A45E9">
        <w:rPr>
          <w:rFonts w:ascii="Times New Roman" w:hAnsi="Times New Roman" w:cs="Times New Roman"/>
          <w:noProof/>
          <w:sz w:val="19"/>
          <w:szCs w:val="19"/>
        </w:rPr>
        <w:t>i A.N</w:t>
      </w:r>
      <w:r>
        <w:rPr>
          <w:rFonts w:ascii="Times New Roman" w:hAnsi="Times New Roman" w:cs="Times New Roman"/>
          <w:noProof/>
          <w:sz w:val="19"/>
          <w:szCs w:val="19"/>
        </w:rPr>
        <w:t xml:space="preserve">. Hubungan Lingkungan Kerja </w:t>
      </w:r>
      <w:r w:rsidR="008A45E9">
        <w:rPr>
          <w:rFonts w:ascii="Times New Roman" w:hAnsi="Times New Roman" w:cs="Times New Roman"/>
          <w:noProof/>
          <w:sz w:val="19"/>
          <w:szCs w:val="19"/>
        </w:rPr>
        <w:t>d</w:t>
      </w:r>
      <w:r w:rsidRPr="0075303E">
        <w:rPr>
          <w:rFonts w:ascii="Times New Roman" w:hAnsi="Times New Roman" w:cs="Times New Roman"/>
          <w:noProof/>
          <w:sz w:val="19"/>
          <w:szCs w:val="19"/>
        </w:rPr>
        <w:t xml:space="preserve">engan Gejala Sick Building Syndrome Pada Pegawai BPJS Kesehatan Depok Tahun </w:t>
      </w:r>
      <w:r>
        <w:rPr>
          <w:rFonts w:ascii="Times New Roman" w:hAnsi="Times New Roman" w:cs="Times New Roman"/>
          <w:noProof/>
          <w:sz w:val="19"/>
          <w:szCs w:val="19"/>
        </w:rPr>
        <w:t>2019. J UPNVJ. 3(1):44–55</w:t>
      </w:r>
      <w:r w:rsidR="008A45E9">
        <w:rPr>
          <w:rFonts w:ascii="Times New Roman" w:hAnsi="Times New Roman" w:cs="Times New Roman"/>
          <w:noProof/>
          <w:sz w:val="19"/>
          <w:szCs w:val="19"/>
        </w:rPr>
        <w:t xml:space="preserve"> (2019)</w:t>
      </w:r>
      <w:r>
        <w:rPr>
          <w:rFonts w:ascii="Times New Roman" w:hAnsi="Times New Roman" w:cs="Times New Roman"/>
          <w:noProof/>
          <w:sz w:val="19"/>
          <w:szCs w:val="19"/>
        </w:rPr>
        <w:t>.</w:t>
      </w:r>
    </w:p>
    <w:p w:rsidR="0075303E" w:rsidRPr="0075303E" w:rsidRDefault="0075303E"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p>
    <w:p w:rsidR="00DA6B57" w:rsidRDefault="0075303E"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r>
        <w:rPr>
          <w:rFonts w:ascii="Times New Roman" w:hAnsi="Times New Roman" w:cs="Times New Roman"/>
          <w:noProof/>
          <w:sz w:val="19"/>
          <w:szCs w:val="19"/>
        </w:rPr>
        <w:t xml:space="preserve">[2] </w:t>
      </w:r>
      <w:r w:rsidR="008A45E9">
        <w:rPr>
          <w:rFonts w:ascii="Times New Roman" w:hAnsi="Times New Roman" w:cs="Times New Roman"/>
          <w:noProof/>
          <w:sz w:val="19"/>
          <w:szCs w:val="19"/>
        </w:rPr>
        <w:t>Basari I. Estimation Risk of High Rise Building o</w:t>
      </w:r>
      <w:r w:rsidRPr="0075303E">
        <w:rPr>
          <w:rFonts w:ascii="Times New Roman" w:hAnsi="Times New Roman" w:cs="Times New Roman"/>
          <w:noProof/>
          <w:sz w:val="19"/>
          <w:szCs w:val="19"/>
        </w:rPr>
        <w:t xml:space="preserve">n Contractor. </w:t>
      </w:r>
      <w:r w:rsidR="008A45E9" w:rsidRPr="0075303E">
        <w:rPr>
          <w:rFonts w:ascii="Times New Roman" w:hAnsi="Times New Roman" w:cs="Times New Roman"/>
          <w:noProof/>
          <w:sz w:val="19"/>
          <w:szCs w:val="19"/>
        </w:rPr>
        <w:t>IPTEK</w:t>
      </w:r>
      <w:r w:rsidRPr="0075303E">
        <w:rPr>
          <w:rFonts w:ascii="Times New Roman" w:hAnsi="Times New Roman" w:cs="Times New Roman"/>
          <w:noProof/>
          <w:sz w:val="19"/>
          <w:szCs w:val="19"/>
        </w:rPr>
        <w:t>, J Eng. 3(2):29–34</w:t>
      </w:r>
      <w:r w:rsidR="008A45E9">
        <w:rPr>
          <w:rFonts w:ascii="Times New Roman" w:hAnsi="Times New Roman" w:cs="Times New Roman"/>
          <w:noProof/>
          <w:sz w:val="19"/>
          <w:szCs w:val="19"/>
        </w:rPr>
        <w:t xml:space="preserve"> (2017)</w:t>
      </w:r>
      <w:r w:rsidRPr="0075303E">
        <w:rPr>
          <w:rFonts w:ascii="Times New Roman" w:hAnsi="Times New Roman" w:cs="Times New Roman"/>
          <w:noProof/>
          <w:sz w:val="19"/>
          <w:szCs w:val="19"/>
        </w:rPr>
        <w:t xml:space="preserve">. </w:t>
      </w:r>
    </w:p>
    <w:p w:rsidR="0075303E" w:rsidRPr="0075303E" w:rsidRDefault="0075303E"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p>
    <w:p w:rsidR="008A45E9" w:rsidRDefault="0075303E"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r>
        <w:rPr>
          <w:rFonts w:ascii="Times New Roman" w:hAnsi="Times New Roman" w:cs="Times New Roman"/>
          <w:noProof/>
          <w:sz w:val="19"/>
          <w:szCs w:val="19"/>
        </w:rPr>
        <w:t>[</w:t>
      </w:r>
      <w:r w:rsidRPr="0075303E">
        <w:rPr>
          <w:rFonts w:ascii="Times New Roman" w:hAnsi="Times New Roman" w:cs="Times New Roman"/>
          <w:noProof/>
          <w:sz w:val="19"/>
          <w:szCs w:val="19"/>
        </w:rPr>
        <w:t>3</w:t>
      </w:r>
      <w:r>
        <w:rPr>
          <w:rFonts w:ascii="Times New Roman" w:hAnsi="Times New Roman" w:cs="Times New Roman"/>
          <w:noProof/>
          <w:sz w:val="19"/>
          <w:szCs w:val="19"/>
        </w:rPr>
        <w:t>]</w:t>
      </w:r>
      <w:r w:rsidRPr="0075303E">
        <w:rPr>
          <w:rFonts w:ascii="Times New Roman" w:hAnsi="Times New Roman" w:cs="Times New Roman"/>
          <w:noProof/>
          <w:sz w:val="19"/>
          <w:szCs w:val="19"/>
        </w:rPr>
        <w:t xml:space="preserve"> </w:t>
      </w:r>
      <w:r w:rsidRPr="0075303E">
        <w:rPr>
          <w:rFonts w:ascii="Times New Roman" w:hAnsi="Times New Roman" w:cs="Times New Roman"/>
          <w:noProof/>
          <w:sz w:val="19"/>
          <w:szCs w:val="19"/>
        </w:rPr>
        <w:tab/>
        <w:t>Norhidayah A, Lee C</w:t>
      </w:r>
      <w:r w:rsidR="008A45E9">
        <w:rPr>
          <w:rFonts w:ascii="Times New Roman" w:hAnsi="Times New Roman" w:cs="Times New Roman"/>
          <w:noProof/>
          <w:sz w:val="19"/>
          <w:szCs w:val="19"/>
        </w:rPr>
        <w:t>K, Azhar MK</w:t>
      </w:r>
      <w:r w:rsidRPr="0075303E">
        <w:rPr>
          <w:rFonts w:ascii="Times New Roman" w:hAnsi="Times New Roman" w:cs="Times New Roman"/>
          <w:noProof/>
          <w:sz w:val="19"/>
          <w:szCs w:val="19"/>
        </w:rPr>
        <w:t>, Nurulwahida S. Indoor Air Qual</w:t>
      </w:r>
      <w:r w:rsidR="008A45E9">
        <w:rPr>
          <w:rFonts w:ascii="Times New Roman" w:hAnsi="Times New Roman" w:cs="Times New Roman"/>
          <w:noProof/>
          <w:sz w:val="19"/>
          <w:szCs w:val="19"/>
        </w:rPr>
        <w:t>ity And Sick Building Syndrome i</w:t>
      </w:r>
      <w:r w:rsidRPr="0075303E">
        <w:rPr>
          <w:rFonts w:ascii="Times New Roman" w:hAnsi="Times New Roman" w:cs="Times New Roman"/>
          <w:noProof/>
          <w:sz w:val="19"/>
          <w:szCs w:val="19"/>
        </w:rPr>
        <w:t>n Three Selected Buildings. Procedia Eng [Internet]. 53(2010):93–8</w:t>
      </w:r>
      <w:r w:rsidR="008A45E9">
        <w:rPr>
          <w:rFonts w:ascii="Times New Roman" w:hAnsi="Times New Roman" w:cs="Times New Roman"/>
          <w:noProof/>
          <w:sz w:val="19"/>
          <w:szCs w:val="19"/>
        </w:rPr>
        <w:t xml:space="preserve"> (2012). Available </w:t>
      </w:r>
      <w:r w:rsidRPr="0075303E">
        <w:rPr>
          <w:rFonts w:ascii="Times New Roman" w:hAnsi="Times New Roman" w:cs="Times New Roman"/>
          <w:noProof/>
          <w:sz w:val="19"/>
          <w:szCs w:val="19"/>
        </w:rPr>
        <w:t>From:</w:t>
      </w:r>
    </w:p>
    <w:p w:rsidR="00DA6B57" w:rsidRDefault="008A45E9"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r>
        <w:rPr>
          <w:rFonts w:ascii="Times New Roman" w:hAnsi="Times New Roman" w:cs="Times New Roman"/>
          <w:noProof/>
          <w:sz w:val="19"/>
          <w:szCs w:val="19"/>
        </w:rPr>
        <w:t>h</w:t>
      </w:r>
      <w:r w:rsidR="0075303E" w:rsidRPr="0075303E">
        <w:rPr>
          <w:rFonts w:ascii="Times New Roman" w:hAnsi="Times New Roman" w:cs="Times New Roman"/>
          <w:noProof/>
          <w:sz w:val="19"/>
          <w:szCs w:val="19"/>
        </w:rPr>
        <w:t>ttp://</w:t>
      </w:r>
      <w:r w:rsidRPr="0075303E">
        <w:rPr>
          <w:rFonts w:ascii="Times New Roman" w:hAnsi="Times New Roman" w:cs="Times New Roman"/>
          <w:noProof/>
          <w:sz w:val="19"/>
          <w:szCs w:val="19"/>
        </w:rPr>
        <w:t>dx.doi.org/10.1016/j.proeng.2013.02.014</w:t>
      </w:r>
    </w:p>
    <w:p w:rsidR="0075303E" w:rsidRPr="0075303E" w:rsidRDefault="0075303E"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p>
    <w:p w:rsidR="00B56338" w:rsidRDefault="0075303E"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r>
        <w:rPr>
          <w:rFonts w:ascii="Times New Roman" w:hAnsi="Times New Roman" w:cs="Times New Roman"/>
          <w:noProof/>
          <w:sz w:val="19"/>
          <w:szCs w:val="19"/>
        </w:rPr>
        <w:t>[</w:t>
      </w:r>
      <w:r w:rsidRPr="0075303E">
        <w:rPr>
          <w:rFonts w:ascii="Times New Roman" w:hAnsi="Times New Roman" w:cs="Times New Roman"/>
          <w:noProof/>
          <w:sz w:val="19"/>
          <w:szCs w:val="19"/>
        </w:rPr>
        <w:t>4</w:t>
      </w:r>
      <w:r>
        <w:rPr>
          <w:rFonts w:ascii="Times New Roman" w:hAnsi="Times New Roman" w:cs="Times New Roman"/>
          <w:noProof/>
          <w:sz w:val="19"/>
          <w:szCs w:val="19"/>
        </w:rPr>
        <w:t>]</w:t>
      </w:r>
      <w:r w:rsidRPr="0075303E">
        <w:rPr>
          <w:rFonts w:ascii="Times New Roman" w:hAnsi="Times New Roman" w:cs="Times New Roman"/>
          <w:noProof/>
          <w:sz w:val="19"/>
          <w:szCs w:val="19"/>
        </w:rPr>
        <w:t xml:space="preserve"> </w:t>
      </w:r>
      <w:r w:rsidRPr="0075303E">
        <w:rPr>
          <w:rFonts w:ascii="Times New Roman" w:hAnsi="Times New Roman" w:cs="Times New Roman"/>
          <w:noProof/>
          <w:sz w:val="19"/>
          <w:szCs w:val="19"/>
        </w:rPr>
        <w:tab/>
        <w:t>OSHA. In</w:t>
      </w:r>
      <w:r w:rsidR="008A45E9">
        <w:rPr>
          <w:rFonts w:ascii="Times New Roman" w:hAnsi="Times New Roman" w:cs="Times New Roman"/>
          <w:noProof/>
          <w:sz w:val="19"/>
          <w:szCs w:val="19"/>
        </w:rPr>
        <w:t>door Air Quality In Commercial a</w:t>
      </w:r>
      <w:r w:rsidRPr="0075303E">
        <w:rPr>
          <w:rFonts w:ascii="Times New Roman" w:hAnsi="Times New Roman" w:cs="Times New Roman"/>
          <w:noProof/>
          <w:sz w:val="19"/>
          <w:szCs w:val="19"/>
        </w:rPr>
        <w:t>nd Institutional Buildings. OSHA US Dep Labor [Internet]. 5(10):2013–6</w:t>
      </w:r>
      <w:r w:rsidR="00B56338">
        <w:rPr>
          <w:rFonts w:ascii="Times New Roman" w:hAnsi="Times New Roman" w:cs="Times New Roman"/>
          <w:noProof/>
          <w:sz w:val="19"/>
          <w:szCs w:val="19"/>
        </w:rPr>
        <w:t xml:space="preserve"> (2011). </w:t>
      </w:r>
      <w:r w:rsidRPr="0075303E">
        <w:rPr>
          <w:rFonts w:ascii="Times New Roman" w:hAnsi="Times New Roman" w:cs="Times New Roman"/>
          <w:noProof/>
          <w:sz w:val="19"/>
          <w:szCs w:val="19"/>
        </w:rPr>
        <w:t xml:space="preserve">Available From: </w:t>
      </w:r>
    </w:p>
    <w:p w:rsidR="00DA6B57" w:rsidRDefault="0075303E"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r w:rsidRPr="0075303E">
        <w:rPr>
          <w:rFonts w:ascii="Times New Roman" w:hAnsi="Times New Roman" w:cs="Times New Roman"/>
          <w:noProof/>
          <w:sz w:val="19"/>
          <w:szCs w:val="19"/>
        </w:rPr>
        <w:t>https://www.osha.gov/publications/3430indoor-air-quality-sm.pdf</w:t>
      </w:r>
    </w:p>
    <w:p w:rsidR="0075303E" w:rsidRPr="0075303E" w:rsidRDefault="0075303E"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p>
    <w:p w:rsidR="0075303E" w:rsidRDefault="0075303E"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r>
        <w:rPr>
          <w:rFonts w:ascii="Times New Roman" w:hAnsi="Times New Roman" w:cs="Times New Roman"/>
          <w:noProof/>
          <w:sz w:val="19"/>
          <w:szCs w:val="19"/>
        </w:rPr>
        <w:t>[</w:t>
      </w:r>
      <w:r w:rsidRPr="0075303E">
        <w:rPr>
          <w:rFonts w:ascii="Times New Roman" w:hAnsi="Times New Roman" w:cs="Times New Roman"/>
          <w:noProof/>
          <w:sz w:val="19"/>
          <w:szCs w:val="19"/>
        </w:rPr>
        <w:t>5</w:t>
      </w:r>
      <w:r>
        <w:rPr>
          <w:rFonts w:ascii="Times New Roman" w:hAnsi="Times New Roman" w:cs="Times New Roman"/>
          <w:noProof/>
          <w:sz w:val="19"/>
          <w:szCs w:val="19"/>
        </w:rPr>
        <w:t>]</w:t>
      </w:r>
      <w:r w:rsidRPr="0075303E">
        <w:rPr>
          <w:rFonts w:ascii="Times New Roman" w:hAnsi="Times New Roman" w:cs="Times New Roman"/>
          <w:noProof/>
          <w:sz w:val="19"/>
          <w:szCs w:val="19"/>
        </w:rPr>
        <w:t xml:space="preserve"> </w:t>
      </w:r>
      <w:r w:rsidRPr="0075303E">
        <w:rPr>
          <w:rFonts w:ascii="Times New Roman" w:hAnsi="Times New Roman" w:cs="Times New Roman"/>
          <w:noProof/>
          <w:sz w:val="19"/>
          <w:szCs w:val="19"/>
        </w:rPr>
        <w:tab/>
        <w:t>Abdel-Hamid M</w:t>
      </w:r>
      <w:r w:rsidR="00B56338">
        <w:rPr>
          <w:rFonts w:ascii="Times New Roman" w:hAnsi="Times New Roman" w:cs="Times New Roman"/>
          <w:noProof/>
          <w:sz w:val="19"/>
          <w:szCs w:val="19"/>
        </w:rPr>
        <w:t>A, Hakim SA, Elokda EE</w:t>
      </w:r>
      <w:r w:rsidRPr="0075303E">
        <w:rPr>
          <w:rFonts w:ascii="Times New Roman" w:hAnsi="Times New Roman" w:cs="Times New Roman"/>
          <w:noProof/>
          <w:sz w:val="19"/>
          <w:szCs w:val="19"/>
        </w:rPr>
        <w:t>, Mostafa N</w:t>
      </w:r>
      <w:r w:rsidR="00B56338">
        <w:rPr>
          <w:rFonts w:ascii="Times New Roman" w:hAnsi="Times New Roman" w:cs="Times New Roman"/>
          <w:noProof/>
          <w:sz w:val="19"/>
          <w:szCs w:val="19"/>
        </w:rPr>
        <w:t>S</w:t>
      </w:r>
      <w:r w:rsidRPr="0075303E">
        <w:rPr>
          <w:rFonts w:ascii="Times New Roman" w:hAnsi="Times New Roman" w:cs="Times New Roman"/>
          <w:noProof/>
          <w:sz w:val="19"/>
          <w:szCs w:val="19"/>
        </w:rPr>
        <w:t xml:space="preserve">. Prevalence </w:t>
      </w:r>
      <w:r w:rsidR="00B56338">
        <w:rPr>
          <w:rFonts w:ascii="Times New Roman" w:hAnsi="Times New Roman" w:cs="Times New Roman"/>
          <w:noProof/>
          <w:sz w:val="19"/>
          <w:szCs w:val="19"/>
        </w:rPr>
        <w:t>a</w:t>
      </w:r>
      <w:r w:rsidRPr="0075303E">
        <w:rPr>
          <w:rFonts w:ascii="Times New Roman" w:hAnsi="Times New Roman" w:cs="Times New Roman"/>
          <w:noProof/>
          <w:sz w:val="19"/>
          <w:szCs w:val="19"/>
        </w:rPr>
        <w:t xml:space="preserve">nd Risk Factors </w:t>
      </w:r>
      <w:r>
        <w:rPr>
          <w:rFonts w:ascii="Times New Roman" w:hAnsi="Times New Roman" w:cs="Times New Roman"/>
          <w:noProof/>
          <w:sz w:val="19"/>
          <w:szCs w:val="19"/>
        </w:rPr>
        <w:t>o</w:t>
      </w:r>
      <w:r w:rsidRPr="0075303E">
        <w:rPr>
          <w:rFonts w:ascii="Times New Roman" w:hAnsi="Times New Roman" w:cs="Times New Roman"/>
          <w:noProof/>
          <w:sz w:val="19"/>
          <w:szCs w:val="19"/>
        </w:rPr>
        <w:t>f Sick Building Syndrome Among Office Workers. J Egypt Public Health Assoc. 88(2):109–14</w:t>
      </w:r>
      <w:r w:rsidR="00B56338">
        <w:rPr>
          <w:rFonts w:ascii="Times New Roman" w:hAnsi="Times New Roman" w:cs="Times New Roman"/>
          <w:noProof/>
          <w:sz w:val="19"/>
          <w:szCs w:val="19"/>
        </w:rPr>
        <w:t xml:space="preserve"> (2013)</w:t>
      </w:r>
      <w:r w:rsidRPr="0075303E">
        <w:rPr>
          <w:rFonts w:ascii="Times New Roman" w:hAnsi="Times New Roman" w:cs="Times New Roman"/>
          <w:noProof/>
          <w:sz w:val="19"/>
          <w:szCs w:val="19"/>
        </w:rPr>
        <w:t>.</w:t>
      </w:r>
    </w:p>
    <w:p w:rsidR="00DA6B57" w:rsidRPr="0075303E" w:rsidRDefault="0075303E"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r w:rsidRPr="0075303E">
        <w:rPr>
          <w:rFonts w:ascii="Times New Roman" w:hAnsi="Times New Roman" w:cs="Times New Roman"/>
          <w:noProof/>
          <w:sz w:val="19"/>
          <w:szCs w:val="19"/>
        </w:rPr>
        <w:t xml:space="preserve"> </w:t>
      </w:r>
    </w:p>
    <w:p w:rsidR="00DA6B57" w:rsidRDefault="0075303E"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r>
        <w:rPr>
          <w:rFonts w:ascii="Times New Roman" w:hAnsi="Times New Roman" w:cs="Times New Roman"/>
          <w:noProof/>
          <w:sz w:val="19"/>
          <w:szCs w:val="19"/>
        </w:rPr>
        <w:t>[</w:t>
      </w:r>
      <w:r w:rsidRPr="0075303E">
        <w:rPr>
          <w:rFonts w:ascii="Times New Roman" w:hAnsi="Times New Roman" w:cs="Times New Roman"/>
          <w:noProof/>
          <w:sz w:val="19"/>
          <w:szCs w:val="19"/>
        </w:rPr>
        <w:t>6</w:t>
      </w:r>
      <w:r>
        <w:rPr>
          <w:rFonts w:ascii="Times New Roman" w:hAnsi="Times New Roman" w:cs="Times New Roman"/>
          <w:noProof/>
          <w:sz w:val="19"/>
          <w:szCs w:val="19"/>
        </w:rPr>
        <w:t>]</w:t>
      </w:r>
      <w:r w:rsidRPr="0075303E">
        <w:rPr>
          <w:rFonts w:ascii="Times New Roman" w:hAnsi="Times New Roman" w:cs="Times New Roman"/>
          <w:noProof/>
          <w:sz w:val="19"/>
          <w:szCs w:val="19"/>
        </w:rPr>
        <w:t xml:space="preserve"> </w:t>
      </w:r>
      <w:r w:rsidRPr="0075303E">
        <w:rPr>
          <w:rFonts w:ascii="Times New Roman" w:hAnsi="Times New Roman" w:cs="Times New Roman"/>
          <w:noProof/>
          <w:sz w:val="19"/>
          <w:szCs w:val="19"/>
        </w:rPr>
        <w:tab/>
        <w:t xml:space="preserve">Raharjo </w:t>
      </w:r>
      <w:r>
        <w:rPr>
          <w:rFonts w:ascii="Times New Roman" w:hAnsi="Times New Roman" w:cs="Times New Roman"/>
          <w:noProof/>
          <w:sz w:val="19"/>
          <w:szCs w:val="19"/>
        </w:rPr>
        <w:t>HD</w:t>
      </w:r>
      <w:r w:rsidRPr="0075303E">
        <w:rPr>
          <w:rFonts w:ascii="Times New Roman" w:hAnsi="Times New Roman" w:cs="Times New Roman"/>
          <w:noProof/>
          <w:sz w:val="19"/>
          <w:szCs w:val="19"/>
        </w:rPr>
        <w:t>, Wiediartini, Dermawan D. Analisis P</w:t>
      </w:r>
      <w:r>
        <w:rPr>
          <w:rFonts w:ascii="Times New Roman" w:hAnsi="Times New Roman" w:cs="Times New Roman"/>
          <w:noProof/>
          <w:sz w:val="19"/>
          <w:szCs w:val="19"/>
        </w:rPr>
        <w:t>engaruh Karakteristik Individu d</w:t>
      </w:r>
      <w:r w:rsidRPr="0075303E">
        <w:rPr>
          <w:rFonts w:ascii="Times New Roman" w:hAnsi="Times New Roman" w:cs="Times New Roman"/>
          <w:noProof/>
          <w:sz w:val="19"/>
          <w:szCs w:val="19"/>
        </w:rPr>
        <w:t xml:space="preserve">an Faktor Fisik Terhadap Gejala Sick </w:t>
      </w:r>
      <w:r>
        <w:rPr>
          <w:rFonts w:ascii="Times New Roman" w:hAnsi="Times New Roman" w:cs="Times New Roman"/>
          <w:noProof/>
          <w:sz w:val="19"/>
          <w:szCs w:val="19"/>
        </w:rPr>
        <w:t>Building Syndrome Pada Pegawai d</w:t>
      </w:r>
      <w:r w:rsidRPr="0075303E">
        <w:rPr>
          <w:rFonts w:ascii="Times New Roman" w:hAnsi="Times New Roman" w:cs="Times New Roman"/>
          <w:noProof/>
          <w:sz w:val="19"/>
          <w:szCs w:val="19"/>
        </w:rPr>
        <w:t xml:space="preserve">i Gedung Utama Perusahaan </w:t>
      </w:r>
      <w:r>
        <w:rPr>
          <w:rFonts w:ascii="Times New Roman" w:hAnsi="Times New Roman" w:cs="Times New Roman"/>
          <w:noProof/>
          <w:sz w:val="19"/>
          <w:szCs w:val="19"/>
        </w:rPr>
        <w:t>Fabrikasi Kapal. J Tek Keselam</w:t>
      </w:r>
      <w:r w:rsidR="00B56338">
        <w:rPr>
          <w:rFonts w:ascii="Times New Roman" w:hAnsi="Times New Roman" w:cs="Times New Roman"/>
          <w:noProof/>
          <w:sz w:val="19"/>
          <w:szCs w:val="19"/>
        </w:rPr>
        <w:t>atan</w:t>
      </w:r>
      <w:r>
        <w:rPr>
          <w:rFonts w:ascii="Times New Roman" w:hAnsi="Times New Roman" w:cs="Times New Roman"/>
          <w:noProof/>
          <w:sz w:val="19"/>
          <w:szCs w:val="19"/>
        </w:rPr>
        <w:t xml:space="preserve"> d</w:t>
      </w:r>
      <w:r w:rsidRPr="0075303E">
        <w:rPr>
          <w:rFonts w:ascii="Times New Roman" w:hAnsi="Times New Roman" w:cs="Times New Roman"/>
          <w:noProof/>
          <w:sz w:val="19"/>
          <w:szCs w:val="19"/>
        </w:rPr>
        <w:t>an Kesehat</w:t>
      </w:r>
      <w:r>
        <w:rPr>
          <w:rFonts w:ascii="Times New Roman" w:hAnsi="Times New Roman" w:cs="Times New Roman"/>
          <w:noProof/>
          <w:sz w:val="19"/>
          <w:szCs w:val="19"/>
        </w:rPr>
        <w:t>an</w:t>
      </w:r>
      <w:r w:rsidRPr="0075303E">
        <w:rPr>
          <w:rFonts w:ascii="Times New Roman" w:hAnsi="Times New Roman" w:cs="Times New Roman"/>
          <w:noProof/>
          <w:sz w:val="19"/>
          <w:szCs w:val="19"/>
        </w:rPr>
        <w:t xml:space="preserve"> Kerja. (2581):5–9</w:t>
      </w:r>
      <w:r w:rsidR="00B56338">
        <w:rPr>
          <w:rFonts w:ascii="Times New Roman" w:hAnsi="Times New Roman" w:cs="Times New Roman"/>
          <w:noProof/>
          <w:sz w:val="19"/>
          <w:szCs w:val="19"/>
        </w:rPr>
        <w:t xml:space="preserve"> (2017)</w:t>
      </w:r>
      <w:r w:rsidRPr="0075303E">
        <w:rPr>
          <w:rFonts w:ascii="Times New Roman" w:hAnsi="Times New Roman" w:cs="Times New Roman"/>
          <w:noProof/>
          <w:sz w:val="19"/>
          <w:szCs w:val="19"/>
        </w:rPr>
        <w:t xml:space="preserve">. </w:t>
      </w:r>
    </w:p>
    <w:p w:rsidR="0075303E" w:rsidRPr="0075303E" w:rsidRDefault="0075303E"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p>
    <w:p w:rsidR="00DA6B57" w:rsidRDefault="008A45E9"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r>
        <w:rPr>
          <w:rFonts w:ascii="Times New Roman" w:hAnsi="Times New Roman" w:cs="Times New Roman"/>
          <w:noProof/>
          <w:sz w:val="19"/>
          <w:szCs w:val="19"/>
        </w:rPr>
        <w:t>[</w:t>
      </w:r>
      <w:r w:rsidR="0075303E" w:rsidRPr="0075303E">
        <w:rPr>
          <w:rFonts w:ascii="Times New Roman" w:hAnsi="Times New Roman" w:cs="Times New Roman"/>
          <w:noProof/>
          <w:sz w:val="19"/>
          <w:szCs w:val="19"/>
        </w:rPr>
        <w:t>7</w:t>
      </w:r>
      <w:r>
        <w:rPr>
          <w:rFonts w:ascii="Times New Roman" w:hAnsi="Times New Roman" w:cs="Times New Roman"/>
          <w:noProof/>
          <w:sz w:val="19"/>
          <w:szCs w:val="19"/>
        </w:rPr>
        <w:t>]</w:t>
      </w:r>
      <w:r w:rsidR="0075303E" w:rsidRPr="0075303E">
        <w:rPr>
          <w:rFonts w:ascii="Times New Roman" w:hAnsi="Times New Roman" w:cs="Times New Roman"/>
          <w:noProof/>
          <w:sz w:val="19"/>
          <w:szCs w:val="19"/>
        </w:rPr>
        <w:tab/>
        <w:t>Camelia A. Sick Bui</w:t>
      </w:r>
      <w:r>
        <w:rPr>
          <w:rFonts w:ascii="Times New Roman" w:hAnsi="Times New Roman" w:cs="Times New Roman"/>
          <w:noProof/>
          <w:sz w:val="19"/>
          <w:szCs w:val="19"/>
        </w:rPr>
        <w:t>lding Syndrome d</w:t>
      </w:r>
      <w:r w:rsidR="0075303E" w:rsidRPr="0075303E">
        <w:rPr>
          <w:rFonts w:ascii="Times New Roman" w:hAnsi="Times New Roman" w:cs="Times New Roman"/>
          <w:noProof/>
          <w:sz w:val="19"/>
          <w:szCs w:val="19"/>
        </w:rPr>
        <w:t>an Indoor Air Quality. J Ilmu Kesehat Masy. 2(2):79–84</w:t>
      </w:r>
      <w:r w:rsidR="00B56338">
        <w:rPr>
          <w:rFonts w:ascii="Times New Roman" w:hAnsi="Times New Roman" w:cs="Times New Roman"/>
          <w:noProof/>
          <w:sz w:val="19"/>
          <w:szCs w:val="19"/>
        </w:rPr>
        <w:t xml:space="preserve"> (2011)</w:t>
      </w:r>
      <w:r w:rsidR="0075303E" w:rsidRPr="0075303E">
        <w:rPr>
          <w:rFonts w:ascii="Times New Roman" w:hAnsi="Times New Roman" w:cs="Times New Roman"/>
          <w:noProof/>
          <w:sz w:val="19"/>
          <w:szCs w:val="19"/>
        </w:rPr>
        <w:t xml:space="preserve">. </w:t>
      </w:r>
    </w:p>
    <w:p w:rsidR="0075303E" w:rsidRPr="0075303E" w:rsidRDefault="0075303E"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p>
    <w:p w:rsidR="00DA6B57" w:rsidRDefault="008A45E9"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r>
        <w:rPr>
          <w:rFonts w:ascii="Times New Roman" w:hAnsi="Times New Roman" w:cs="Times New Roman"/>
          <w:noProof/>
          <w:sz w:val="19"/>
          <w:szCs w:val="19"/>
        </w:rPr>
        <w:t>[</w:t>
      </w:r>
      <w:r w:rsidR="0075303E" w:rsidRPr="0075303E">
        <w:rPr>
          <w:rFonts w:ascii="Times New Roman" w:hAnsi="Times New Roman" w:cs="Times New Roman"/>
          <w:noProof/>
          <w:sz w:val="19"/>
          <w:szCs w:val="19"/>
        </w:rPr>
        <w:t>8</w:t>
      </w:r>
      <w:r>
        <w:rPr>
          <w:rFonts w:ascii="Times New Roman" w:hAnsi="Times New Roman" w:cs="Times New Roman"/>
          <w:noProof/>
          <w:sz w:val="19"/>
          <w:szCs w:val="19"/>
        </w:rPr>
        <w:t>]</w:t>
      </w:r>
      <w:r w:rsidR="0075303E" w:rsidRPr="0075303E">
        <w:rPr>
          <w:rFonts w:ascii="Times New Roman" w:hAnsi="Times New Roman" w:cs="Times New Roman"/>
          <w:noProof/>
          <w:sz w:val="19"/>
          <w:szCs w:val="19"/>
        </w:rPr>
        <w:t xml:space="preserve"> </w:t>
      </w:r>
      <w:r w:rsidR="0075303E" w:rsidRPr="0075303E">
        <w:rPr>
          <w:rFonts w:ascii="Times New Roman" w:hAnsi="Times New Roman" w:cs="Times New Roman"/>
          <w:noProof/>
          <w:sz w:val="19"/>
          <w:szCs w:val="19"/>
        </w:rPr>
        <w:tab/>
        <w:t>Mawarni F</w:t>
      </w:r>
      <w:r>
        <w:rPr>
          <w:rFonts w:ascii="Times New Roman" w:hAnsi="Times New Roman" w:cs="Times New Roman"/>
          <w:noProof/>
          <w:sz w:val="19"/>
          <w:szCs w:val="19"/>
        </w:rPr>
        <w:t>M</w:t>
      </w:r>
      <w:r w:rsidR="0075303E" w:rsidRPr="0075303E">
        <w:rPr>
          <w:rFonts w:ascii="Times New Roman" w:hAnsi="Times New Roman" w:cs="Times New Roman"/>
          <w:noProof/>
          <w:sz w:val="19"/>
          <w:szCs w:val="19"/>
        </w:rPr>
        <w:t>. Faktor-Faktor Yang Mempengaruhi Ter</w:t>
      </w:r>
      <w:r>
        <w:rPr>
          <w:rFonts w:ascii="Times New Roman" w:hAnsi="Times New Roman" w:cs="Times New Roman"/>
          <w:noProof/>
          <w:sz w:val="19"/>
          <w:szCs w:val="19"/>
        </w:rPr>
        <w:t>jadinya Sick Building Syndrome di Gedung PT</w:t>
      </w:r>
      <w:r w:rsidR="0075303E" w:rsidRPr="0075303E">
        <w:rPr>
          <w:rFonts w:ascii="Times New Roman" w:hAnsi="Times New Roman" w:cs="Times New Roman"/>
          <w:noProof/>
          <w:sz w:val="19"/>
          <w:szCs w:val="19"/>
        </w:rPr>
        <w:t>. Telkom Kota Palembang. J Chem Inf Model. 53(9):1689–99</w:t>
      </w:r>
      <w:r w:rsidR="00B56338">
        <w:rPr>
          <w:rFonts w:ascii="Times New Roman" w:hAnsi="Times New Roman" w:cs="Times New Roman"/>
          <w:noProof/>
          <w:sz w:val="19"/>
          <w:szCs w:val="19"/>
        </w:rPr>
        <w:t xml:space="preserve"> (2019)</w:t>
      </w:r>
      <w:r w:rsidR="0075303E" w:rsidRPr="0075303E">
        <w:rPr>
          <w:rFonts w:ascii="Times New Roman" w:hAnsi="Times New Roman" w:cs="Times New Roman"/>
          <w:noProof/>
          <w:sz w:val="19"/>
          <w:szCs w:val="19"/>
        </w:rPr>
        <w:t xml:space="preserve">. </w:t>
      </w:r>
    </w:p>
    <w:p w:rsidR="0075303E" w:rsidRPr="0075303E" w:rsidRDefault="0075303E"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p>
    <w:p w:rsidR="00DA6B57" w:rsidRDefault="008A45E9"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r>
        <w:rPr>
          <w:rFonts w:ascii="Times New Roman" w:hAnsi="Times New Roman" w:cs="Times New Roman"/>
          <w:noProof/>
          <w:sz w:val="19"/>
          <w:szCs w:val="19"/>
        </w:rPr>
        <w:t>[</w:t>
      </w:r>
      <w:r w:rsidR="0075303E" w:rsidRPr="0075303E">
        <w:rPr>
          <w:rFonts w:ascii="Times New Roman" w:hAnsi="Times New Roman" w:cs="Times New Roman"/>
          <w:noProof/>
          <w:sz w:val="19"/>
          <w:szCs w:val="19"/>
        </w:rPr>
        <w:t>9</w:t>
      </w:r>
      <w:r>
        <w:rPr>
          <w:rFonts w:ascii="Times New Roman" w:hAnsi="Times New Roman" w:cs="Times New Roman"/>
          <w:noProof/>
          <w:sz w:val="19"/>
          <w:szCs w:val="19"/>
        </w:rPr>
        <w:t>]</w:t>
      </w:r>
      <w:r w:rsidR="0075303E" w:rsidRPr="0075303E">
        <w:rPr>
          <w:rFonts w:ascii="Times New Roman" w:hAnsi="Times New Roman" w:cs="Times New Roman"/>
          <w:noProof/>
          <w:sz w:val="19"/>
          <w:szCs w:val="19"/>
        </w:rPr>
        <w:t xml:space="preserve"> </w:t>
      </w:r>
      <w:r w:rsidR="0075303E" w:rsidRPr="0075303E">
        <w:rPr>
          <w:rFonts w:ascii="Times New Roman" w:hAnsi="Times New Roman" w:cs="Times New Roman"/>
          <w:noProof/>
          <w:sz w:val="19"/>
          <w:szCs w:val="19"/>
        </w:rPr>
        <w:tab/>
        <w:t>Dhungana P, Chalis</w:t>
      </w:r>
      <w:r>
        <w:rPr>
          <w:rFonts w:ascii="Times New Roman" w:hAnsi="Times New Roman" w:cs="Times New Roman"/>
          <w:noProof/>
          <w:sz w:val="19"/>
          <w:szCs w:val="19"/>
        </w:rPr>
        <w:t>e M. Prevalence o</w:t>
      </w:r>
      <w:r w:rsidR="0075303E" w:rsidRPr="0075303E">
        <w:rPr>
          <w:rFonts w:ascii="Times New Roman" w:hAnsi="Times New Roman" w:cs="Times New Roman"/>
          <w:noProof/>
          <w:sz w:val="19"/>
          <w:szCs w:val="19"/>
        </w:rPr>
        <w:t>f S</w:t>
      </w:r>
      <w:r>
        <w:rPr>
          <w:rFonts w:ascii="Times New Roman" w:hAnsi="Times New Roman" w:cs="Times New Roman"/>
          <w:noProof/>
          <w:sz w:val="19"/>
          <w:szCs w:val="19"/>
        </w:rPr>
        <w:t>ick Building Syndrome Symptoms and i</w:t>
      </w:r>
      <w:r w:rsidR="0075303E" w:rsidRPr="0075303E">
        <w:rPr>
          <w:rFonts w:ascii="Times New Roman" w:hAnsi="Times New Roman" w:cs="Times New Roman"/>
          <w:noProof/>
          <w:sz w:val="19"/>
          <w:szCs w:val="19"/>
        </w:rPr>
        <w:t>ts Associated Factors Among Bank Employees In Pokhara Metropolitan, Nepal. Indoor Air. 0–3</w:t>
      </w:r>
      <w:r w:rsidR="00B56338">
        <w:rPr>
          <w:rFonts w:ascii="Times New Roman" w:hAnsi="Times New Roman" w:cs="Times New Roman"/>
          <w:noProof/>
          <w:sz w:val="19"/>
          <w:szCs w:val="19"/>
        </w:rPr>
        <w:t xml:space="preserve"> (2019)</w:t>
      </w:r>
      <w:r w:rsidR="0075303E" w:rsidRPr="0075303E">
        <w:rPr>
          <w:rFonts w:ascii="Times New Roman" w:hAnsi="Times New Roman" w:cs="Times New Roman"/>
          <w:noProof/>
          <w:sz w:val="19"/>
          <w:szCs w:val="19"/>
        </w:rPr>
        <w:t xml:space="preserve">. </w:t>
      </w:r>
    </w:p>
    <w:p w:rsidR="0075303E" w:rsidRPr="0075303E" w:rsidRDefault="0075303E"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p>
    <w:p w:rsidR="00B56338" w:rsidRDefault="008A45E9"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r>
        <w:rPr>
          <w:rFonts w:ascii="Times New Roman" w:hAnsi="Times New Roman" w:cs="Times New Roman"/>
          <w:noProof/>
          <w:sz w:val="19"/>
          <w:szCs w:val="19"/>
        </w:rPr>
        <w:t>[</w:t>
      </w:r>
      <w:r w:rsidR="0075303E" w:rsidRPr="0075303E">
        <w:rPr>
          <w:rFonts w:ascii="Times New Roman" w:hAnsi="Times New Roman" w:cs="Times New Roman"/>
          <w:noProof/>
          <w:sz w:val="19"/>
          <w:szCs w:val="19"/>
        </w:rPr>
        <w:t>10</w:t>
      </w:r>
      <w:r>
        <w:rPr>
          <w:rFonts w:ascii="Times New Roman" w:hAnsi="Times New Roman" w:cs="Times New Roman"/>
          <w:noProof/>
          <w:sz w:val="19"/>
          <w:szCs w:val="19"/>
        </w:rPr>
        <w:t xml:space="preserve">] </w:t>
      </w:r>
      <w:r w:rsidR="0075303E" w:rsidRPr="0075303E">
        <w:rPr>
          <w:rFonts w:ascii="Times New Roman" w:hAnsi="Times New Roman" w:cs="Times New Roman"/>
          <w:noProof/>
          <w:sz w:val="19"/>
          <w:szCs w:val="19"/>
        </w:rPr>
        <w:t xml:space="preserve">Lim </w:t>
      </w:r>
      <w:r w:rsidR="00B56338" w:rsidRPr="0075303E">
        <w:rPr>
          <w:rFonts w:ascii="Times New Roman" w:hAnsi="Times New Roman" w:cs="Times New Roman"/>
          <w:noProof/>
          <w:sz w:val="19"/>
          <w:szCs w:val="19"/>
        </w:rPr>
        <w:t>FL</w:t>
      </w:r>
      <w:r w:rsidR="0075303E" w:rsidRPr="0075303E">
        <w:rPr>
          <w:rFonts w:ascii="Times New Roman" w:hAnsi="Times New Roman" w:cs="Times New Roman"/>
          <w:noProof/>
          <w:sz w:val="19"/>
          <w:szCs w:val="19"/>
        </w:rPr>
        <w:t xml:space="preserve">, Hashim Z, </w:t>
      </w:r>
      <w:r w:rsidR="00B56338" w:rsidRPr="0075303E">
        <w:rPr>
          <w:rFonts w:ascii="Times New Roman" w:hAnsi="Times New Roman" w:cs="Times New Roman"/>
          <w:noProof/>
          <w:sz w:val="19"/>
          <w:szCs w:val="19"/>
        </w:rPr>
        <w:t xml:space="preserve">MD </w:t>
      </w:r>
      <w:r w:rsidR="0075303E" w:rsidRPr="0075303E">
        <w:rPr>
          <w:rFonts w:ascii="Times New Roman" w:hAnsi="Times New Roman" w:cs="Times New Roman"/>
          <w:noProof/>
          <w:sz w:val="19"/>
          <w:szCs w:val="19"/>
        </w:rPr>
        <w:t xml:space="preserve">Said S, Than </w:t>
      </w:r>
      <w:r w:rsidR="00B56338" w:rsidRPr="0075303E">
        <w:rPr>
          <w:rFonts w:ascii="Times New Roman" w:hAnsi="Times New Roman" w:cs="Times New Roman"/>
          <w:noProof/>
          <w:sz w:val="19"/>
          <w:szCs w:val="19"/>
        </w:rPr>
        <w:t>LTL</w:t>
      </w:r>
      <w:r w:rsidR="0075303E" w:rsidRPr="0075303E">
        <w:rPr>
          <w:rFonts w:ascii="Times New Roman" w:hAnsi="Times New Roman" w:cs="Times New Roman"/>
          <w:noProof/>
          <w:sz w:val="19"/>
          <w:szCs w:val="19"/>
        </w:rPr>
        <w:t xml:space="preserve">, Hashim </w:t>
      </w:r>
      <w:r w:rsidR="00B56338" w:rsidRPr="0075303E">
        <w:rPr>
          <w:rFonts w:ascii="Times New Roman" w:hAnsi="Times New Roman" w:cs="Times New Roman"/>
          <w:noProof/>
          <w:sz w:val="19"/>
          <w:szCs w:val="19"/>
        </w:rPr>
        <w:t>JH</w:t>
      </w:r>
      <w:r w:rsidR="0075303E" w:rsidRPr="0075303E">
        <w:rPr>
          <w:rFonts w:ascii="Times New Roman" w:hAnsi="Times New Roman" w:cs="Times New Roman"/>
          <w:noProof/>
          <w:sz w:val="19"/>
          <w:szCs w:val="19"/>
        </w:rPr>
        <w:t>, Norbäck D. Sick Building Syndrome (</w:t>
      </w:r>
      <w:r w:rsidRPr="0075303E">
        <w:rPr>
          <w:rFonts w:ascii="Times New Roman" w:hAnsi="Times New Roman" w:cs="Times New Roman"/>
          <w:noProof/>
          <w:sz w:val="19"/>
          <w:szCs w:val="19"/>
        </w:rPr>
        <w:t>SBS</w:t>
      </w:r>
      <w:r w:rsidR="0075303E" w:rsidRPr="0075303E">
        <w:rPr>
          <w:rFonts w:ascii="Times New Roman" w:hAnsi="Times New Roman" w:cs="Times New Roman"/>
          <w:noProof/>
          <w:sz w:val="19"/>
          <w:szCs w:val="19"/>
        </w:rPr>
        <w:t xml:space="preserve">) Among Office Workers In </w:t>
      </w:r>
      <w:r w:rsidRPr="0075303E">
        <w:rPr>
          <w:rFonts w:ascii="Times New Roman" w:hAnsi="Times New Roman" w:cs="Times New Roman"/>
          <w:noProof/>
          <w:sz w:val="19"/>
          <w:szCs w:val="19"/>
        </w:rPr>
        <w:t xml:space="preserve">a </w:t>
      </w:r>
      <w:r w:rsidR="0075303E" w:rsidRPr="0075303E">
        <w:rPr>
          <w:rFonts w:ascii="Times New Roman" w:hAnsi="Times New Roman" w:cs="Times New Roman"/>
          <w:noProof/>
          <w:sz w:val="19"/>
          <w:szCs w:val="19"/>
        </w:rPr>
        <w:t xml:space="preserve">Malaysian University - Associations With Atopy, Fractional Exhaled Nitric Oxide (Feno) </w:t>
      </w:r>
      <w:r w:rsidRPr="0075303E">
        <w:rPr>
          <w:rFonts w:ascii="Times New Roman" w:hAnsi="Times New Roman" w:cs="Times New Roman"/>
          <w:noProof/>
          <w:sz w:val="19"/>
          <w:szCs w:val="19"/>
        </w:rPr>
        <w:t xml:space="preserve">and </w:t>
      </w:r>
      <w:r w:rsidR="0075303E" w:rsidRPr="0075303E">
        <w:rPr>
          <w:rFonts w:ascii="Times New Roman" w:hAnsi="Times New Roman" w:cs="Times New Roman"/>
          <w:noProof/>
          <w:sz w:val="19"/>
          <w:szCs w:val="19"/>
        </w:rPr>
        <w:t>The Office Environment. Sci Total Environ [Internet]. 536:353–61</w:t>
      </w:r>
      <w:r w:rsidR="00B56338">
        <w:rPr>
          <w:rFonts w:ascii="Times New Roman" w:hAnsi="Times New Roman" w:cs="Times New Roman"/>
          <w:noProof/>
          <w:sz w:val="19"/>
          <w:szCs w:val="19"/>
        </w:rPr>
        <w:t xml:space="preserve"> (2015)</w:t>
      </w:r>
      <w:r w:rsidR="0075303E" w:rsidRPr="0075303E">
        <w:rPr>
          <w:rFonts w:ascii="Times New Roman" w:hAnsi="Times New Roman" w:cs="Times New Roman"/>
          <w:noProof/>
          <w:sz w:val="19"/>
          <w:szCs w:val="19"/>
        </w:rPr>
        <w:t>. Available From:</w:t>
      </w:r>
    </w:p>
    <w:p w:rsidR="00DA6B57" w:rsidRDefault="00B56338"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r w:rsidRPr="0075303E">
        <w:rPr>
          <w:rFonts w:ascii="Times New Roman" w:hAnsi="Times New Roman" w:cs="Times New Roman"/>
          <w:noProof/>
          <w:sz w:val="19"/>
          <w:szCs w:val="19"/>
        </w:rPr>
        <w:t>http://dx.doi.org/10.1016/j.scitotenv.2015.06.137</w:t>
      </w:r>
    </w:p>
    <w:p w:rsidR="0075303E" w:rsidRPr="0075303E" w:rsidRDefault="0075303E"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p>
    <w:p w:rsidR="00DA6B57" w:rsidRDefault="008A45E9"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r>
        <w:rPr>
          <w:rFonts w:ascii="Times New Roman" w:hAnsi="Times New Roman" w:cs="Times New Roman"/>
          <w:noProof/>
          <w:sz w:val="19"/>
          <w:szCs w:val="19"/>
        </w:rPr>
        <w:t>[</w:t>
      </w:r>
      <w:r w:rsidR="0075303E" w:rsidRPr="0075303E">
        <w:rPr>
          <w:rFonts w:ascii="Times New Roman" w:hAnsi="Times New Roman" w:cs="Times New Roman"/>
          <w:noProof/>
          <w:sz w:val="19"/>
          <w:szCs w:val="19"/>
        </w:rPr>
        <w:t>11</w:t>
      </w:r>
      <w:r>
        <w:rPr>
          <w:rFonts w:ascii="Times New Roman" w:hAnsi="Times New Roman" w:cs="Times New Roman"/>
          <w:noProof/>
          <w:sz w:val="19"/>
          <w:szCs w:val="19"/>
        </w:rPr>
        <w:t xml:space="preserve">] </w:t>
      </w:r>
      <w:r w:rsidR="0075303E" w:rsidRPr="0075303E">
        <w:rPr>
          <w:rFonts w:ascii="Times New Roman" w:hAnsi="Times New Roman" w:cs="Times New Roman"/>
          <w:noProof/>
          <w:sz w:val="19"/>
          <w:szCs w:val="19"/>
        </w:rPr>
        <w:t xml:space="preserve">Vafaeenasab </w:t>
      </w:r>
      <w:r w:rsidR="00B56338" w:rsidRPr="0075303E">
        <w:rPr>
          <w:rFonts w:ascii="Times New Roman" w:hAnsi="Times New Roman" w:cs="Times New Roman"/>
          <w:noProof/>
          <w:sz w:val="19"/>
          <w:szCs w:val="19"/>
        </w:rPr>
        <w:t>MR EZ</w:t>
      </w:r>
      <w:r w:rsidR="0075303E" w:rsidRPr="0075303E">
        <w:rPr>
          <w:rFonts w:ascii="Times New Roman" w:hAnsi="Times New Roman" w:cs="Times New Roman"/>
          <w:noProof/>
          <w:sz w:val="19"/>
          <w:szCs w:val="19"/>
        </w:rPr>
        <w:t xml:space="preserve">., Morowatisharifabad </w:t>
      </w:r>
      <w:r w:rsidR="00B56338" w:rsidRPr="0075303E">
        <w:rPr>
          <w:rFonts w:ascii="Times New Roman" w:hAnsi="Times New Roman" w:cs="Times New Roman"/>
          <w:noProof/>
          <w:sz w:val="19"/>
          <w:szCs w:val="19"/>
        </w:rPr>
        <w:t>MA</w:t>
      </w:r>
      <w:r w:rsidR="0075303E" w:rsidRPr="0075303E">
        <w:rPr>
          <w:rFonts w:ascii="Times New Roman" w:hAnsi="Times New Roman" w:cs="Times New Roman"/>
          <w:noProof/>
          <w:sz w:val="19"/>
          <w:szCs w:val="19"/>
        </w:rPr>
        <w:t xml:space="preserve"> L., Taghi Ghaneian M, Hajhosseini M, Ehrampoush </w:t>
      </w:r>
      <w:r w:rsidR="00B56338" w:rsidRPr="0075303E">
        <w:rPr>
          <w:rFonts w:ascii="Times New Roman" w:hAnsi="Times New Roman" w:cs="Times New Roman"/>
          <w:noProof/>
          <w:sz w:val="19"/>
          <w:szCs w:val="19"/>
        </w:rPr>
        <w:t>MH</w:t>
      </w:r>
      <w:r w:rsidR="00B56338">
        <w:rPr>
          <w:rFonts w:ascii="Times New Roman" w:hAnsi="Times New Roman" w:cs="Times New Roman"/>
          <w:noProof/>
          <w:sz w:val="19"/>
          <w:szCs w:val="19"/>
        </w:rPr>
        <w:t xml:space="preserve"> Assa. Assessment of Sick Building Syndrome a</w:t>
      </w:r>
      <w:r w:rsidR="0075303E" w:rsidRPr="0075303E">
        <w:rPr>
          <w:rFonts w:ascii="Times New Roman" w:hAnsi="Times New Roman" w:cs="Times New Roman"/>
          <w:noProof/>
          <w:sz w:val="19"/>
          <w:szCs w:val="19"/>
        </w:rPr>
        <w:t>nd Its Associating Factors Among Nurse</w:t>
      </w:r>
      <w:r w:rsidR="00B56338">
        <w:rPr>
          <w:rFonts w:ascii="Times New Roman" w:hAnsi="Times New Roman" w:cs="Times New Roman"/>
          <w:noProof/>
          <w:sz w:val="19"/>
          <w:szCs w:val="19"/>
        </w:rPr>
        <w:t>s In The Educational Hospitals of Shahid Sadoughi University o</w:t>
      </w:r>
      <w:r w:rsidR="0075303E" w:rsidRPr="0075303E">
        <w:rPr>
          <w:rFonts w:ascii="Times New Roman" w:hAnsi="Times New Roman" w:cs="Times New Roman"/>
          <w:noProof/>
          <w:sz w:val="19"/>
          <w:szCs w:val="19"/>
        </w:rPr>
        <w:t>f Medical Sciences, Yazd, Iran. Glob J Health Sci. 7(2):247–53</w:t>
      </w:r>
      <w:r w:rsidR="00B56338">
        <w:rPr>
          <w:rFonts w:ascii="Times New Roman" w:hAnsi="Times New Roman" w:cs="Times New Roman"/>
          <w:noProof/>
          <w:sz w:val="19"/>
          <w:szCs w:val="19"/>
        </w:rPr>
        <w:t xml:space="preserve"> (2015)</w:t>
      </w:r>
      <w:r w:rsidR="0075303E" w:rsidRPr="0075303E">
        <w:rPr>
          <w:rFonts w:ascii="Times New Roman" w:hAnsi="Times New Roman" w:cs="Times New Roman"/>
          <w:noProof/>
          <w:sz w:val="19"/>
          <w:szCs w:val="19"/>
        </w:rPr>
        <w:t xml:space="preserve">. </w:t>
      </w:r>
    </w:p>
    <w:p w:rsidR="0075303E" w:rsidRPr="0075303E" w:rsidRDefault="0075303E"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p>
    <w:p w:rsidR="00DA6B57" w:rsidRDefault="008A45E9"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r>
        <w:rPr>
          <w:rFonts w:ascii="Times New Roman" w:hAnsi="Times New Roman" w:cs="Times New Roman"/>
          <w:noProof/>
          <w:sz w:val="19"/>
          <w:szCs w:val="19"/>
        </w:rPr>
        <w:t>[</w:t>
      </w:r>
      <w:r w:rsidR="0075303E" w:rsidRPr="0075303E">
        <w:rPr>
          <w:rFonts w:ascii="Times New Roman" w:hAnsi="Times New Roman" w:cs="Times New Roman"/>
          <w:noProof/>
          <w:sz w:val="19"/>
          <w:szCs w:val="19"/>
        </w:rPr>
        <w:t>12</w:t>
      </w:r>
      <w:r>
        <w:rPr>
          <w:rFonts w:ascii="Times New Roman" w:hAnsi="Times New Roman" w:cs="Times New Roman"/>
          <w:noProof/>
          <w:sz w:val="19"/>
          <w:szCs w:val="19"/>
        </w:rPr>
        <w:t xml:space="preserve">] </w:t>
      </w:r>
      <w:r w:rsidR="0075303E" w:rsidRPr="0075303E">
        <w:rPr>
          <w:rFonts w:ascii="Times New Roman" w:hAnsi="Times New Roman" w:cs="Times New Roman"/>
          <w:noProof/>
          <w:sz w:val="19"/>
          <w:szCs w:val="19"/>
        </w:rPr>
        <w:t xml:space="preserve">Jafari Mj, Khajevandi </w:t>
      </w:r>
      <w:r w:rsidR="00B56338" w:rsidRPr="0075303E">
        <w:rPr>
          <w:rFonts w:ascii="Times New Roman" w:hAnsi="Times New Roman" w:cs="Times New Roman"/>
          <w:noProof/>
          <w:sz w:val="19"/>
          <w:szCs w:val="19"/>
        </w:rPr>
        <w:t>AA</w:t>
      </w:r>
      <w:r w:rsidR="0075303E" w:rsidRPr="0075303E">
        <w:rPr>
          <w:rFonts w:ascii="Times New Roman" w:hAnsi="Times New Roman" w:cs="Times New Roman"/>
          <w:noProof/>
          <w:sz w:val="19"/>
          <w:szCs w:val="19"/>
        </w:rPr>
        <w:t xml:space="preserve">, Najarkola Sam, Yekaninejad </w:t>
      </w:r>
      <w:r w:rsidR="00B56338" w:rsidRPr="0075303E">
        <w:rPr>
          <w:rFonts w:ascii="Times New Roman" w:hAnsi="Times New Roman" w:cs="Times New Roman"/>
          <w:noProof/>
          <w:sz w:val="19"/>
          <w:szCs w:val="19"/>
        </w:rPr>
        <w:t>MS</w:t>
      </w:r>
      <w:r w:rsidR="0075303E" w:rsidRPr="0075303E">
        <w:rPr>
          <w:rFonts w:ascii="Times New Roman" w:hAnsi="Times New Roman" w:cs="Times New Roman"/>
          <w:noProof/>
          <w:sz w:val="19"/>
          <w:szCs w:val="19"/>
        </w:rPr>
        <w:t xml:space="preserve">, Pourhoseingholi </w:t>
      </w:r>
      <w:r w:rsidR="00B56338" w:rsidRPr="0075303E">
        <w:rPr>
          <w:rFonts w:ascii="Times New Roman" w:hAnsi="Times New Roman" w:cs="Times New Roman"/>
          <w:noProof/>
          <w:sz w:val="19"/>
          <w:szCs w:val="19"/>
        </w:rPr>
        <w:t>MA</w:t>
      </w:r>
      <w:r w:rsidR="00B56338">
        <w:rPr>
          <w:rFonts w:ascii="Times New Roman" w:hAnsi="Times New Roman" w:cs="Times New Roman"/>
          <w:noProof/>
          <w:sz w:val="19"/>
          <w:szCs w:val="19"/>
        </w:rPr>
        <w:t>, Omidi L. Association of Sick Building Syndrome w</w:t>
      </w:r>
      <w:r w:rsidR="0075303E" w:rsidRPr="0075303E">
        <w:rPr>
          <w:rFonts w:ascii="Times New Roman" w:hAnsi="Times New Roman" w:cs="Times New Roman"/>
          <w:noProof/>
          <w:sz w:val="19"/>
          <w:szCs w:val="19"/>
        </w:rPr>
        <w:t>ith Indoor Air Parameters. Tanaffos. 14(1):55–62</w:t>
      </w:r>
      <w:r w:rsidR="00B56338">
        <w:rPr>
          <w:rFonts w:ascii="Times New Roman" w:hAnsi="Times New Roman" w:cs="Times New Roman"/>
          <w:noProof/>
          <w:sz w:val="19"/>
          <w:szCs w:val="19"/>
        </w:rPr>
        <w:t xml:space="preserve"> (2015)</w:t>
      </w:r>
      <w:r w:rsidR="0075303E" w:rsidRPr="0075303E">
        <w:rPr>
          <w:rFonts w:ascii="Times New Roman" w:hAnsi="Times New Roman" w:cs="Times New Roman"/>
          <w:noProof/>
          <w:sz w:val="19"/>
          <w:szCs w:val="19"/>
        </w:rPr>
        <w:t xml:space="preserve">. </w:t>
      </w:r>
    </w:p>
    <w:p w:rsidR="0075303E" w:rsidRPr="0075303E" w:rsidRDefault="0075303E"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p>
    <w:p w:rsidR="00B56338" w:rsidRDefault="008A45E9"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r>
        <w:rPr>
          <w:rFonts w:ascii="Times New Roman" w:hAnsi="Times New Roman" w:cs="Times New Roman"/>
          <w:noProof/>
          <w:sz w:val="19"/>
          <w:szCs w:val="19"/>
        </w:rPr>
        <w:t>[</w:t>
      </w:r>
      <w:r w:rsidR="0075303E" w:rsidRPr="0075303E">
        <w:rPr>
          <w:rFonts w:ascii="Times New Roman" w:hAnsi="Times New Roman" w:cs="Times New Roman"/>
          <w:noProof/>
          <w:sz w:val="19"/>
          <w:szCs w:val="19"/>
        </w:rPr>
        <w:t>13</w:t>
      </w:r>
      <w:r>
        <w:rPr>
          <w:rFonts w:ascii="Times New Roman" w:hAnsi="Times New Roman" w:cs="Times New Roman"/>
          <w:noProof/>
          <w:sz w:val="19"/>
          <w:szCs w:val="19"/>
        </w:rPr>
        <w:t xml:space="preserve">] </w:t>
      </w:r>
      <w:r w:rsidR="0075303E" w:rsidRPr="0075303E">
        <w:rPr>
          <w:rFonts w:ascii="Times New Roman" w:hAnsi="Times New Roman" w:cs="Times New Roman"/>
          <w:noProof/>
          <w:sz w:val="19"/>
          <w:szCs w:val="19"/>
        </w:rPr>
        <w:t>Sahlberg B, Gunnbjörnsdottir M, Soon A, J</w:t>
      </w:r>
      <w:r w:rsidR="00B56338">
        <w:rPr>
          <w:rFonts w:ascii="Times New Roman" w:hAnsi="Times New Roman" w:cs="Times New Roman"/>
          <w:noProof/>
          <w:sz w:val="19"/>
          <w:szCs w:val="19"/>
        </w:rPr>
        <w:t>ogi R, Gislason T, Wieslander G. Airborne Molds a</w:t>
      </w:r>
      <w:r w:rsidR="0075303E" w:rsidRPr="0075303E">
        <w:rPr>
          <w:rFonts w:ascii="Times New Roman" w:hAnsi="Times New Roman" w:cs="Times New Roman"/>
          <w:noProof/>
          <w:sz w:val="19"/>
          <w:szCs w:val="19"/>
        </w:rPr>
        <w:t>nd Bacteria, Microbial Volatile Organic Compounds (</w:t>
      </w:r>
      <w:r w:rsidR="00B56338" w:rsidRPr="0075303E">
        <w:rPr>
          <w:rFonts w:ascii="Times New Roman" w:hAnsi="Times New Roman" w:cs="Times New Roman"/>
          <w:noProof/>
          <w:sz w:val="19"/>
          <w:szCs w:val="19"/>
        </w:rPr>
        <w:t>MVOC</w:t>
      </w:r>
      <w:r w:rsidR="00B56338">
        <w:rPr>
          <w:rFonts w:ascii="Times New Roman" w:hAnsi="Times New Roman" w:cs="Times New Roman"/>
          <w:noProof/>
          <w:sz w:val="19"/>
          <w:szCs w:val="19"/>
        </w:rPr>
        <w:t>), Plasticizers a</w:t>
      </w:r>
      <w:r w:rsidR="0075303E" w:rsidRPr="0075303E">
        <w:rPr>
          <w:rFonts w:ascii="Times New Roman" w:hAnsi="Times New Roman" w:cs="Times New Roman"/>
          <w:noProof/>
          <w:sz w:val="19"/>
          <w:szCs w:val="19"/>
        </w:rPr>
        <w:t>nd Formaldehyde In Dwellings In Three Nor</w:t>
      </w:r>
      <w:r w:rsidR="00B56338">
        <w:rPr>
          <w:rFonts w:ascii="Times New Roman" w:hAnsi="Times New Roman" w:cs="Times New Roman"/>
          <w:noProof/>
          <w:sz w:val="19"/>
          <w:szCs w:val="19"/>
        </w:rPr>
        <w:t>th European Cities in Relation t</w:t>
      </w:r>
      <w:r w:rsidR="0075303E" w:rsidRPr="0075303E">
        <w:rPr>
          <w:rFonts w:ascii="Times New Roman" w:hAnsi="Times New Roman" w:cs="Times New Roman"/>
          <w:noProof/>
          <w:sz w:val="19"/>
          <w:szCs w:val="19"/>
        </w:rPr>
        <w:t>o Sick Building Syndrome (</w:t>
      </w:r>
      <w:r w:rsidR="00B56338" w:rsidRPr="0075303E">
        <w:rPr>
          <w:rFonts w:ascii="Times New Roman" w:hAnsi="Times New Roman" w:cs="Times New Roman"/>
          <w:noProof/>
          <w:sz w:val="19"/>
          <w:szCs w:val="19"/>
        </w:rPr>
        <w:t>SBS</w:t>
      </w:r>
      <w:r w:rsidR="0075303E" w:rsidRPr="0075303E">
        <w:rPr>
          <w:rFonts w:ascii="Times New Roman" w:hAnsi="Times New Roman" w:cs="Times New Roman"/>
          <w:noProof/>
          <w:sz w:val="19"/>
          <w:szCs w:val="19"/>
        </w:rPr>
        <w:t>). Sci Total Environ [Internet]. 444:433–40</w:t>
      </w:r>
      <w:r w:rsidR="00B56338">
        <w:rPr>
          <w:rFonts w:ascii="Times New Roman" w:hAnsi="Times New Roman" w:cs="Times New Roman"/>
          <w:noProof/>
          <w:sz w:val="19"/>
          <w:szCs w:val="19"/>
        </w:rPr>
        <w:t xml:space="preserve"> (2012)</w:t>
      </w:r>
      <w:r w:rsidR="0075303E" w:rsidRPr="0075303E">
        <w:rPr>
          <w:rFonts w:ascii="Times New Roman" w:hAnsi="Times New Roman" w:cs="Times New Roman"/>
          <w:noProof/>
          <w:sz w:val="19"/>
          <w:szCs w:val="19"/>
        </w:rPr>
        <w:t xml:space="preserve">. Available From: </w:t>
      </w:r>
    </w:p>
    <w:p w:rsidR="00DA6B57" w:rsidRDefault="00B56338"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r w:rsidRPr="0075303E">
        <w:rPr>
          <w:rFonts w:ascii="Times New Roman" w:hAnsi="Times New Roman" w:cs="Times New Roman"/>
          <w:noProof/>
          <w:sz w:val="19"/>
          <w:szCs w:val="19"/>
        </w:rPr>
        <w:t>http://dx.doi.org/10.1016/j.scitotenv.2012.10.114</w:t>
      </w:r>
    </w:p>
    <w:p w:rsidR="0075303E" w:rsidRPr="0075303E" w:rsidRDefault="0075303E"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p>
    <w:p w:rsidR="00DA6B57" w:rsidRDefault="008A45E9"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r>
        <w:rPr>
          <w:rFonts w:ascii="Times New Roman" w:hAnsi="Times New Roman" w:cs="Times New Roman"/>
          <w:noProof/>
          <w:sz w:val="19"/>
          <w:szCs w:val="19"/>
        </w:rPr>
        <w:t>[</w:t>
      </w:r>
      <w:r w:rsidR="0075303E" w:rsidRPr="0075303E">
        <w:rPr>
          <w:rFonts w:ascii="Times New Roman" w:hAnsi="Times New Roman" w:cs="Times New Roman"/>
          <w:noProof/>
          <w:sz w:val="19"/>
          <w:szCs w:val="19"/>
        </w:rPr>
        <w:t>14</w:t>
      </w:r>
      <w:r>
        <w:rPr>
          <w:rFonts w:ascii="Times New Roman" w:hAnsi="Times New Roman" w:cs="Times New Roman"/>
          <w:noProof/>
          <w:sz w:val="19"/>
          <w:szCs w:val="19"/>
        </w:rPr>
        <w:t xml:space="preserve">] </w:t>
      </w:r>
      <w:r w:rsidR="0075303E" w:rsidRPr="0075303E">
        <w:rPr>
          <w:rFonts w:ascii="Times New Roman" w:hAnsi="Times New Roman" w:cs="Times New Roman"/>
          <w:noProof/>
          <w:sz w:val="19"/>
          <w:szCs w:val="19"/>
        </w:rPr>
        <w:t>Chirico F, Ferrari G, Taino G, Oddone E, Gi</w:t>
      </w:r>
      <w:r w:rsidR="00B56338">
        <w:rPr>
          <w:rFonts w:ascii="Times New Roman" w:hAnsi="Times New Roman" w:cs="Times New Roman"/>
          <w:noProof/>
          <w:sz w:val="19"/>
          <w:szCs w:val="19"/>
        </w:rPr>
        <w:t>orgi I, Imbriani M. Prevalence and Risk Factors f</w:t>
      </w:r>
      <w:r w:rsidR="0075303E" w:rsidRPr="0075303E">
        <w:rPr>
          <w:rFonts w:ascii="Times New Roman" w:hAnsi="Times New Roman" w:cs="Times New Roman"/>
          <w:noProof/>
          <w:sz w:val="19"/>
          <w:szCs w:val="19"/>
        </w:rPr>
        <w:t>or Sick Building Syndrome Among Italian Correctional Officers:</w:t>
      </w:r>
      <w:r w:rsidR="00B56338">
        <w:rPr>
          <w:rFonts w:ascii="Times New Roman" w:hAnsi="Times New Roman" w:cs="Times New Roman"/>
          <w:noProof/>
          <w:sz w:val="19"/>
          <w:szCs w:val="19"/>
        </w:rPr>
        <w:t xml:space="preserve"> A Pilot Study Italian Society of Integrative Psychotherapy f</w:t>
      </w:r>
      <w:r w:rsidR="0075303E" w:rsidRPr="0075303E">
        <w:rPr>
          <w:rFonts w:ascii="Times New Roman" w:hAnsi="Times New Roman" w:cs="Times New Roman"/>
          <w:noProof/>
          <w:sz w:val="19"/>
          <w:szCs w:val="19"/>
        </w:rPr>
        <w:t>or Social Development (</w:t>
      </w:r>
      <w:r w:rsidR="00B56338" w:rsidRPr="0075303E">
        <w:rPr>
          <w:rFonts w:ascii="Times New Roman" w:hAnsi="Times New Roman" w:cs="Times New Roman"/>
          <w:noProof/>
          <w:sz w:val="19"/>
          <w:szCs w:val="19"/>
        </w:rPr>
        <w:t>SIPISS</w:t>
      </w:r>
      <w:r w:rsidR="0075303E" w:rsidRPr="0075303E">
        <w:rPr>
          <w:rFonts w:ascii="Times New Roman" w:hAnsi="Times New Roman" w:cs="Times New Roman"/>
          <w:noProof/>
          <w:sz w:val="19"/>
          <w:szCs w:val="19"/>
        </w:rPr>
        <w:t>). J Heal Soc Sci. 21(March):31–46</w:t>
      </w:r>
      <w:r w:rsidR="00B56338">
        <w:rPr>
          <w:rFonts w:ascii="Times New Roman" w:hAnsi="Times New Roman" w:cs="Times New Roman"/>
          <w:noProof/>
          <w:sz w:val="19"/>
          <w:szCs w:val="19"/>
        </w:rPr>
        <w:t xml:space="preserve"> (2017)</w:t>
      </w:r>
      <w:r w:rsidR="0075303E" w:rsidRPr="0075303E">
        <w:rPr>
          <w:rFonts w:ascii="Times New Roman" w:hAnsi="Times New Roman" w:cs="Times New Roman"/>
          <w:noProof/>
          <w:sz w:val="19"/>
          <w:szCs w:val="19"/>
        </w:rPr>
        <w:t xml:space="preserve">. </w:t>
      </w:r>
    </w:p>
    <w:p w:rsidR="0075303E" w:rsidRPr="0075303E" w:rsidRDefault="0075303E"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p>
    <w:p w:rsidR="00DA6B57" w:rsidRDefault="008A45E9"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r>
        <w:rPr>
          <w:rFonts w:ascii="Times New Roman" w:hAnsi="Times New Roman" w:cs="Times New Roman"/>
          <w:noProof/>
          <w:sz w:val="19"/>
          <w:szCs w:val="19"/>
        </w:rPr>
        <w:t>[</w:t>
      </w:r>
      <w:r w:rsidR="0075303E" w:rsidRPr="0075303E">
        <w:rPr>
          <w:rFonts w:ascii="Times New Roman" w:hAnsi="Times New Roman" w:cs="Times New Roman"/>
          <w:noProof/>
          <w:sz w:val="19"/>
          <w:szCs w:val="19"/>
        </w:rPr>
        <w:t>15</w:t>
      </w:r>
      <w:r>
        <w:rPr>
          <w:rFonts w:ascii="Times New Roman" w:hAnsi="Times New Roman" w:cs="Times New Roman"/>
          <w:noProof/>
          <w:sz w:val="19"/>
          <w:szCs w:val="19"/>
        </w:rPr>
        <w:t xml:space="preserve">] </w:t>
      </w:r>
      <w:r w:rsidR="0075303E" w:rsidRPr="0075303E">
        <w:rPr>
          <w:rFonts w:ascii="Times New Roman" w:hAnsi="Times New Roman" w:cs="Times New Roman"/>
          <w:noProof/>
          <w:sz w:val="19"/>
          <w:szCs w:val="19"/>
        </w:rPr>
        <w:t xml:space="preserve">Smajlović </w:t>
      </w:r>
      <w:r w:rsidR="00B56338" w:rsidRPr="0075303E">
        <w:rPr>
          <w:rFonts w:ascii="Times New Roman" w:hAnsi="Times New Roman" w:cs="Times New Roman"/>
          <w:noProof/>
          <w:sz w:val="19"/>
          <w:szCs w:val="19"/>
        </w:rPr>
        <w:t>SK</w:t>
      </w:r>
      <w:r w:rsidR="0075303E" w:rsidRPr="0075303E">
        <w:rPr>
          <w:rFonts w:ascii="Times New Roman" w:hAnsi="Times New Roman" w:cs="Times New Roman"/>
          <w:noProof/>
          <w:sz w:val="19"/>
          <w:szCs w:val="19"/>
        </w:rPr>
        <w:t xml:space="preserve">, Kukec A, Dovjak M. Association </w:t>
      </w:r>
      <w:r w:rsidR="00B56338">
        <w:rPr>
          <w:rFonts w:ascii="Times New Roman" w:hAnsi="Times New Roman" w:cs="Times New Roman"/>
          <w:noProof/>
          <w:sz w:val="19"/>
          <w:szCs w:val="19"/>
        </w:rPr>
        <w:t>Between Sick Building Syndrome a</w:t>
      </w:r>
      <w:r w:rsidR="0075303E" w:rsidRPr="0075303E">
        <w:rPr>
          <w:rFonts w:ascii="Times New Roman" w:hAnsi="Times New Roman" w:cs="Times New Roman"/>
          <w:noProof/>
          <w:sz w:val="19"/>
          <w:szCs w:val="19"/>
        </w:rPr>
        <w:t xml:space="preserve">nd Indoor Environmental Quality </w:t>
      </w:r>
      <w:r w:rsidR="00B56338">
        <w:rPr>
          <w:rFonts w:ascii="Times New Roman" w:hAnsi="Times New Roman" w:cs="Times New Roman"/>
          <w:noProof/>
          <w:sz w:val="19"/>
          <w:szCs w:val="19"/>
        </w:rPr>
        <w:t>i</w:t>
      </w:r>
      <w:r w:rsidR="0075303E" w:rsidRPr="0075303E">
        <w:rPr>
          <w:rFonts w:ascii="Times New Roman" w:hAnsi="Times New Roman" w:cs="Times New Roman"/>
          <w:noProof/>
          <w:sz w:val="19"/>
          <w:szCs w:val="19"/>
        </w:rPr>
        <w:t>n Slovenian Hospitals: A Cross-Sectional Study. Int J Environ Res Public Health. 16(17)</w:t>
      </w:r>
      <w:r w:rsidR="00B56338">
        <w:rPr>
          <w:rFonts w:ascii="Times New Roman" w:hAnsi="Times New Roman" w:cs="Times New Roman"/>
          <w:noProof/>
          <w:sz w:val="19"/>
          <w:szCs w:val="19"/>
        </w:rPr>
        <w:t xml:space="preserve"> (2019)</w:t>
      </w:r>
      <w:r w:rsidR="0075303E" w:rsidRPr="0075303E">
        <w:rPr>
          <w:rFonts w:ascii="Times New Roman" w:hAnsi="Times New Roman" w:cs="Times New Roman"/>
          <w:noProof/>
          <w:sz w:val="19"/>
          <w:szCs w:val="19"/>
        </w:rPr>
        <w:t xml:space="preserve">. </w:t>
      </w:r>
    </w:p>
    <w:p w:rsidR="0075303E" w:rsidRPr="0075303E" w:rsidRDefault="0075303E"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p>
    <w:p w:rsidR="00B56338" w:rsidRDefault="008A45E9"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r>
        <w:rPr>
          <w:rFonts w:ascii="Times New Roman" w:hAnsi="Times New Roman" w:cs="Times New Roman"/>
          <w:noProof/>
          <w:sz w:val="19"/>
          <w:szCs w:val="19"/>
        </w:rPr>
        <w:t>[</w:t>
      </w:r>
      <w:r w:rsidR="0075303E" w:rsidRPr="0075303E">
        <w:rPr>
          <w:rFonts w:ascii="Times New Roman" w:hAnsi="Times New Roman" w:cs="Times New Roman"/>
          <w:noProof/>
          <w:sz w:val="19"/>
          <w:szCs w:val="19"/>
        </w:rPr>
        <w:t>16</w:t>
      </w:r>
      <w:r>
        <w:rPr>
          <w:rFonts w:ascii="Times New Roman" w:hAnsi="Times New Roman" w:cs="Times New Roman"/>
          <w:noProof/>
          <w:sz w:val="19"/>
          <w:szCs w:val="19"/>
        </w:rPr>
        <w:t xml:space="preserve">] </w:t>
      </w:r>
      <w:r w:rsidR="0075303E" w:rsidRPr="0075303E">
        <w:rPr>
          <w:rFonts w:ascii="Times New Roman" w:hAnsi="Times New Roman" w:cs="Times New Roman"/>
          <w:noProof/>
          <w:sz w:val="19"/>
          <w:szCs w:val="19"/>
        </w:rPr>
        <w:t xml:space="preserve">Zaelani A. Faktor-Faktor </w:t>
      </w:r>
      <w:r w:rsidR="00B56338" w:rsidRPr="0075303E">
        <w:rPr>
          <w:rFonts w:ascii="Times New Roman" w:hAnsi="Times New Roman" w:cs="Times New Roman"/>
          <w:noProof/>
          <w:sz w:val="19"/>
          <w:szCs w:val="19"/>
        </w:rPr>
        <w:t xml:space="preserve">yang </w:t>
      </w:r>
      <w:r w:rsidR="0075303E" w:rsidRPr="0075303E">
        <w:rPr>
          <w:rFonts w:ascii="Times New Roman" w:hAnsi="Times New Roman" w:cs="Times New Roman"/>
          <w:noProof/>
          <w:sz w:val="19"/>
          <w:szCs w:val="19"/>
        </w:rPr>
        <w:t xml:space="preserve">Mempengaruhi Kejadian Sick </w:t>
      </w:r>
      <w:r w:rsidR="00B56338">
        <w:rPr>
          <w:rFonts w:ascii="Times New Roman" w:hAnsi="Times New Roman" w:cs="Times New Roman"/>
          <w:noProof/>
          <w:sz w:val="19"/>
          <w:szCs w:val="19"/>
        </w:rPr>
        <w:t>Building Syndrome Pada Pegawai d</w:t>
      </w:r>
      <w:r w:rsidR="0075303E" w:rsidRPr="0075303E">
        <w:rPr>
          <w:rFonts w:ascii="Times New Roman" w:hAnsi="Times New Roman" w:cs="Times New Roman"/>
          <w:noProof/>
          <w:sz w:val="19"/>
          <w:szCs w:val="19"/>
        </w:rPr>
        <w:t xml:space="preserve">i Departemen Distribusi Wilayah 1 Graha Sarana </w:t>
      </w:r>
      <w:r w:rsidR="00B56338" w:rsidRPr="0075303E">
        <w:rPr>
          <w:rFonts w:ascii="Times New Roman" w:hAnsi="Times New Roman" w:cs="Times New Roman"/>
          <w:noProof/>
          <w:sz w:val="19"/>
          <w:szCs w:val="19"/>
        </w:rPr>
        <w:t xml:space="preserve">PT </w:t>
      </w:r>
      <w:r w:rsidR="0075303E" w:rsidRPr="0075303E">
        <w:rPr>
          <w:rFonts w:ascii="Times New Roman" w:hAnsi="Times New Roman" w:cs="Times New Roman"/>
          <w:noProof/>
          <w:sz w:val="19"/>
          <w:szCs w:val="19"/>
        </w:rPr>
        <w:t xml:space="preserve">Petrokimia Gresik. </w:t>
      </w:r>
      <w:r w:rsidR="00B56338">
        <w:rPr>
          <w:rFonts w:ascii="Times New Roman" w:hAnsi="Times New Roman" w:cs="Times New Roman"/>
          <w:noProof/>
          <w:sz w:val="19"/>
          <w:szCs w:val="19"/>
        </w:rPr>
        <w:t>(</w:t>
      </w:r>
      <w:r w:rsidR="0075303E" w:rsidRPr="0075303E">
        <w:rPr>
          <w:rFonts w:ascii="Times New Roman" w:hAnsi="Times New Roman" w:cs="Times New Roman"/>
          <w:noProof/>
          <w:sz w:val="19"/>
          <w:szCs w:val="19"/>
        </w:rPr>
        <w:t>2015</w:t>
      </w:r>
      <w:r w:rsidR="00B56338">
        <w:rPr>
          <w:rFonts w:ascii="Times New Roman" w:hAnsi="Times New Roman" w:cs="Times New Roman"/>
          <w:noProof/>
          <w:sz w:val="19"/>
          <w:szCs w:val="19"/>
        </w:rPr>
        <w:t>).</w:t>
      </w:r>
      <w:r w:rsidR="0075303E" w:rsidRPr="0075303E">
        <w:rPr>
          <w:rFonts w:ascii="Times New Roman" w:hAnsi="Times New Roman" w:cs="Times New Roman"/>
          <w:noProof/>
          <w:sz w:val="19"/>
          <w:szCs w:val="19"/>
        </w:rPr>
        <w:t xml:space="preserve"> Available From: </w:t>
      </w:r>
    </w:p>
    <w:p w:rsidR="00DA6B57" w:rsidRDefault="00B56338"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r w:rsidRPr="0075303E">
        <w:rPr>
          <w:rFonts w:ascii="Times New Roman" w:hAnsi="Times New Roman" w:cs="Times New Roman"/>
          <w:noProof/>
          <w:sz w:val="19"/>
          <w:szCs w:val="19"/>
        </w:rPr>
        <w:t>http://repository.unej.ac.id/</w:t>
      </w:r>
    </w:p>
    <w:p w:rsidR="0075303E" w:rsidRPr="0075303E" w:rsidRDefault="0075303E"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p>
    <w:p w:rsidR="00DA6B57" w:rsidRDefault="008A45E9" w:rsidP="001A43BB">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r>
        <w:rPr>
          <w:rFonts w:ascii="Times New Roman" w:hAnsi="Times New Roman" w:cs="Times New Roman"/>
          <w:noProof/>
          <w:sz w:val="19"/>
          <w:szCs w:val="19"/>
        </w:rPr>
        <w:t>[</w:t>
      </w:r>
      <w:r w:rsidR="0075303E" w:rsidRPr="0075303E">
        <w:rPr>
          <w:rFonts w:ascii="Times New Roman" w:hAnsi="Times New Roman" w:cs="Times New Roman"/>
          <w:noProof/>
          <w:sz w:val="19"/>
          <w:szCs w:val="19"/>
        </w:rPr>
        <w:t>17</w:t>
      </w:r>
      <w:r>
        <w:rPr>
          <w:rFonts w:ascii="Times New Roman" w:hAnsi="Times New Roman" w:cs="Times New Roman"/>
          <w:noProof/>
          <w:sz w:val="19"/>
          <w:szCs w:val="19"/>
        </w:rPr>
        <w:t xml:space="preserve">] </w:t>
      </w:r>
      <w:r w:rsidR="0075303E" w:rsidRPr="0075303E">
        <w:rPr>
          <w:rFonts w:ascii="Times New Roman" w:hAnsi="Times New Roman" w:cs="Times New Roman"/>
          <w:noProof/>
          <w:sz w:val="19"/>
          <w:szCs w:val="19"/>
        </w:rPr>
        <w:t xml:space="preserve">Antoniusman M. Hubungan Jumlah Koloni Bakteri Patogen Udara Dalam Ruang </w:t>
      </w:r>
      <w:r w:rsidR="00B56338" w:rsidRPr="0075303E">
        <w:rPr>
          <w:rFonts w:ascii="Times New Roman" w:hAnsi="Times New Roman" w:cs="Times New Roman"/>
          <w:noProof/>
          <w:sz w:val="19"/>
          <w:szCs w:val="19"/>
        </w:rPr>
        <w:t xml:space="preserve">dan </w:t>
      </w:r>
      <w:r w:rsidR="0075303E" w:rsidRPr="0075303E">
        <w:rPr>
          <w:rFonts w:ascii="Times New Roman" w:hAnsi="Times New Roman" w:cs="Times New Roman"/>
          <w:noProof/>
          <w:sz w:val="19"/>
          <w:szCs w:val="19"/>
        </w:rPr>
        <w:t>Faktor Demografi Terhadap Kejadian Gejala Fisik Sick Building Syndrome (</w:t>
      </w:r>
      <w:r w:rsidR="00B56338" w:rsidRPr="0075303E">
        <w:rPr>
          <w:rFonts w:ascii="Times New Roman" w:hAnsi="Times New Roman" w:cs="Times New Roman"/>
          <w:noProof/>
          <w:sz w:val="19"/>
          <w:szCs w:val="19"/>
        </w:rPr>
        <w:t>SBS</w:t>
      </w:r>
      <w:r w:rsidR="0075303E" w:rsidRPr="0075303E">
        <w:rPr>
          <w:rFonts w:ascii="Times New Roman" w:hAnsi="Times New Roman" w:cs="Times New Roman"/>
          <w:noProof/>
          <w:sz w:val="19"/>
          <w:szCs w:val="19"/>
        </w:rPr>
        <w:t xml:space="preserve">) Pada Responden Penelitian </w:t>
      </w:r>
      <w:r w:rsidR="00B56338" w:rsidRPr="0075303E">
        <w:rPr>
          <w:rFonts w:ascii="Times New Roman" w:hAnsi="Times New Roman" w:cs="Times New Roman"/>
          <w:noProof/>
          <w:sz w:val="19"/>
          <w:szCs w:val="19"/>
        </w:rPr>
        <w:t xml:space="preserve">di </w:t>
      </w:r>
      <w:r w:rsidR="0075303E" w:rsidRPr="0075303E">
        <w:rPr>
          <w:rFonts w:ascii="Times New Roman" w:hAnsi="Times New Roman" w:cs="Times New Roman"/>
          <w:noProof/>
          <w:sz w:val="19"/>
          <w:szCs w:val="19"/>
        </w:rPr>
        <w:t xml:space="preserve">Gedung X Tahun 2013 [Internet]. Vol. 1, Jurnal Uin. </w:t>
      </w:r>
      <w:r w:rsidR="00B56338">
        <w:rPr>
          <w:rFonts w:ascii="Times New Roman" w:hAnsi="Times New Roman" w:cs="Times New Roman"/>
          <w:noProof/>
          <w:sz w:val="19"/>
          <w:szCs w:val="19"/>
        </w:rPr>
        <w:t>(</w:t>
      </w:r>
      <w:r w:rsidR="0075303E" w:rsidRPr="0075303E">
        <w:rPr>
          <w:rFonts w:ascii="Times New Roman" w:hAnsi="Times New Roman" w:cs="Times New Roman"/>
          <w:noProof/>
          <w:sz w:val="19"/>
          <w:szCs w:val="19"/>
        </w:rPr>
        <w:t>2013</w:t>
      </w:r>
      <w:r w:rsidR="00B56338">
        <w:rPr>
          <w:rFonts w:ascii="Times New Roman" w:hAnsi="Times New Roman" w:cs="Times New Roman"/>
          <w:noProof/>
          <w:sz w:val="19"/>
          <w:szCs w:val="19"/>
        </w:rPr>
        <w:t>)</w:t>
      </w:r>
      <w:r w:rsidR="001A43BB">
        <w:rPr>
          <w:rFonts w:ascii="Times New Roman" w:hAnsi="Times New Roman" w:cs="Times New Roman"/>
          <w:noProof/>
          <w:sz w:val="19"/>
          <w:szCs w:val="19"/>
        </w:rPr>
        <w:t>.</w:t>
      </w:r>
    </w:p>
    <w:p w:rsidR="0075303E" w:rsidRPr="0075303E" w:rsidRDefault="0075303E"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p>
    <w:p w:rsidR="00DA6B57" w:rsidRDefault="008A45E9"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r>
        <w:rPr>
          <w:rFonts w:ascii="Times New Roman" w:hAnsi="Times New Roman" w:cs="Times New Roman"/>
          <w:noProof/>
          <w:sz w:val="19"/>
          <w:szCs w:val="19"/>
        </w:rPr>
        <w:t>[</w:t>
      </w:r>
      <w:r w:rsidR="0075303E" w:rsidRPr="0075303E">
        <w:rPr>
          <w:rFonts w:ascii="Times New Roman" w:hAnsi="Times New Roman" w:cs="Times New Roman"/>
          <w:noProof/>
          <w:sz w:val="19"/>
          <w:szCs w:val="19"/>
        </w:rPr>
        <w:t>18</w:t>
      </w:r>
      <w:r>
        <w:rPr>
          <w:rFonts w:ascii="Times New Roman" w:hAnsi="Times New Roman" w:cs="Times New Roman"/>
          <w:noProof/>
          <w:sz w:val="19"/>
          <w:szCs w:val="19"/>
        </w:rPr>
        <w:t xml:space="preserve">] </w:t>
      </w:r>
      <w:r w:rsidR="0075303E" w:rsidRPr="0075303E">
        <w:rPr>
          <w:rFonts w:ascii="Times New Roman" w:hAnsi="Times New Roman" w:cs="Times New Roman"/>
          <w:noProof/>
          <w:sz w:val="19"/>
          <w:szCs w:val="19"/>
        </w:rPr>
        <w:t xml:space="preserve">Fauzi M. </w:t>
      </w:r>
      <w:r w:rsidR="001A43BB">
        <w:rPr>
          <w:rFonts w:ascii="Times New Roman" w:hAnsi="Times New Roman" w:cs="Times New Roman"/>
          <w:noProof/>
          <w:sz w:val="19"/>
          <w:szCs w:val="19"/>
        </w:rPr>
        <w:t>Hubungan Faktor Fisik, Biologi d</w:t>
      </w:r>
      <w:r w:rsidR="0075303E" w:rsidRPr="0075303E">
        <w:rPr>
          <w:rFonts w:ascii="Times New Roman" w:hAnsi="Times New Roman" w:cs="Times New Roman"/>
          <w:noProof/>
          <w:sz w:val="19"/>
          <w:szCs w:val="19"/>
        </w:rPr>
        <w:t xml:space="preserve">an Karakteristik Individu Dengan Kejadian Sick Building Syndrome Pada Pegawai Di Gedung Pandanaran Kota Semarang. Fakultas Ilmu Keolahragaan Universitas Negeri Semarang. </w:t>
      </w:r>
      <w:r w:rsidR="001A43BB">
        <w:rPr>
          <w:rFonts w:ascii="Times New Roman" w:hAnsi="Times New Roman" w:cs="Times New Roman"/>
          <w:noProof/>
          <w:sz w:val="19"/>
          <w:szCs w:val="19"/>
        </w:rPr>
        <w:t>(</w:t>
      </w:r>
      <w:r w:rsidR="0075303E" w:rsidRPr="0075303E">
        <w:rPr>
          <w:rFonts w:ascii="Times New Roman" w:hAnsi="Times New Roman" w:cs="Times New Roman"/>
          <w:noProof/>
          <w:sz w:val="19"/>
          <w:szCs w:val="19"/>
        </w:rPr>
        <w:t>2015</w:t>
      </w:r>
      <w:r w:rsidR="001A43BB">
        <w:rPr>
          <w:rFonts w:ascii="Times New Roman" w:hAnsi="Times New Roman" w:cs="Times New Roman"/>
          <w:noProof/>
          <w:sz w:val="19"/>
          <w:szCs w:val="19"/>
        </w:rPr>
        <w:t>)</w:t>
      </w:r>
      <w:r w:rsidR="0075303E" w:rsidRPr="0075303E">
        <w:rPr>
          <w:rFonts w:ascii="Times New Roman" w:hAnsi="Times New Roman" w:cs="Times New Roman"/>
          <w:noProof/>
          <w:sz w:val="19"/>
          <w:szCs w:val="19"/>
        </w:rPr>
        <w:t xml:space="preserve">. </w:t>
      </w:r>
    </w:p>
    <w:p w:rsidR="008A45E9" w:rsidRPr="0075303E" w:rsidRDefault="008A45E9"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p>
    <w:p w:rsidR="008A45E9" w:rsidRDefault="008A45E9"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r>
        <w:rPr>
          <w:rFonts w:ascii="Times New Roman" w:hAnsi="Times New Roman" w:cs="Times New Roman"/>
          <w:noProof/>
          <w:sz w:val="19"/>
          <w:szCs w:val="19"/>
        </w:rPr>
        <w:t>[</w:t>
      </w:r>
      <w:r w:rsidR="0075303E" w:rsidRPr="0075303E">
        <w:rPr>
          <w:rFonts w:ascii="Times New Roman" w:hAnsi="Times New Roman" w:cs="Times New Roman"/>
          <w:noProof/>
          <w:sz w:val="19"/>
          <w:szCs w:val="19"/>
        </w:rPr>
        <w:t>19</w:t>
      </w:r>
      <w:r>
        <w:rPr>
          <w:rFonts w:ascii="Times New Roman" w:hAnsi="Times New Roman" w:cs="Times New Roman"/>
          <w:noProof/>
          <w:sz w:val="19"/>
          <w:szCs w:val="19"/>
        </w:rPr>
        <w:t xml:space="preserve">] </w:t>
      </w:r>
      <w:r w:rsidR="0075303E" w:rsidRPr="0075303E">
        <w:rPr>
          <w:rFonts w:ascii="Times New Roman" w:hAnsi="Times New Roman" w:cs="Times New Roman"/>
          <w:noProof/>
          <w:sz w:val="19"/>
          <w:szCs w:val="19"/>
        </w:rPr>
        <w:t xml:space="preserve">Sari Os, Wahyuni D. Faktor-Faktor Yang Berhubungan Dengan Kejadian Sick Building Syndrome Pada Karyawan Di Gedung Sampoerna Strategic </w:t>
      </w:r>
      <w:r w:rsidR="001A43BB" w:rsidRPr="0075303E">
        <w:rPr>
          <w:rFonts w:ascii="Times New Roman" w:hAnsi="Times New Roman" w:cs="Times New Roman"/>
          <w:noProof/>
          <w:sz w:val="19"/>
          <w:szCs w:val="19"/>
        </w:rPr>
        <w:t xml:space="preserve">PT </w:t>
      </w:r>
      <w:r w:rsidR="0075303E" w:rsidRPr="0075303E">
        <w:rPr>
          <w:rFonts w:ascii="Times New Roman" w:hAnsi="Times New Roman" w:cs="Times New Roman"/>
          <w:noProof/>
          <w:sz w:val="19"/>
          <w:szCs w:val="19"/>
        </w:rPr>
        <w:t>Sampoerna Land Jakarta Tahun 2015. 8(1):26–30</w:t>
      </w:r>
      <w:r w:rsidR="001A43BB">
        <w:rPr>
          <w:rFonts w:ascii="Times New Roman" w:hAnsi="Times New Roman" w:cs="Times New Roman"/>
          <w:noProof/>
          <w:sz w:val="19"/>
          <w:szCs w:val="19"/>
        </w:rPr>
        <w:t xml:space="preserve"> (2016)</w:t>
      </w:r>
      <w:r w:rsidR="0075303E" w:rsidRPr="0075303E">
        <w:rPr>
          <w:rFonts w:ascii="Times New Roman" w:hAnsi="Times New Roman" w:cs="Times New Roman"/>
          <w:noProof/>
          <w:sz w:val="19"/>
          <w:szCs w:val="19"/>
        </w:rPr>
        <w:t>.</w:t>
      </w:r>
    </w:p>
    <w:p w:rsidR="00DA6B57" w:rsidRPr="0075303E" w:rsidRDefault="0075303E"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r w:rsidRPr="0075303E">
        <w:rPr>
          <w:rFonts w:ascii="Times New Roman" w:hAnsi="Times New Roman" w:cs="Times New Roman"/>
          <w:noProof/>
          <w:sz w:val="19"/>
          <w:szCs w:val="19"/>
        </w:rPr>
        <w:t xml:space="preserve"> </w:t>
      </w:r>
    </w:p>
    <w:p w:rsidR="00DA6B57" w:rsidRDefault="008A45E9"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r>
        <w:rPr>
          <w:rFonts w:ascii="Times New Roman" w:hAnsi="Times New Roman" w:cs="Times New Roman"/>
          <w:noProof/>
          <w:sz w:val="19"/>
          <w:szCs w:val="19"/>
        </w:rPr>
        <w:lastRenderedPageBreak/>
        <w:t>[</w:t>
      </w:r>
      <w:r w:rsidR="0075303E" w:rsidRPr="0075303E">
        <w:rPr>
          <w:rFonts w:ascii="Times New Roman" w:hAnsi="Times New Roman" w:cs="Times New Roman"/>
          <w:noProof/>
          <w:sz w:val="19"/>
          <w:szCs w:val="19"/>
        </w:rPr>
        <w:t>20</w:t>
      </w:r>
      <w:r>
        <w:rPr>
          <w:rFonts w:ascii="Times New Roman" w:hAnsi="Times New Roman" w:cs="Times New Roman"/>
          <w:noProof/>
          <w:sz w:val="19"/>
          <w:szCs w:val="19"/>
        </w:rPr>
        <w:t xml:space="preserve">] </w:t>
      </w:r>
      <w:r w:rsidR="0075303E" w:rsidRPr="0075303E">
        <w:rPr>
          <w:rFonts w:ascii="Times New Roman" w:hAnsi="Times New Roman" w:cs="Times New Roman"/>
          <w:noProof/>
          <w:sz w:val="19"/>
          <w:szCs w:val="19"/>
        </w:rPr>
        <w:t>Tritama As, Rachman F, Dermawan D. Studi Analisis Pengaruh Kondisi Lingkungan Kerja Te</w:t>
      </w:r>
      <w:r w:rsidR="000A108A">
        <w:rPr>
          <w:rFonts w:ascii="Times New Roman" w:hAnsi="Times New Roman" w:cs="Times New Roman"/>
          <w:noProof/>
          <w:sz w:val="19"/>
          <w:szCs w:val="19"/>
        </w:rPr>
        <w:t>rhadap Sick Building Syndrome (SBS</w:t>
      </w:r>
      <w:r w:rsidR="0075303E" w:rsidRPr="0075303E">
        <w:rPr>
          <w:rFonts w:ascii="Times New Roman" w:hAnsi="Times New Roman" w:cs="Times New Roman"/>
          <w:noProof/>
          <w:sz w:val="19"/>
          <w:szCs w:val="19"/>
        </w:rPr>
        <w:t xml:space="preserve">) Pada Karyawan </w:t>
      </w:r>
      <w:r w:rsidR="000A108A" w:rsidRPr="0075303E">
        <w:rPr>
          <w:rFonts w:ascii="Times New Roman" w:hAnsi="Times New Roman" w:cs="Times New Roman"/>
          <w:noProof/>
          <w:sz w:val="19"/>
          <w:szCs w:val="19"/>
        </w:rPr>
        <w:t xml:space="preserve">di </w:t>
      </w:r>
      <w:r w:rsidR="0075303E" w:rsidRPr="0075303E">
        <w:rPr>
          <w:rFonts w:ascii="Times New Roman" w:hAnsi="Times New Roman" w:cs="Times New Roman"/>
          <w:noProof/>
          <w:sz w:val="19"/>
          <w:szCs w:val="19"/>
        </w:rPr>
        <w:t>Gedung Perkantoran Perusahaan Fabrikasi Pipa Abstrak. J Tek Keselam Dan Kesehat Kerja. (2581):10–4</w:t>
      </w:r>
      <w:r w:rsidR="000A108A">
        <w:rPr>
          <w:rFonts w:ascii="Times New Roman" w:hAnsi="Times New Roman" w:cs="Times New Roman"/>
          <w:noProof/>
          <w:sz w:val="19"/>
          <w:szCs w:val="19"/>
        </w:rPr>
        <w:t xml:space="preserve"> (2017)</w:t>
      </w:r>
      <w:r w:rsidR="0075303E" w:rsidRPr="0075303E">
        <w:rPr>
          <w:rFonts w:ascii="Times New Roman" w:hAnsi="Times New Roman" w:cs="Times New Roman"/>
          <w:noProof/>
          <w:sz w:val="19"/>
          <w:szCs w:val="19"/>
        </w:rPr>
        <w:t xml:space="preserve">. </w:t>
      </w:r>
    </w:p>
    <w:p w:rsidR="008A45E9" w:rsidRPr="0075303E" w:rsidRDefault="008A45E9"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p>
    <w:p w:rsidR="00DA6B57" w:rsidRDefault="008A45E9"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r>
        <w:rPr>
          <w:rFonts w:ascii="Times New Roman" w:hAnsi="Times New Roman" w:cs="Times New Roman"/>
          <w:noProof/>
          <w:sz w:val="19"/>
          <w:szCs w:val="19"/>
        </w:rPr>
        <w:t>[</w:t>
      </w:r>
      <w:r w:rsidR="0075303E" w:rsidRPr="0075303E">
        <w:rPr>
          <w:rFonts w:ascii="Times New Roman" w:hAnsi="Times New Roman" w:cs="Times New Roman"/>
          <w:noProof/>
          <w:sz w:val="19"/>
          <w:szCs w:val="19"/>
        </w:rPr>
        <w:t>21</w:t>
      </w:r>
      <w:r>
        <w:rPr>
          <w:rFonts w:ascii="Times New Roman" w:hAnsi="Times New Roman" w:cs="Times New Roman"/>
          <w:noProof/>
          <w:sz w:val="19"/>
          <w:szCs w:val="19"/>
        </w:rPr>
        <w:t xml:space="preserve">] </w:t>
      </w:r>
      <w:r w:rsidR="0075303E" w:rsidRPr="0075303E">
        <w:rPr>
          <w:rFonts w:ascii="Times New Roman" w:hAnsi="Times New Roman" w:cs="Times New Roman"/>
          <w:noProof/>
          <w:sz w:val="19"/>
          <w:szCs w:val="19"/>
        </w:rPr>
        <w:t xml:space="preserve">Ayu, Lestari, Indah Budiastutik </w:t>
      </w:r>
      <w:r w:rsidR="000A108A" w:rsidRPr="0075303E">
        <w:rPr>
          <w:rFonts w:ascii="Times New Roman" w:hAnsi="Times New Roman" w:cs="Times New Roman"/>
          <w:noProof/>
          <w:sz w:val="19"/>
          <w:szCs w:val="19"/>
        </w:rPr>
        <w:t>ET</w:t>
      </w:r>
      <w:r w:rsidR="0075303E" w:rsidRPr="0075303E">
        <w:rPr>
          <w:rFonts w:ascii="Times New Roman" w:hAnsi="Times New Roman" w:cs="Times New Roman"/>
          <w:noProof/>
          <w:sz w:val="19"/>
          <w:szCs w:val="19"/>
        </w:rPr>
        <w:t>. Hu</w:t>
      </w:r>
      <w:r w:rsidR="000A108A">
        <w:rPr>
          <w:rFonts w:ascii="Times New Roman" w:hAnsi="Times New Roman" w:cs="Times New Roman"/>
          <w:noProof/>
          <w:sz w:val="19"/>
          <w:szCs w:val="19"/>
        </w:rPr>
        <w:t>bungan Antara Suhu, Kelembaban dan Jumlah Bakteri di Udara Pada Ruangan b</w:t>
      </w:r>
      <w:r w:rsidR="0075303E" w:rsidRPr="0075303E">
        <w:rPr>
          <w:rFonts w:ascii="Times New Roman" w:hAnsi="Times New Roman" w:cs="Times New Roman"/>
          <w:noProof/>
          <w:sz w:val="19"/>
          <w:szCs w:val="19"/>
        </w:rPr>
        <w:t>er-</w:t>
      </w:r>
      <w:r w:rsidR="000A108A" w:rsidRPr="0075303E">
        <w:rPr>
          <w:rFonts w:ascii="Times New Roman" w:hAnsi="Times New Roman" w:cs="Times New Roman"/>
          <w:noProof/>
          <w:sz w:val="19"/>
          <w:szCs w:val="19"/>
        </w:rPr>
        <w:t xml:space="preserve">AC </w:t>
      </w:r>
      <w:r w:rsidR="0075303E" w:rsidRPr="0075303E">
        <w:rPr>
          <w:rFonts w:ascii="Times New Roman" w:hAnsi="Times New Roman" w:cs="Times New Roman"/>
          <w:noProof/>
          <w:sz w:val="19"/>
          <w:szCs w:val="19"/>
        </w:rPr>
        <w:t>Dengan Sick Building Sindrome (</w:t>
      </w:r>
      <w:r w:rsidR="000A108A" w:rsidRPr="0075303E">
        <w:rPr>
          <w:rFonts w:ascii="Times New Roman" w:hAnsi="Times New Roman" w:cs="Times New Roman"/>
          <w:noProof/>
          <w:sz w:val="19"/>
          <w:szCs w:val="19"/>
        </w:rPr>
        <w:t>SBS</w:t>
      </w:r>
      <w:r w:rsidR="0075303E" w:rsidRPr="0075303E">
        <w:rPr>
          <w:rFonts w:ascii="Times New Roman" w:hAnsi="Times New Roman" w:cs="Times New Roman"/>
          <w:noProof/>
          <w:sz w:val="19"/>
          <w:szCs w:val="19"/>
        </w:rPr>
        <w:t xml:space="preserve">) Pada Karyawanpt. Alas Kusuma Group Kabupaten Kubu Raya. </w:t>
      </w:r>
      <w:r w:rsidR="000A108A">
        <w:rPr>
          <w:rFonts w:ascii="Times New Roman" w:hAnsi="Times New Roman" w:cs="Times New Roman"/>
          <w:noProof/>
          <w:sz w:val="19"/>
          <w:szCs w:val="19"/>
        </w:rPr>
        <w:t>(</w:t>
      </w:r>
      <w:r w:rsidR="0075303E" w:rsidRPr="0075303E">
        <w:rPr>
          <w:rFonts w:ascii="Times New Roman" w:hAnsi="Times New Roman" w:cs="Times New Roman"/>
          <w:noProof/>
          <w:sz w:val="19"/>
          <w:szCs w:val="19"/>
        </w:rPr>
        <w:t>2016</w:t>
      </w:r>
      <w:r w:rsidR="000A108A">
        <w:rPr>
          <w:rFonts w:ascii="Times New Roman" w:hAnsi="Times New Roman" w:cs="Times New Roman"/>
          <w:noProof/>
          <w:sz w:val="19"/>
          <w:szCs w:val="19"/>
        </w:rPr>
        <w:t>).</w:t>
      </w:r>
      <w:r w:rsidR="0075303E" w:rsidRPr="0075303E">
        <w:rPr>
          <w:rFonts w:ascii="Times New Roman" w:hAnsi="Times New Roman" w:cs="Times New Roman"/>
          <w:noProof/>
          <w:sz w:val="19"/>
          <w:szCs w:val="19"/>
        </w:rPr>
        <w:t xml:space="preserve"> </w:t>
      </w:r>
    </w:p>
    <w:p w:rsidR="008A45E9" w:rsidRPr="0075303E" w:rsidRDefault="008A45E9"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p>
    <w:p w:rsidR="00DA6B57" w:rsidRDefault="008A45E9"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r>
        <w:rPr>
          <w:rFonts w:ascii="Times New Roman" w:hAnsi="Times New Roman" w:cs="Times New Roman"/>
          <w:noProof/>
          <w:sz w:val="19"/>
          <w:szCs w:val="19"/>
        </w:rPr>
        <w:t>[</w:t>
      </w:r>
      <w:r w:rsidR="0075303E" w:rsidRPr="0075303E">
        <w:rPr>
          <w:rFonts w:ascii="Times New Roman" w:hAnsi="Times New Roman" w:cs="Times New Roman"/>
          <w:noProof/>
          <w:sz w:val="19"/>
          <w:szCs w:val="19"/>
        </w:rPr>
        <w:t>22</w:t>
      </w:r>
      <w:r>
        <w:rPr>
          <w:rFonts w:ascii="Times New Roman" w:hAnsi="Times New Roman" w:cs="Times New Roman"/>
          <w:noProof/>
          <w:sz w:val="19"/>
          <w:szCs w:val="19"/>
        </w:rPr>
        <w:t xml:space="preserve">] </w:t>
      </w:r>
      <w:r w:rsidR="0075303E" w:rsidRPr="0075303E">
        <w:rPr>
          <w:rFonts w:ascii="Times New Roman" w:hAnsi="Times New Roman" w:cs="Times New Roman"/>
          <w:noProof/>
          <w:sz w:val="19"/>
          <w:szCs w:val="19"/>
        </w:rPr>
        <w:t xml:space="preserve">Saffanah S, Pulungan </w:t>
      </w:r>
      <w:r w:rsidR="000A108A" w:rsidRPr="0075303E">
        <w:rPr>
          <w:rFonts w:ascii="Times New Roman" w:hAnsi="Times New Roman" w:cs="Times New Roman"/>
          <w:noProof/>
          <w:sz w:val="19"/>
          <w:szCs w:val="19"/>
        </w:rPr>
        <w:t>RM</w:t>
      </w:r>
      <w:r w:rsidR="0075303E" w:rsidRPr="0075303E">
        <w:rPr>
          <w:rFonts w:ascii="Times New Roman" w:hAnsi="Times New Roman" w:cs="Times New Roman"/>
          <w:noProof/>
          <w:sz w:val="19"/>
          <w:szCs w:val="19"/>
        </w:rPr>
        <w:t>. Faktor Risiko Gejala Sick Building Syndrome In. J Ilmu Kesehat. 3(1):8–15</w:t>
      </w:r>
      <w:r w:rsidR="000A108A">
        <w:rPr>
          <w:rFonts w:ascii="Times New Roman" w:hAnsi="Times New Roman" w:cs="Times New Roman"/>
          <w:noProof/>
          <w:sz w:val="19"/>
          <w:szCs w:val="19"/>
        </w:rPr>
        <w:t xml:space="preserve"> (2019)</w:t>
      </w:r>
      <w:r w:rsidR="0075303E" w:rsidRPr="0075303E">
        <w:rPr>
          <w:rFonts w:ascii="Times New Roman" w:hAnsi="Times New Roman" w:cs="Times New Roman"/>
          <w:noProof/>
          <w:sz w:val="19"/>
          <w:szCs w:val="19"/>
        </w:rPr>
        <w:t xml:space="preserve">. </w:t>
      </w:r>
    </w:p>
    <w:p w:rsidR="008A45E9" w:rsidRPr="0075303E" w:rsidRDefault="008A45E9"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p>
    <w:p w:rsidR="00DA6B57" w:rsidRDefault="008A45E9"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r>
        <w:rPr>
          <w:rFonts w:ascii="Times New Roman" w:hAnsi="Times New Roman" w:cs="Times New Roman"/>
          <w:noProof/>
          <w:sz w:val="19"/>
          <w:szCs w:val="19"/>
        </w:rPr>
        <w:t>[</w:t>
      </w:r>
      <w:r w:rsidR="0075303E" w:rsidRPr="0075303E">
        <w:rPr>
          <w:rFonts w:ascii="Times New Roman" w:hAnsi="Times New Roman" w:cs="Times New Roman"/>
          <w:noProof/>
          <w:sz w:val="19"/>
          <w:szCs w:val="19"/>
        </w:rPr>
        <w:t>23</w:t>
      </w:r>
      <w:r>
        <w:rPr>
          <w:rFonts w:ascii="Times New Roman" w:hAnsi="Times New Roman" w:cs="Times New Roman"/>
          <w:noProof/>
          <w:sz w:val="19"/>
          <w:szCs w:val="19"/>
        </w:rPr>
        <w:t xml:space="preserve">] </w:t>
      </w:r>
      <w:r w:rsidR="0075303E" w:rsidRPr="0075303E">
        <w:rPr>
          <w:rFonts w:ascii="Times New Roman" w:hAnsi="Times New Roman" w:cs="Times New Roman"/>
          <w:noProof/>
          <w:sz w:val="19"/>
          <w:szCs w:val="19"/>
        </w:rPr>
        <w:t xml:space="preserve">Ardian </w:t>
      </w:r>
      <w:r w:rsidR="000A108A" w:rsidRPr="0075303E">
        <w:rPr>
          <w:rFonts w:ascii="Times New Roman" w:hAnsi="Times New Roman" w:cs="Times New Roman"/>
          <w:noProof/>
          <w:sz w:val="19"/>
          <w:szCs w:val="19"/>
        </w:rPr>
        <w:t>AE</w:t>
      </w:r>
      <w:r w:rsidR="0075303E" w:rsidRPr="0075303E">
        <w:rPr>
          <w:rFonts w:ascii="Times New Roman" w:hAnsi="Times New Roman" w:cs="Times New Roman"/>
          <w:noProof/>
          <w:sz w:val="19"/>
          <w:szCs w:val="19"/>
        </w:rPr>
        <w:t>, Sudarmaji. Faktor Yang Meme</w:t>
      </w:r>
      <w:r w:rsidR="000A108A">
        <w:rPr>
          <w:rFonts w:ascii="Times New Roman" w:hAnsi="Times New Roman" w:cs="Times New Roman"/>
          <w:noProof/>
          <w:sz w:val="19"/>
          <w:szCs w:val="19"/>
        </w:rPr>
        <w:t>ngaruhi Sick Building Syndrome d</w:t>
      </w:r>
      <w:r w:rsidR="0075303E" w:rsidRPr="0075303E">
        <w:rPr>
          <w:rFonts w:ascii="Times New Roman" w:hAnsi="Times New Roman" w:cs="Times New Roman"/>
          <w:noProof/>
          <w:sz w:val="19"/>
          <w:szCs w:val="19"/>
        </w:rPr>
        <w:t>i Ruangan Kantor. J Kesehat Lingkung. 7(2):107–17</w:t>
      </w:r>
      <w:r w:rsidR="000A108A">
        <w:rPr>
          <w:rFonts w:ascii="Times New Roman" w:hAnsi="Times New Roman" w:cs="Times New Roman"/>
          <w:noProof/>
          <w:sz w:val="19"/>
          <w:szCs w:val="19"/>
        </w:rPr>
        <w:t xml:space="preserve"> (2014)</w:t>
      </w:r>
      <w:r w:rsidR="0075303E" w:rsidRPr="0075303E">
        <w:rPr>
          <w:rFonts w:ascii="Times New Roman" w:hAnsi="Times New Roman" w:cs="Times New Roman"/>
          <w:noProof/>
          <w:sz w:val="19"/>
          <w:szCs w:val="19"/>
        </w:rPr>
        <w:t xml:space="preserve">. </w:t>
      </w:r>
    </w:p>
    <w:p w:rsidR="008A45E9" w:rsidRPr="0075303E" w:rsidRDefault="008A45E9"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p>
    <w:p w:rsidR="00DA6B57" w:rsidRDefault="008A45E9"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r>
        <w:rPr>
          <w:rFonts w:ascii="Times New Roman" w:hAnsi="Times New Roman" w:cs="Times New Roman"/>
          <w:noProof/>
          <w:sz w:val="19"/>
          <w:szCs w:val="19"/>
        </w:rPr>
        <w:t xml:space="preserve">[24] </w:t>
      </w:r>
      <w:r w:rsidR="0075303E" w:rsidRPr="0075303E">
        <w:rPr>
          <w:rFonts w:ascii="Times New Roman" w:hAnsi="Times New Roman" w:cs="Times New Roman"/>
          <w:noProof/>
          <w:sz w:val="19"/>
          <w:szCs w:val="19"/>
        </w:rPr>
        <w:t xml:space="preserve">Puspawita M. Faktor Yang Berhubungan </w:t>
      </w:r>
      <w:r w:rsidR="000A108A">
        <w:rPr>
          <w:rFonts w:ascii="Times New Roman" w:hAnsi="Times New Roman" w:cs="Times New Roman"/>
          <w:noProof/>
          <w:sz w:val="19"/>
          <w:szCs w:val="19"/>
        </w:rPr>
        <w:t>Dengan Sick Building Syndrome (</w:t>
      </w:r>
      <w:r w:rsidR="000A108A" w:rsidRPr="0075303E">
        <w:rPr>
          <w:rFonts w:ascii="Times New Roman" w:hAnsi="Times New Roman" w:cs="Times New Roman"/>
          <w:noProof/>
          <w:sz w:val="19"/>
          <w:szCs w:val="19"/>
        </w:rPr>
        <w:t>SBS</w:t>
      </w:r>
      <w:r w:rsidR="0075303E" w:rsidRPr="0075303E">
        <w:rPr>
          <w:rFonts w:ascii="Times New Roman" w:hAnsi="Times New Roman" w:cs="Times New Roman"/>
          <w:noProof/>
          <w:sz w:val="19"/>
          <w:szCs w:val="19"/>
        </w:rPr>
        <w:t xml:space="preserve">) Pada Pegawai Kantor Pusat </w:t>
      </w:r>
      <w:r w:rsidR="000A108A" w:rsidRPr="0075303E">
        <w:rPr>
          <w:rFonts w:ascii="Times New Roman" w:hAnsi="Times New Roman" w:cs="Times New Roman"/>
          <w:noProof/>
          <w:sz w:val="19"/>
          <w:szCs w:val="19"/>
        </w:rPr>
        <w:t xml:space="preserve">PDAM </w:t>
      </w:r>
      <w:r w:rsidR="0075303E" w:rsidRPr="0075303E">
        <w:rPr>
          <w:rFonts w:ascii="Times New Roman" w:hAnsi="Times New Roman" w:cs="Times New Roman"/>
          <w:noProof/>
          <w:sz w:val="19"/>
          <w:szCs w:val="19"/>
        </w:rPr>
        <w:t xml:space="preserve">Kota Padang Tahun 2019. </w:t>
      </w:r>
      <w:r w:rsidR="000A108A">
        <w:rPr>
          <w:rFonts w:ascii="Times New Roman" w:hAnsi="Times New Roman" w:cs="Times New Roman"/>
          <w:noProof/>
          <w:sz w:val="19"/>
          <w:szCs w:val="19"/>
        </w:rPr>
        <w:t>(</w:t>
      </w:r>
      <w:r w:rsidR="0075303E" w:rsidRPr="0075303E">
        <w:rPr>
          <w:rFonts w:ascii="Times New Roman" w:hAnsi="Times New Roman" w:cs="Times New Roman"/>
          <w:noProof/>
          <w:sz w:val="19"/>
          <w:szCs w:val="19"/>
        </w:rPr>
        <w:t>2019</w:t>
      </w:r>
      <w:r w:rsidR="000A108A">
        <w:rPr>
          <w:rFonts w:ascii="Times New Roman" w:hAnsi="Times New Roman" w:cs="Times New Roman"/>
          <w:noProof/>
          <w:sz w:val="19"/>
          <w:szCs w:val="19"/>
        </w:rPr>
        <w:t>)</w:t>
      </w:r>
      <w:r w:rsidR="0075303E" w:rsidRPr="0075303E">
        <w:rPr>
          <w:rFonts w:ascii="Times New Roman" w:hAnsi="Times New Roman" w:cs="Times New Roman"/>
          <w:noProof/>
          <w:sz w:val="19"/>
          <w:szCs w:val="19"/>
        </w:rPr>
        <w:t xml:space="preserve">. </w:t>
      </w:r>
    </w:p>
    <w:p w:rsidR="008A45E9" w:rsidRPr="0075303E" w:rsidRDefault="008A45E9"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p>
    <w:p w:rsidR="008A45E9" w:rsidRDefault="008A45E9"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r>
        <w:rPr>
          <w:rFonts w:ascii="Times New Roman" w:hAnsi="Times New Roman" w:cs="Times New Roman"/>
          <w:noProof/>
          <w:sz w:val="19"/>
          <w:szCs w:val="19"/>
        </w:rPr>
        <w:t>[</w:t>
      </w:r>
      <w:r w:rsidR="0075303E" w:rsidRPr="0075303E">
        <w:rPr>
          <w:rFonts w:ascii="Times New Roman" w:hAnsi="Times New Roman" w:cs="Times New Roman"/>
          <w:noProof/>
          <w:sz w:val="19"/>
          <w:szCs w:val="19"/>
        </w:rPr>
        <w:t>25</w:t>
      </w:r>
      <w:r>
        <w:rPr>
          <w:rFonts w:ascii="Times New Roman" w:hAnsi="Times New Roman" w:cs="Times New Roman"/>
          <w:noProof/>
          <w:sz w:val="19"/>
          <w:szCs w:val="19"/>
        </w:rPr>
        <w:t xml:space="preserve">] </w:t>
      </w:r>
      <w:r w:rsidR="0075303E" w:rsidRPr="0075303E">
        <w:rPr>
          <w:rFonts w:ascii="Times New Roman" w:hAnsi="Times New Roman" w:cs="Times New Roman"/>
          <w:noProof/>
          <w:sz w:val="19"/>
          <w:szCs w:val="19"/>
        </w:rPr>
        <w:t xml:space="preserve">Wulandari </w:t>
      </w:r>
      <w:r w:rsidR="000A108A" w:rsidRPr="0075303E">
        <w:rPr>
          <w:rFonts w:ascii="Times New Roman" w:hAnsi="Times New Roman" w:cs="Times New Roman"/>
          <w:noProof/>
          <w:sz w:val="19"/>
          <w:szCs w:val="19"/>
        </w:rPr>
        <w:t>DP</w:t>
      </w:r>
      <w:r w:rsidR="0075303E" w:rsidRPr="0075303E">
        <w:rPr>
          <w:rFonts w:ascii="Times New Roman" w:hAnsi="Times New Roman" w:cs="Times New Roman"/>
          <w:noProof/>
          <w:sz w:val="19"/>
          <w:szCs w:val="19"/>
        </w:rPr>
        <w:t xml:space="preserve">. Hubungan Kualitas Udara Dalam Ruangan Serta Kondisi Psikososial Terhadap Kejadian Sick Building Syndrome Pada Pegawai Kantor </w:t>
      </w:r>
      <w:r w:rsidR="000A108A" w:rsidRPr="0075303E">
        <w:rPr>
          <w:rFonts w:ascii="Times New Roman" w:hAnsi="Times New Roman" w:cs="Times New Roman"/>
          <w:noProof/>
          <w:sz w:val="19"/>
          <w:szCs w:val="19"/>
        </w:rPr>
        <w:t xml:space="preserve">DPRD </w:t>
      </w:r>
      <w:r w:rsidR="0075303E" w:rsidRPr="0075303E">
        <w:rPr>
          <w:rFonts w:ascii="Times New Roman" w:hAnsi="Times New Roman" w:cs="Times New Roman"/>
          <w:noProof/>
          <w:sz w:val="19"/>
          <w:szCs w:val="19"/>
        </w:rPr>
        <w:t xml:space="preserve">Provinsi Sumatera Barat Tahun 2016. Vol. 53, Faculty Of Public Health Andalas University. </w:t>
      </w:r>
      <w:r w:rsidR="000A108A">
        <w:rPr>
          <w:rFonts w:ascii="Times New Roman" w:hAnsi="Times New Roman" w:cs="Times New Roman"/>
          <w:noProof/>
          <w:sz w:val="19"/>
          <w:szCs w:val="19"/>
        </w:rPr>
        <w:t>(</w:t>
      </w:r>
      <w:r w:rsidR="0075303E" w:rsidRPr="0075303E">
        <w:rPr>
          <w:rFonts w:ascii="Times New Roman" w:hAnsi="Times New Roman" w:cs="Times New Roman"/>
          <w:noProof/>
          <w:sz w:val="19"/>
          <w:szCs w:val="19"/>
        </w:rPr>
        <w:t>2016</w:t>
      </w:r>
      <w:r w:rsidR="000A108A">
        <w:rPr>
          <w:rFonts w:ascii="Times New Roman" w:hAnsi="Times New Roman" w:cs="Times New Roman"/>
          <w:noProof/>
          <w:sz w:val="19"/>
          <w:szCs w:val="19"/>
        </w:rPr>
        <w:t>)</w:t>
      </w:r>
      <w:r w:rsidR="0075303E" w:rsidRPr="0075303E">
        <w:rPr>
          <w:rFonts w:ascii="Times New Roman" w:hAnsi="Times New Roman" w:cs="Times New Roman"/>
          <w:noProof/>
          <w:sz w:val="19"/>
          <w:szCs w:val="19"/>
        </w:rPr>
        <w:t>.</w:t>
      </w:r>
    </w:p>
    <w:p w:rsidR="00DA6B57" w:rsidRPr="0075303E" w:rsidRDefault="0075303E"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r w:rsidRPr="0075303E">
        <w:rPr>
          <w:rFonts w:ascii="Times New Roman" w:hAnsi="Times New Roman" w:cs="Times New Roman"/>
          <w:noProof/>
          <w:sz w:val="19"/>
          <w:szCs w:val="19"/>
        </w:rPr>
        <w:t xml:space="preserve"> </w:t>
      </w:r>
    </w:p>
    <w:p w:rsidR="00DA6B57" w:rsidRDefault="008A45E9"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r>
        <w:rPr>
          <w:rFonts w:ascii="Times New Roman" w:hAnsi="Times New Roman" w:cs="Times New Roman"/>
          <w:noProof/>
          <w:sz w:val="19"/>
          <w:szCs w:val="19"/>
        </w:rPr>
        <w:t>[</w:t>
      </w:r>
      <w:r w:rsidR="0075303E" w:rsidRPr="0075303E">
        <w:rPr>
          <w:rFonts w:ascii="Times New Roman" w:hAnsi="Times New Roman" w:cs="Times New Roman"/>
          <w:noProof/>
          <w:sz w:val="19"/>
          <w:szCs w:val="19"/>
        </w:rPr>
        <w:t>26</w:t>
      </w:r>
      <w:r>
        <w:rPr>
          <w:rFonts w:ascii="Times New Roman" w:hAnsi="Times New Roman" w:cs="Times New Roman"/>
          <w:noProof/>
          <w:sz w:val="19"/>
          <w:szCs w:val="19"/>
        </w:rPr>
        <w:t xml:space="preserve">] </w:t>
      </w:r>
      <w:r w:rsidR="0075303E" w:rsidRPr="0075303E">
        <w:rPr>
          <w:rFonts w:ascii="Times New Roman" w:hAnsi="Times New Roman" w:cs="Times New Roman"/>
          <w:noProof/>
          <w:sz w:val="19"/>
          <w:szCs w:val="19"/>
        </w:rPr>
        <w:t xml:space="preserve">Ridwan </w:t>
      </w:r>
      <w:r w:rsidR="000A108A" w:rsidRPr="0075303E">
        <w:rPr>
          <w:rFonts w:ascii="Times New Roman" w:hAnsi="Times New Roman" w:cs="Times New Roman"/>
          <w:noProof/>
          <w:sz w:val="19"/>
          <w:szCs w:val="19"/>
        </w:rPr>
        <w:t>AM</w:t>
      </w:r>
      <w:r w:rsidR="0075303E" w:rsidRPr="0075303E">
        <w:rPr>
          <w:rFonts w:ascii="Times New Roman" w:hAnsi="Times New Roman" w:cs="Times New Roman"/>
          <w:noProof/>
          <w:sz w:val="19"/>
          <w:szCs w:val="19"/>
        </w:rPr>
        <w:t xml:space="preserve">, Nopiyanti E, Susanto </w:t>
      </w:r>
      <w:r w:rsidR="000A108A" w:rsidRPr="0075303E">
        <w:rPr>
          <w:rFonts w:ascii="Times New Roman" w:hAnsi="Times New Roman" w:cs="Times New Roman"/>
          <w:noProof/>
          <w:sz w:val="19"/>
          <w:szCs w:val="19"/>
        </w:rPr>
        <w:t>AJ</w:t>
      </w:r>
      <w:r w:rsidR="0075303E" w:rsidRPr="0075303E">
        <w:rPr>
          <w:rFonts w:ascii="Times New Roman" w:hAnsi="Times New Roman" w:cs="Times New Roman"/>
          <w:noProof/>
          <w:sz w:val="19"/>
          <w:szCs w:val="19"/>
        </w:rPr>
        <w:t xml:space="preserve">. Analisis Gejala Sick Building Syndrome Pada Pegawai Di Unit </w:t>
      </w:r>
      <w:r w:rsidR="000A108A" w:rsidRPr="0075303E">
        <w:rPr>
          <w:rFonts w:ascii="Times New Roman" w:hAnsi="Times New Roman" w:cs="Times New Roman"/>
          <w:noProof/>
          <w:sz w:val="19"/>
          <w:szCs w:val="19"/>
        </w:rPr>
        <w:t xml:space="preserve">OK </w:t>
      </w:r>
      <w:r w:rsidR="0075303E" w:rsidRPr="0075303E">
        <w:rPr>
          <w:rFonts w:ascii="Times New Roman" w:hAnsi="Times New Roman" w:cs="Times New Roman"/>
          <w:noProof/>
          <w:sz w:val="19"/>
          <w:szCs w:val="19"/>
        </w:rPr>
        <w:t xml:space="preserve">Rumah Sakit Marinir Cilandak Jakarta Selatan. Vol. 2. </w:t>
      </w:r>
      <w:r w:rsidR="000A108A">
        <w:rPr>
          <w:rFonts w:ascii="Times New Roman" w:hAnsi="Times New Roman" w:cs="Times New Roman"/>
          <w:noProof/>
          <w:sz w:val="19"/>
          <w:szCs w:val="19"/>
        </w:rPr>
        <w:t>(</w:t>
      </w:r>
      <w:r w:rsidR="0075303E" w:rsidRPr="0075303E">
        <w:rPr>
          <w:rFonts w:ascii="Times New Roman" w:hAnsi="Times New Roman" w:cs="Times New Roman"/>
          <w:noProof/>
          <w:sz w:val="19"/>
          <w:szCs w:val="19"/>
        </w:rPr>
        <w:t>2018</w:t>
      </w:r>
      <w:r w:rsidR="000A108A">
        <w:rPr>
          <w:rFonts w:ascii="Times New Roman" w:hAnsi="Times New Roman" w:cs="Times New Roman"/>
          <w:noProof/>
          <w:sz w:val="19"/>
          <w:szCs w:val="19"/>
        </w:rPr>
        <w:t>)</w:t>
      </w:r>
      <w:r w:rsidR="0075303E" w:rsidRPr="0075303E">
        <w:rPr>
          <w:rFonts w:ascii="Times New Roman" w:hAnsi="Times New Roman" w:cs="Times New Roman"/>
          <w:noProof/>
          <w:sz w:val="19"/>
          <w:szCs w:val="19"/>
        </w:rPr>
        <w:t xml:space="preserve">. </w:t>
      </w:r>
    </w:p>
    <w:p w:rsidR="008A45E9" w:rsidRPr="0075303E" w:rsidRDefault="008A45E9"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p>
    <w:p w:rsidR="00DA6B57" w:rsidRDefault="008A45E9"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r>
        <w:rPr>
          <w:rFonts w:ascii="Times New Roman" w:hAnsi="Times New Roman" w:cs="Times New Roman"/>
          <w:noProof/>
          <w:sz w:val="19"/>
          <w:szCs w:val="19"/>
        </w:rPr>
        <w:t>[</w:t>
      </w:r>
      <w:r w:rsidR="0075303E" w:rsidRPr="0075303E">
        <w:rPr>
          <w:rFonts w:ascii="Times New Roman" w:hAnsi="Times New Roman" w:cs="Times New Roman"/>
          <w:noProof/>
          <w:sz w:val="19"/>
          <w:szCs w:val="19"/>
        </w:rPr>
        <w:t>27</w:t>
      </w:r>
      <w:r>
        <w:rPr>
          <w:rFonts w:ascii="Times New Roman" w:hAnsi="Times New Roman" w:cs="Times New Roman"/>
          <w:noProof/>
          <w:sz w:val="19"/>
          <w:szCs w:val="19"/>
        </w:rPr>
        <w:t xml:space="preserve">] </w:t>
      </w:r>
      <w:r w:rsidR="0075303E" w:rsidRPr="0075303E">
        <w:rPr>
          <w:rFonts w:ascii="Times New Roman" w:hAnsi="Times New Roman" w:cs="Times New Roman"/>
          <w:noProof/>
          <w:sz w:val="19"/>
          <w:szCs w:val="19"/>
        </w:rPr>
        <w:t>Adhitiya I, Hariyono W. Analisis Kejadian Sick Building Syndrome (</w:t>
      </w:r>
      <w:r w:rsidR="000A108A" w:rsidRPr="0075303E">
        <w:rPr>
          <w:rFonts w:ascii="Times New Roman" w:hAnsi="Times New Roman" w:cs="Times New Roman"/>
          <w:noProof/>
          <w:sz w:val="19"/>
          <w:szCs w:val="19"/>
        </w:rPr>
        <w:t>SBS</w:t>
      </w:r>
      <w:r w:rsidR="0075303E" w:rsidRPr="0075303E">
        <w:rPr>
          <w:rFonts w:ascii="Times New Roman" w:hAnsi="Times New Roman" w:cs="Times New Roman"/>
          <w:noProof/>
          <w:sz w:val="19"/>
          <w:szCs w:val="19"/>
        </w:rPr>
        <w:t xml:space="preserve">) Pada Karyawan Hotel </w:t>
      </w:r>
      <w:r w:rsidR="000A108A" w:rsidRPr="0075303E">
        <w:rPr>
          <w:rFonts w:ascii="Times New Roman" w:hAnsi="Times New Roman" w:cs="Times New Roman"/>
          <w:noProof/>
          <w:sz w:val="19"/>
          <w:szCs w:val="19"/>
        </w:rPr>
        <w:t xml:space="preserve">BW </w:t>
      </w:r>
      <w:r w:rsidR="000A108A">
        <w:rPr>
          <w:rFonts w:ascii="Times New Roman" w:hAnsi="Times New Roman" w:cs="Times New Roman"/>
          <w:noProof/>
          <w:sz w:val="19"/>
          <w:szCs w:val="19"/>
        </w:rPr>
        <w:t>Suite d</w:t>
      </w:r>
      <w:r w:rsidR="0075303E" w:rsidRPr="0075303E">
        <w:rPr>
          <w:rFonts w:ascii="Times New Roman" w:hAnsi="Times New Roman" w:cs="Times New Roman"/>
          <w:noProof/>
          <w:sz w:val="19"/>
          <w:szCs w:val="19"/>
        </w:rPr>
        <w:t xml:space="preserve">i Kabupaten Belitung. </w:t>
      </w:r>
      <w:r w:rsidR="000A108A" w:rsidRPr="0075303E">
        <w:rPr>
          <w:rFonts w:ascii="Times New Roman" w:hAnsi="Times New Roman" w:cs="Times New Roman"/>
          <w:noProof/>
          <w:sz w:val="19"/>
          <w:szCs w:val="19"/>
        </w:rPr>
        <w:t xml:space="preserve">FKM </w:t>
      </w:r>
      <w:r w:rsidR="0075303E" w:rsidRPr="0075303E">
        <w:rPr>
          <w:rFonts w:ascii="Times New Roman" w:hAnsi="Times New Roman" w:cs="Times New Roman"/>
          <w:noProof/>
          <w:sz w:val="19"/>
          <w:szCs w:val="19"/>
        </w:rPr>
        <w:t xml:space="preserve">Ahmad Dahlan. </w:t>
      </w:r>
      <w:r w:rsidR="000A108A">
        <w:rPr>
          <w:rFonts w:ascii="Times New Roman" w:hAnsi="Times New Roman" w:cs="Times New Roman"/>
          <w:noProof/>
          <w:sz w:val="19"/>
          <w:szCs w:val="19"/>
        </w:rPr>
        <w:t>(</w:t>
      </w:r>
      <w:r w:rsidR="0075303E" w:rsidRPr="0075303E">
        <w:rPr>
          <w:rFonts w:ascii="Times New Roman" w:hAnsi="Times New Roman" w:cs="Times New Roman"/>
          <w:noProof/>
          <w:sz w:val="19"/>
          <w:szCs w:val="19"/>
        </w:rPr>
        <w:t>2020</w:t>
      </w:r>
      <w:r w:rsidR="000A108A">
        <w:rPr>
          <w:rFonts w:ascii="Times New Roman" w:hAnsi="Times New Roman" w:cs="Times New Roman"/>
          <w:noProof/>
          <w:sz w:val="19"/>
          <w:szCs w:val="19"/>
        </w:rPr>
        <w:t>)</w:t>
      </w:r>
      <w:r w:rsidR="0075303E" w:rsidRPr="0075303E">
        <w:rPr>
          <w:rFonts w:ascii="Times New Roman" w:hAnsi="Times New Roman" w:cs="Times New Roman"/>
          <w:noProof/>
          <w:sz w:val="19"/>
          <w:szCs w:val="19"/>
        </w:rPr>
        <w:t xml:space="preserve">; </w:t>
      </w:r>
    </w:p>
    <w:p w:rsidR="008A45E9" w:rsidRPr="0075303E" w:rsidRDefault="008A45E9"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p>
    <w:p w:rsidR="00DA6B57" w:rsidRDefault="008A45E9"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r>
        <w:rPr>
          <w:rFonts w:ascii="Times New Roman" w:hAnsi="Times New Roman" w:cs="Times New Roman"/>
          <w:noProof/>
          <w:sz w:val="19"/>
          <w:szCs w:val="19"/>
        </w:rPr>
        <w:t>[</w:t>
      </w:r>
      <w:r w:rsidR="0075303E" w:rsidRPr="0075303E">
        <w:rPr>
          <w:rFonts w:ascii="Times New Roman" w:hAnsi="Times New Roman" w:cs="Times New Roman"/>
          <w:noProof/>
          <w:sz w:val="19"/>
          <w:szCs w:val="19"/>
        </w:rPr>
        <w:t>28</w:t>
      </w:r>
      <w:r>
        <w:rPr>
          <w:rFonts w:ascii="Times New Roman" w:hAnsi="Times New Roman" w:cs="Times New Roman"/>
          <w:noProof/>
          <w:sz w:val="19"/>
          <w:szCs w:val="19"/>
        </w:rPr>
        <w:t xml:space="preserve">] </w:t>
      </w:r>
      <w:r w:rsidR="0075303E" w:rsidRPr="0075303E">
        <w:rPr>
          <w:rFonts w:ascii="Times New Roman" w:hAnsi="Times New Roman" w:cs="Times New Roman"/>
          <w:noProof/>
          <w:sz w:val="19"/>
          <w:szCs w:val="19"/>
        </w:rPr>
        <w:t xml:space="preserve">Rahardjo </w:t>
      </w:r>
      <w:r w:rsidR="000A108A" w:rsidRPr="0075303E">
        <w:rPr>
          <w:rFonts w:ascii="Times New Roman" w:hAnsi="Times New Roman" w:cs="Times New Roman"/>
          <w:noProof/>
          <w:sz w:val="19"/>
          <w:szCs w:val="19"/>
        </w:rPr>
        <w:t>PA</w:t>
      </w:r>
      <w:r w:rsidR="0075303E" w:rsidRPr="0075303E">
        <w:rPr>
          <w:rFonts w:ascii="Times New Roman" w:hAnsi="Times New Roman" w:cs="Times New Roman"/>
          <w:noProof/>
          <w:sz w:val="19"/>
          <w:szCs w:val="19"/>
        </w:rPr>
        <w:t xml:space="preserve">. Hubungan Indoor Air Quality Dengan Gejala Sick Building Syndrome Pada Karyawan </w:t>
      </w:r>
      <w:r w:rsidR="000A108A" w:rsidRPr="0075303E">
        <w:rPr>
          <w:rFonts w:ascii="Times New Roman" w:hAnsi="Times New Roman" w:cs="Times New Roman"/>
          <w:noProof/>
          <w:sz w:val="19"/>
          <w:szCs w:val="19"/>
        </w:rPr>
        <w:t>PT</w:t>
      </w:r>
      <w:r w:rsidR="0075303E" w:rsidRPr="0075303E">
        <w:rPr>
          <w:rFonts w:ascii="Times New Roman" w:hAnsi="Times New Roman" w:cs="Times New Roman"/>
          <w:noProof/>
          <w:sz w:val="19"/>
          <w:szCs w:val="19"/>
        </w:rPr>
        <w:t xml:space="preserve">. Pertamina Hulu Energi </w:t>
      </w:r>
      <w:r w:rsidR="000A108A" w:rsidRPr="0075303E">
        <w:rPr>
          <w:rFonts w:ascii="Times New Roman" w:hAnsi="Times New Roman" w:cs="Times New Roman"/>
          <w:noProof/>
          <w:sz w:val="19"/>
          <w:szCs w:val="19"/>
        </w:rPr>
        <w:t xml:space="preserve">WMO </w:t>
      </w:r>
      <w:r w:rsidR="0075303E" w:rsidRPr="0075303E">
        <w:rPr>
          <w:rFonts w:ascii="Times New Roman" w:hAnsi="Times New Roman" w:cs="Times New Roman"/>
          <w:noProof/>
          <w:sz w:val="19"/>
          <w:szCs w:val="19"/>
        </w:rPr>
        <w:t xml:space="preserve">Tahun 2019. </w:t>
      </w:r>
      <w:r w:rsidR="000A108A" w:rsidRPr="0075303E">
        <w:rPr>
          <w:rFonts w:ascii="Times New Roman" w:hAnsi="Times New Roman" w:cs="Times New Roman"/>
          <w:noProof/>
          <w:sz w:val="19"/>
          <w:szCs w:val="19"/>
        </w:rPr>
        <w:t>UPNVJ</w:t>
      </w:r>
      <w:r w:rsidR="0075303E" w:rsidRPr="0075303E">
        <w:rPr>
          <w:rFonts w:ascii="Times New Roman" w:hAnsi="Times New Roman" w:cs="Times New Roman"/>
          <w:noProof/>
          <w:sz w:val="19"/>
          <w:szCs w:val="19"/>
        </w:rPr>
        <w:t xml:space="preserve">. </w:t>
      </w:r>
      <w:r w:rsidR="000A108A">
        <w:rPr>
          <w:rFonts w:ascii="Times New Roman" w:hAnsi="Times New Roman" w:cs="Times New Roman"/>
          <w:noProof/>
          <w:sz w:val="19"/>
          <w:szCs w:val="19"/>
        </w:rPr>
        <w:t>(</w:t>
      </w:r>
      <w:r w:rsidR="0075303E" w:rsidRPr="0075303E">
        <w:rPr>
          <w:rFonts w:ascii="Times New Roman" w:hAnsi="Times New Roman" w:cs="Times New Roman"/>
          <w:noProof/>
          <w:sz w:val="19"/>
          <w:szCs w:val="19"/>
        </w:rPr>
        <w:t>2020</w:t>
      </w:r>
      <w:r w:rsidR="000A108A">
        <w:rPr>
          <w:rFonts w:ascii="Times New Roman" w:hAnsi="Times New Roman" w:cs="Times New Roman"/>
          <w:noProof/>
          <w:sz w:val="19"/>
          <w:szCs w:val="19"/>
        </w:rPr>
        <w:t>)</w:t>
      </w:r>
      <w:r w:rsidR="0075303E" w:rsidRPr="0075303E">
        <w:rPr>
          <w:rFonts w:ascii="Times New Roman" w:hAnsi="Times New Roman" w:cs="Times New Roman"/>
          <w:noProof/>
          <w:sz w:val="19"/>
          <w:szCs w:val="19"/>
        </w:rPr>
        <w:t xml:space="preserve">. </w:t>
      </w:r>
    </w:p>
    <w:p w:rsidR="008A45E9" w:rsidRPr="0075303E" w:rsidRDefault="008A45E9"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p>
    <w:p w:rsidR="00DA6B57" w:rsidRDefault="008A45E9"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r>
        <w:rPr>
          <w:rFonts w:ascii="Times New Roman" w:hAnsi="Times New Roman" w:cs="Times New Roman"/>
          <w:noProof/>
          <w:sz w:val="19"/>
          <w:szCs w:val="19"/>
        </w:rPr>
        <w:t>[</w:t>
      </w:r>
      <w:r w:rsidR="0075303E" w:rsidRPr="0075303E">
        <w:rPr>
          <w:rFonts w:ascii="Times New Roman" w:hAnsi="Times New Roman" w:cs="Times New Roman"/>
          <w:noProof/>
          <w:sz w:val="19"/>
          <w:szCs w:val="19"/>
        </w:rPr>
        <w:t>29</w:t>
      </w:r>
      <w:r>
        <w:rPr>
          <w:rFonts w:ascii="Times New Roman" w:hAnsi="Times New Roman" w:cs="Times New Roman"/>
          <w:noProof/>
          <w:sz w:val="19"/>
          <w:szCs w:val="19"/>
        </w:rPr>
        <w:t xml:space="preserve">] </w:t>
      </w:r>
      <w:r w:rsidR="0075303E" w:rsidRPr="0075303E">
        <w:rPr>
          <w:rFonts w:ascii="Times New Roman" w:hAnsi="Times New Roman" w:cs="Times New Roman"/>
          <w:noProof/>
          <w:sz w:val="19"/>
          <w:szCs w:val="19"/>
        </w:rPr>
        <w:t>Ikmala R. Pengaruh Karakteristik Individu, Antibodi, Lingkungan Kerja Terhadap Kejadian Sick Building Syndrome (</w:t>
      </w:r>
      <w:r w:rsidR="000A108A" w:rsidRPr="0075303E">
        <w:rPr>
          <w:rFonts w:ascii="Times New Roman" w:hAnsi="Times New Roman" w:cs="Times New Roman"/>
          <w:noProof/>
          <w:sz w:val="19"/>
          <w:szCs w:val="19"/>
        </w:rPr>
        <w:t>SBS</w:t>
      </w:r>
      <w:r w:rsidR="0075303E" w:rsidRPr="0075303E">
        <w:rPr>
          <w:rFonts w:ascii="Times New Roman" w:hAnsi="Times New Roman" w:cs="Times New Roman"/>
          <w:noProof/>
          <w:sz w:val="19"/>
          <w:szCs w:val="19"/>
        </w:rPr>
        <w:t xml:space="preserve">) (Studi Pada Karyawan Di </w:t>
      </w:r>
      <w:r w:rsidR="000A108A" w:rsidRPr="0075303E">
        <w:rPr>
          <w:rFonts w:ascii="Times New Roman" w:hAnsi="Times New Roman" w:cs="Times New Roman"/>
          <w:noProof/>
          <w:sz w:val="19"/>
          <w:szCs w:val="19"/>
        </w:rPr>
        <w:t xml:space="preserve">PT </w:t>
      </w:r>
      <w:r w:rsidR="0075303E" w:rsidRPr="0075303E">
        <w:rPr>
          <w:rFonts w:ascii="Times New Roman" w:hAnsi="Times New Roman" w:cs="Times New Roman"/>
          <w:noProof/>
          <w:sz w:val="19"/>
          <w:szCs w:val="19"/>
        </w:rPr>
        <w:t xml:space="preserve">Telkom Jember). Vol. 1, Universitas Jember. </w:t>
      </w:r>
      <w:r w:rsidR="000A108A">
        <w:rPr>
          <w:rFonts w:ascii="Times New Roman" w:hAnsi="Times New Roman" w:cs="Times New Roman"/>
          <w:noProof/>
          <w:sz w:val="19"/>
          <w:szCs w:val="19"/>
        </w:rPr>
        <w:t>(</w:t>
      </w:r>
      <w:r w:rsidR="0075303E" w:rsidRPr="0075303E">
        <w:rPr>
          <w:rFonts w:ascii="Times New Roman" w:hAnsi="Times New Roman" w:cs="Times New Roman"/>
          <w:noProof/>
          <w:sz w:val="19"/>
          <w:szCs w:val="19"/>
        </w:rPr>
        <w:t>2018</w:t>
      </w:r>
      <w:r w:rsidR="000A108A">
        <w:rPr>
          <w:rFonts w:ascii="Times New Roman" w:hAnsi="Times New Roman" w:cs="Times New Roman"/>
          <w:noProof/>
          <w:sz w:val="19"/>
          <w:szCs w:val="19"/>
        </w:rPr>
        <w:t>)</w:t>
      </w:r>
      <w:r w:rsidR="0075303E" w:rsidRPr="0075303E">
        <w:rPr>
          <w:rFonts w:ascii="Times New Roman" w:hAnsi="Times New Roman" w:cs="Times New Roman"/>
          <w:noProof/>
          <w:sz w:val="19"/>
          <w:szCs w:val="19"/>
        </w:rPr>
        <w:t xml:space="preserve">. </w:t>
      </w:r>
    </w:p>
    <w:p w:rsidR="008A45E9" w:rsidRPr="0075303E" w:rsidRDefault="008A45E9"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p>
    <w:p w:rsidR="00DA6B57" w:rsidRDefault="008A45E9"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r>
        <w:rPr>
          <w:rFonts w:ascii="Times New Roman" w:hAnsi="Times New Roman" w:cs="Times New Roman"/>
          <w:noProof/>
          <w:sz w:val="19"/>
          <w:szCs w:val="19"/>
        </w:rPr>
        <w:t>[</w:t>
      </w:r>
      <w:r w:rsidR="0075303E" w:rsidRPr="0075303E">
        <w:rPr>
          <w:rFonts w:ascii="Times New Roman" w:hAnsi="Times New Roman" w:cs="Times New Roman"/>
          <w:noProof/>
          <w:sz w:val="19"/>
          <w:szCs w:val="19"/>
        </w:rPr>
        <w:t>30</w:t>
      </w:r>
      <w:r>
        <w:rPr>
          <w:rFonts w:ascii="Times New Roman" w:hAnsi="Times New Roman" w:cs="Times New Roman"/>
          <w:noProof/>
          <w:sz w:val="19"/>
          <w:szCs w:val="19"/>
        </w:rPr>
        <w:t xml:space="preserve">] </w:t>
      </w:r>
      <w:r w:rsidR="0075303E" w:rsidRPr="0075303E">
        <w:rPr>
          <w:rFonts w:ascii="Times New Roman" w:hAnsi="Times New Roman" w:cs="Times New Roman"/>
          <w:noProof/>
          <w:sz w:val="19"/>
          <w:szCs w:val="19"/>
        </w:rPr>
        <w:t xml:space="preserve">Sulistyanto </w:t>
      </w:r>
      <w:r w:rsidR="000A108A" w:rsidRPr="0075303E">
        <w:rPr>
          <w:rFonts w:ascii="Times New Roman" w:hAnsi="Times New Roman" w:cs="Times New Roman"/>
          <w:noProof/>
          <w:sz w:val="19"/>
          <w:szCs w:val="19"/>
        </w:rPr>
        <w:t>RA</w:t>
      </w:r>
      <w:r w:rsidR="000A108A">
        <w:rPr>
          <w:rFonts w:ascii="Times New Roman" w:hAnsi="Times New Roman" w:cs="Times New Roman"/>
          <w:noProof/>
          <w:sz w:val="19"/>
          <w:szCs w:val="19"/>
        </w:rPr>
        <w:t>. Faktor Individu dan Kualitas Lingkungan Fisik d</w:t>
      </w:r>
      <w:r w:rsidR="0075303E" w:rsidRPr="0075303E">
        <w:rPr>
          <w:rFonts w:ascii="Times New Roman" w:hAnsi="Times New Roman" w:cs="Times New Roman"/>
          <w:noProof/>
          <w:sz w:val="19"/>
          <w:szCs w:val="19"/>
        </w:rPr>
        <w:t>alam Gedung Dengan Kejadian Sick Building Syndrome (</w:t>
      </w:r>
      <w:r w:rsidR="000A108A" w:rsidRPr="0075303E">
        <w:rPr>
          <w:rFonts w:ascii="Times New Roman" w:hAnsi="Times New Roman" w:cs="Times New Roman"/>
          <w:noProof/>
          <w:sz w:val="19"/>
          <w:szCs w:val="19"/>
        </w:rPr>
        <w:t>SBS</w:t>
      </w:r>
      <w:r w:rsidR="0075303E" w:rsidRPr="0075303E">
        <w:rPr>
          <w:rFonts w:ascii="Times New Roman" w:hAnsi="Times New Roman" w:cs="Times New Roman"/>
          <w:noProof/>
          <w:sz w:val="19"/>
          <w:szCs w:val="19"/>
        </w:rPr>
        <w:t xml:space="preserve">) Pada Pegawai </w:t>
      </w:r>
      <w:r w:rsidR="000A108A" w:rsidRPr="0075303E">
        <w:rPr>
          <w:rFonts w:ascii="Times New Roman" w:hAnsi="Times New Roman" w:cs="Times New Roman"/>
          <w:noProof/>
          <w:sz w:val="19"/>
          <w:szCs w:val="19"/>
        </w:rPr>
        <w:t>PT</w:t>
      </w:r>
      <w:r w:rsidR="0075303E" w:rsidRPr="0075303E">
        <w:rPr>
          <w:rFonts w:ascii="Times New Roman" w:hAnsi="Times New Roman" w:cs="Times New Roman"/>
          <w:noProof/>
          <w:sz w:val="19"/>
          <w:szCs w:val="19"/>
        </w:rPr>
        <w:t>. Telkom Kabup</w:t>
      </w:r>
      <w:r w:rsidR="000A108A">
        <w:rPr>
          <w:rFonts w:ascii="Times New Roman" w:hAnsi="Times New Roman" w:cs="Times New Roman"/>
          <w:noProof/>
          <w:sz w:val="19"/>
          <w:szCs w:val="19"/>
        </w:rPr>
        <w:t>aten Jember. Universitas Jember.</w:t>
      </w:r>
      <w:r w:rsidR="0075303E" w:rsidRPr="0075303E">
        <w:rPr>
          <w:rFonts w:ascii="Times New Roman" w:hAnsi="Times New Roman" w:cs="Times New Roman"/>
          <w:noProof/>
          <w:sz w:val="19"/>
          <w:szCs w:val="19"/>
        </w:rPr>
        <w:t xml:space="preserve"> </w:t>
      </w:r>
      <w:r w:rsidR="000A108A">
        <w:rPr>
          <w:rFonts w:ascii="Times New Roman" w:hAnsi="Times New Roman" w:cs="Times New Roman"/>
          <w:noProof/>
          <w:sz w:val="19"/>
          <w:szCs w:val="19"/>
        </w:rPr>
        <w:t>(</w:t>
      </w:r>
      <w:r w:rsidR="0075303E" w:rsidRPr="0075303E">
        <w:rPr>
          <w:rFonts w:ascii="Times New Roman" w:hAnsi="Times New Roman" w:cs="Times New Roman"/>
          <w:noProof/>
          <w:sz w:val="19"/>
          <w:szCs w:val="19"/>
        </w:rPr>
        <w:t>2017</w:t>
      </w:r>
      <w:r w:rsidR="000A108A">
        <w:rPr>
          <w:rFonts w:ascii="Times New Roman" w:hAnsi="Times New Roman" w:cs="Times New Roman"/>
          <w:noProof/>
          <w:sz w:val="19"/>
          <w:szCs w:val="19"/>
        </w:rPr>
        <w:t>)</w:t>
      </w:r>
      <w:r w:rsidR="0075303E" w:rsidRPr="0075303E">
        <w:rPr>
          <w:rFonts w:ascii="Times New Roman" w:hAnsi="Times New Roman" w:cs="Times New Roman"/>
          <w:noProof/>
          <w:sz w:val="19"/>
          <w:szCs w:val="19"/>
        </w:rPr>
        <w:t xml:space="preserve">. </w:t>
      </w:r>
    </w:p>
    <w:p w:rsidR="008A45E9" w:rsidRPr="0075303E" w:rsidRDefault="008A45E9"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p>
    <w:p w:rsidR="00DA6B57" w:rsidRDefault="008A45E9"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r>
        <w:rPr>
          <w:rFonts w:ascii="Times New Roman" w:hAnsi="Times New Roman" w:cs="Times New Roman"/>
          <w:noProof/>
          <w:sz w:val="19"/>
          <w:szCs w:val="19"/>
        </w:rPr>
        <w:t>[</w:t>
      </w:r>
      <w:r w:rsidR="0075303E" w:rsidRPr="0075303E">
        <w:rPr>
          <w:rFonts w:ascii="Times New Roman" w:hAnsi="Times New Roman" w:cs="Times New Roman"/>
          <w:noProof/>
          <w:sz w:val="19"/>
          <w:szCs w:val="19"/>
        </w:rPr>
        <w:t>31</w:t>
      </w:r>
      <w:r>
        <w:rPr>
          <w:rFonts w:ascii="Times New Roman" w:hAnsi="Times New Roman" w:cs="Times New Roman"/>
          <w:noProof/>
          <w:sz w:val="19"/>
          <w:szCs w:val="19"/>
        </w:rPr>
        <w:t xml:space="preserve">] </w:t>
      </w:r>
      <w:r w:rsidR="0075303E" w:rsidRPr="0075303E">
        <w:rPr>
          <w:rFonts w:ascii="Times New Roman" w:hAnsi="Times New Roman" w:cs="Times New Roman"/>
          <w:noProof/>
          <w:sz w:val="19"/>
          <w:szCs w:val="19"/>
        </w:rPr>
        <w:t xml:space="preserve">Franswijaya </w:t>
      </w:r>
      <w:r w:rsidR="000A108A" w:rsidRPr="0075303E">
        <w:rPr>
          <w:rFonts w:ascii="Times New Roman" w:hAnsi="Times New Roman" w:cs="Times New Roman"/>
          <w:noProof/>
          <w:sz w:val="19"/>
          <w:szCs w:val="19"/>
        </w:rPr>
        <w:t>CC</w:t>
      </w:r>
      <w:r w:rsidR="0075303E" w:rsidRPr="0075303E">
        <w:rPr>
          <w:rFonts w:ascii="Times New Roman" w:hAnsi="Times New Roman" w:cs="Times New Roman"/>
          <w:noProof/>
          <w:sz w:val="19"/>
          <w:szCs w:val="19"/>
        </w:rPr>
        <w:t xml:space="preserve">. Kualitas Udara Dalam Ruang Dengan Kejadian Sick </w:t>
      </w:r>
      <w:r w:rsidR="000A108A">
        <w:rPr>
          <w:rFonts w:ascii="Times New Roman" w:hAnsi="Times New Roman" w:cs="Times New Roman"/>
          <w:noProof/>
          <w:sz w:val="19"/>
          <w:szCs w:val="19"/>
        </w:rPr>
        <w:t>Building Syndrome d</w:t>
      </w:r>
      <w:r w:rsidR="0075303E" w:rsidRPr="0075303E">
        <w:rPr>
          <w:rFonts w:ascii="Times New Roman" w:hAnsi="Times New Roman" w:cs="Times New Roman"/>
          <w:noProof/>
          <w:sz w:val="19"/>
          <w:szCs w:val="19"/>
        </w:rPr>
        <w:t>i Gedung 4 Kantor Pusat Badan Pusat Statistik, Jakarta Pusat, Ta</w:t>
      </w:r>
      <w:r w:rsidR="000A108A">
        <w:rPr>
          <w:rFonts w:ascii="Times New Roman" w:hAnsi="Times New Roman" w:cs="Times New Roman"/>
          <w:noProof/>
          <w:sz w:val="19"/>
          <w:szCs w:val="19"/>
        </w:rPr>
        <w:t>hun 2012. Universitas Indonesia.</w:t>
      </w:r>
      <w:r w:rsidR="0075303E" w:rsidRPr="0075303E">
        <w:rPr>
          <w:rFonts w:ascii="Times New Roman" w:hAnsi="Times New Roman" w:cs="Times New Roman"/>
          <w:noProof/>
          <w:sz w:val="19"/>
          <w:szCs w:val="19"/>
        </w:rPr>
        <w:t xml:space="preserve"> </w:t>
      </w:r>
      <w:r w:rsidR="000A108A">
        <w:rPr>
          <w:rFonts w:ascii="Times New Roman" w:hAnsi="Times New Roman" w:cs="Times New Roman"/>
          <w:noProof/>
          <w:sz w:val="19"/>
          <w:szCs w:val="19"/>
        </w:rPr>
        <w:t>(</w:t>
      </w:r>
      <w:r w:rsidR="0075303E" w:rsidRPr="0075303E">
        <w:rPr>
          <w:rFonts w:ascii="Times New Roman" w:hAnsi="Times New Roman" w:cs="Times New Roman"/>
          <w:noProof/>
          <w:sz w:val="19"/>
          <w:szCs w:val="19"/>
        </w:rPr>
        <w:t>2013</w:t>
      </w:r>
      <w:r w:rsidR="000A108A">
        <w:rPr>
          <w:rFonts w:ascii="Times New Roman" w:hAnsi="Times New Roman" w:cs="Times New Roman"/>
          <w:noProof/>
          <w:sz w:val="19"/>
          <w:szCs w:val="19"/>
        </w:rPr>
        <w:t>)</w:t>
      </w:r>
      <w:r w:rsidR="0075303E" w:rsidRPr="0075303E">
        <w:rPr>
          <w:rFonts w:ascii="Times New Roman" w:hAnsi="Times New Roman" w:cs="Times New Roman"/>
          <w:noProof/>
          <w:sz w:val="19"/>
          <w:szCs w:val="19"/>
        </w:rPr>
        <w:t xml:space="preserve">. </w:t>
      </w:r>
    </w:p>
    <w:p w:rsidR="008A45E9" w:rsidRPr="0075303E" w:rsidRDefault="008A45E9"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p>
    <w:p w:rsidR="00DA6B57" w:rsidRDefault="008A45E9"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r>
        <w:rPr>
          <w:rFonts w:ascii="Times New Roman" w:hAnsi="Times New Roman" w:cs="Times New Roman"/>
          <w:noProof/>
          <w:sz w:val="19"/>
          <w:szCs w:val="19"/>
        </w:rPr>
        <w:lastRenderedPageBreak/>
        <w:t>[</w:t>
      </w:r>
      <w:r w:rsidR="0075303E" w:rsidRPr="0075303E">
        <w:rPr>
          <w:rFonts w:ascii="Times New Roman" w:hAnsi="Times New Roman" w:cs="Times New Roman"/>
          <w:noProof/>
          <w:sz w:val="19"/>
          <w:szCs w:val="19"/>
        </w:rPr>
        <w:t>32</w:t>
      </w:r>
      <w:r>
        <w:rPr>
          <w:rFonts w:ascii="Times New Roman" w:hAnsi="Times New Roman" w:cs="Times New Roman"/>
          <w:noProof/>
          <w:sz w:val="19"/>
          <w:szCs w:val="19"/>
        </w:rPr>
        <w:t xml:space="preserve">] </w:t>
      </w:r>
      <w:r w:rsidR="0075303E" w:rsidRPr="0075303E">
        <w:rPr>
          <w:rFonts w:ascii="Times New Roman" w:hAnsi="Times New Roman" w:cs="Times New Roman"/>
          <w:noProof/>
          <w:sz w:val="19"/>
          <w:szCs w:val="19"/>
        </w:rPr>
        <w:t xml:space="preserve">Lisyastuti E. “Jumlah Koloni Mikroorganisme Udara Dalam Ruang </w:t>
      </w:r>
      <w:r w:rsidR="000A108A">
        <w:rPr>
          <w:rFonts w:ascii="Times New Roman" w:hAnsi="Times New Roman" w:cs="Times New Roman"/>
          <w:noProof/>
          <w:sz w:val="19"/>
          <w:szCs w:val="19"/>
        </w:rPr>
        <w:t>dan Hubungannya d</w:t>
      </w:r>
      <w:r w:rsidR="0075303E" w:rsidRPr="0075303E">
        <w:rPr>
          <w:rFonts w:ascii="Times New Roman" w:hAnsi="Times New Roman" w:cs="Times New Roman"/>
          <w:noProof/>
          <w:sz w:val="19"/>
          <w:szCs w:val="19"/>
        </w:rPr>
        <w:t>engan Kejadian Sick Building Syndrome (</w:t>
      </w:r>
      <w:r w:rsidR="000A108A" w:rsidRPr="0075303E">
        <w:rPr>
          <w:rFonts w:ascii="Times New Roman" w:hAnsi="Times New Roman" w:cs="Times New Roman"/>
          <w:noProof/>
          <w:sz w:val="19"/>
          <w:szCs w:val="19"/>
        </w:rPr>
        <w:t>SBS</w:t>
      </w:r>
      <w:r w:rsidR="0075303E" w:rsidRPr="0075303E">
        <w:rPr>
          <w:rFonts w:ascii="Times New Roman" w:hAnsi="Times New Roman" w:cs="Times New Roman"/>
          <w:noProof/>
          <w:sz w:val="19"/>
          <w:szCs w:val="19"/>
        </w:rPr>
        <w:t>) Pada Pekerja Balai Besar Teknologi Kekuatan Struktur (</w:t>
      </w:r>
      <w:r w:rsidR="000A108A" w:rsidRPr="0075303E">
        <w:rPr>
          <w:rFonts w:ascii="Times New Roman" w:hAnsi="Times New Roman" w:cs="Times New Roman"/>
          <w:noProof/>
          <w:sz w:val="19"/>
          <w:szCs w:val="19"/>
        </w:rPr>
        <w:t>B2TKS</w:t>
      </w:r>
      <w:r w:rsidR="0075303E" w:rsidRPr="0075303E">
        <w:rPr>
          <w:rFonts w:ascii="Times New Roman" w:hAnsi="Times New Roman" w:cs="Times New Roman"/>
          <w:noProof/>
          <w:sz w:val="19"/>
          <w:szCs w:val="19"/>
        </w:rPr>
        <w:t xml:space="preserve">) </w:t>
      </w:r>
      <w:r w:rsidR="000A108A" w:rsidRPr="0075303E">
        <w:rPr>
          <w:rFonts w:ascii="Times New Roman" w:hAnsi="Times New Roman" w:cs="Times New Roman"/>
          <w:noProof/>
          <w:sz w:val="19"/>
          <w:szCs w:val="19"/>
        </w:rPr>
        <w:t xml:space="preserve">BPPT </w:t>
      </w:r>
      <w:r w:rsidR="0075303E" w:rsidRPr="0075303E">
        <w:rPr>
          <w:rFonts w:ascii="Times New Roman" w:hAnsi="Times New Roman" w:cs="Times New Roman"/>
          <w:noProof/>
          <w:sz w:val="19"/>
          <w:szCs w:val="19"/>
        </w:rPr>
        <w:t>Di Kawasan Puspiptek Serpong Tahun 2010.” Tesis. 1–55</w:t>
      </w:r>
      <w:r w:rsidR="000A108A">
        <w:rPr>
          <w:rFonts w:ascii="Times New Roman" w:hAnsi="Times New Roman" w:cs="Times New Roman"/>
          <w:noProof/>
          <w:sz w:val="19"/>
          <w:szCs w:val="19"/>
        </w:rPr>
        <w:t xml:space="preserve"> (2010)</w:t>
      </w:r>
      <w:r w:rsidR="0075303E" w:rsidRPr="0075303E">
        <w:rPr>
          <w:rFonts w:ascii="Times New Roman" w:hAnsi="Times New Roman" w:cs="Times New Roman"/>
          <w:noProof/>
          <w:sz w:val="19"/>
          <w:szCs w:val="19"/>
        </w:rPr>
        <w:t xml:space="preserve">. </w:t>
      </w:r>
    </w:p>
    <w:p w:rsidR="008A45E9" w:rsidRPr="0075303E" w:rsidRDefault="008A45E9"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p>
    <w:p w:rsidR="00DA6B57" w:rsidRDefault="008A45E9"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r>
        <w:rPr>
          <w:rFonts w:ascii="Times New Roman" w:hAnsi="Times New Roman" w:cs="Times New Roman"/>
          <w:noProof/>
          <w:sz w:val="19"/>
          <w:szCs w:val="19"/>
        </w:rPr>
        <w:t>[</w:t>
      </w:r>
      <w:r w:rsidR="0075303E" w:rsidRPr="0075303E">
        <w:rPr>
          <w:rFonts w:ascii="Times New Roman" w:hAnsi="Times New Roman" w:cs="Times New Roman"/>
          <w:noProof/>
          <w:sz w:val="19"/>
          <w:szCs w:val="19"/>
        </w:rPr>
        <w:t>33</w:t>
      </w:r>
      <w:r>
        <w:rPr>
          <w:rFonts w:ascii="Times New Roman" w:hAnsi="Times New Roman" w:cs="Times New Roman"/>
          <w:noProof/>
          <w:sz w:val="19"/>
          <w:szCs w:val="19"/>
        </w:rPr>
        <w:t xml:space="preserve">] </w:t>
      </w:r>
      <w:r w:rsidR="0075303E" w:rsidRPr="0075303E">
        <w:rPr>
          <w:rFonts w:ascii="Times New Roman" w:hAnsi="Times New Roman" w:cs="Times New Roman"/>
          <w:noProof/>
          <w:sz w:val="19"/>
          <w:szCs w:val="19"/>
        </w:rPr>
        <w:t xml:space="preserve">Saad </w:t>
      </w:r>
      <w:r w:rsidR="000A108A" w:rsidRPr="0075303E">
        <w:rPr>
          <w:rFonts w:ascii="Times New Roman" w:hAnsi="Times New Roman" w:cs="Times New Roman"/>
          <w:noProof/>
          <w:sz w:val="19"/>
          <w:szCs w:val="19"/>
        </w:rPr>
        <w:t>ZM</w:t>
      </w:r>
      <w:r w:rsidR="0075303E" w:rsidRPr="0075303E">
        <w:rPr>
          <w:rFonts w:ascii="Times New Roman" w:hAnsi="Times New Roman" w:cs="Times New Roman"/>
          <w:noProof/>
          <w:sz w:val="19"/>
          <w:szCs w:val="19"/>
        </w:rPr>
        <w:t xml:space="preserve">, Rasdi I, Abidin </w:t>
      </w:r>
      <w:r w:rsidR="000A108A" w:rsidRPr="0075303E">
        <w:rPr>
          <w:rFonts w:ascii="Times New Roman" w:hAnsi="Times New Roman" w:cs="Times New Roman"/>
          <w:noProof/>
          <w:sz w:val="19"/>
          <w:szCs w:val="19"/>
        </w:rPr>
        <w:t>EZ</w:t>
      </w:r>
      <w:r w:rsidR="000A108A">
        <w:rPr>
          <w:rFonts w:ascii="Times New Roman" w:hAnsi="Times New Roman" w:cs="Times New Roman"/>
          <w:noProof/>
          <w:sz w:val="19"/>
          <w:szCs w:val="19"/>
        </w:rPr>
        <w:t>. Indoor Air Quality a</w:t>
      </w:r>
      <w:r w:rsidR="0075303E" w:rsidRPr="0075303E">
        <w:rPr>
          <w:rFonts w:ascii="Times New Roman" w:hAnsi="Times New Roman" w:cs="Times New Roman"/>
          <w:noProof/>
          <w:sz w:val="19"/>
          <w:szCs w:val="19"/>
        </w:rPr>
        <w:t>nd Sick Building Syndrome Among Nigerian Laboratory University Workers. J Phys Sci. 30(1):179–95.</w:t>
      </w:r>
      <w:r w:rsidR="000A108A">
        <w:rPr>
          <w:rFonts w:ascii="Times New Roman" w:hAnsi="Times New Roman" w:cs="Times New Roman"/>
          <w:noProof/>
          <w:sz w:val="19"/>
          <w:szCs w:val="19"/>
        </w:rPr>
        <w:t xml:space="preserve"> (2016)</w:t>
      </w:r>
      <w:r w:rsidR="0075303E" w:rsidRPr="0075303E">
        <w:rPr>
          <w:rFonts w:ascii="Times New Roman" w:hAnsi="Times New Roman" w:cs="Times New Roman"/>
          <w:noProof/>
          <w:sz w:val="19"/>
          <w:szCs w:val="19"/>
        </w:rPr>
        <w:t xml:space="preserve"> </w:t>
      </w:r>
    </w:p>
    <w:p w:rsidR="008A45E9" w:rsidRPr="0075303E" w:rsidRDefault="008A45E9"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p>
    <w:p w:rsidR="00DA6B57" w:rsidRDefault="008A45E9"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r>
        <w:rPr>
          <w:rFonts w:ascii="Times New Roman" w:hAnsi="Times New Roman" w:cs="Times New Roman"/>
          <w:noProof/>
          <w:sz w:val="19"/>
          <w:szCs w:val="19"/>
        </w:rPr>
        <w:t>[</w:t>
      </w:r>
      <w:r w:rsidR="0075303E" w:rsidRPr="0075303E">
        <w:rPr>
          <w:rFonts w:ascii="Times New Roman" w:hAnsi="Times New Roman" w:cs="Times New Roman"/>
          <w:noProof/>
          <w:sz w:val="19"/>
          <w:szCs w:val="19"/>
        </w:rPr>
        <w:t>34</w:t>
      </w:r>
      <w:r>
        <w:rPr>
          <w:rFonts w:ascii="Times New Roman" w:hAnsi="Times New Roman" w:cs="Times New Roman"/>
          <w:noProof/>
          <w:sz w:val="19"/>
          <w:szCs w:val="19"/>
        </w:rPr>
        <w:t xml:space="preserve">] </w:t>
      </w:r>
      <w:r w:rsidR="0075303E" w:rsidRPr="0075303E">
        <w:rPr>
          <w:rFonts w:ascii="Times New Roman" w:hAnsi="Times New Roman" w:cs="Times New Roman"/>
          <w:noProof/>
          <w:sz w:val="19"/>
          <w:szCs w:val="19"/>
        </w:rPr>
        <w:t>Keyvani S, Mohammadyan M, Mohammadi S, Etemadine</w:t>
      </w:r>
      <w:r w:rsidR="000A108A">
        <w:rPr>
          <w:rFonts w:ascii="Times New Roman" w:hAnsi="Times New Roman" w:cs="Times New Roman"/>
          <w:noProof/>
          <w:sz w:val="19"/>
          <w:szCs w:val="19"/>
        </w:rPr>
        <w:t>zhad S. Sick Building Syndrome a</w:t>
      </w:r>
      <w:r w:rsidR="0075303E" w:rsidRPr="0075303E">
        <w:rPr>
          <w:rFonts w:ascii="Times New Roman" w:hAnsi="Times New Roman" w:cs="Times New Roman"/>
          <w:noProof/>
          <w:sz w:val="19"/>
          <w:szCs w:val="19"/>
        </w:rPr>
        <w:t>nd Its Associating Factors At A Hospital In Kashan, Iran. Iran J Heal Sci. 18(4):515–20</w:t>
      </w:r>
      <w:r w:rsidR="000A108A">
        <w:rPr>
          <w:rFonts w:ascii="Times New Roman" w:hAnsi="Times New Roman" w:cs="Times New Roman"/>
          <w:noProof/>
          <w:sz w:val="19"/>
          <w:szCs w:val="19"/>
        </w:rPr>
        <w:t xml:space="preserve"> (2017)</w:t>
      </w:r>
      <w:r w:rsidR="0075303E" w:rsidRPr="0075303E">
        <w:rPr>
          <w:rFonts w:ascii="Times New Roman" w:hAnsi="Times New Roman" w:cs="Times New Roman"/>
          <w:noProof/>
          <w:sz w:val="19"/>
          <w:szCs w:val="19"/>
        </w:rPr>
        <w:t xml:space="preserve">. </w:t>
      </w:r>
    </w:p>
    <w:p w:rsidR="008A45E9" w:rsidRPr="0075303E" w:rsidRDefault="008A45E9"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p>
    <w:p w:rsidR="00DA6B57" w:rsidRDefault="008A45E9"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r>
        <w:rPr>
          <w:rFonts w:ascii="Times New Roman" w:hAnsi="Times New Roman" w:cs="Times New Roman"/>
          <w:noProof/>
          <w:sz w:val="19"/>
          <w:szCs w:val="19"/>
        </w:rPr>
        <w:t>[</w:t>
      </w:r>
      <w:r w:rsidR="0075303E" w:rsidRPr="0075303E">
        <w:rPr>
          <w:rFonts w:ascii="Times New Roman" w:hAnsi="Times New Roman" w:cs="Times New Roman"/>
          <w:noProof/>
          <w:sz w:val="19"/>
          <w:szCs w:val="19"/>
        </w:rPr>
        <w:t>35</w:t>
      </w:r>
      <w:r>
        <w:rPr>
          <w:rFonts w:ascii="Times New Roman" w:hAnsi="Times New Roman" w:cs="Times New Roman"/>
          <w:noProof/>
          <w:sz w:val="19"/>
          <w:szCs w:val="19"/>
        </w:rPr>
        <w:t xml:space="preserve">] </w:t>
      </w:r>
      <w:r w:rsidR="000A108A">
        <w:rPr>
          <w:rFonts w:ascii="Times New Roman" w:hAnsi="Times New Roman" w:cs="Times New Roman"/>
          <w:noProof/>
          <w:sz w:val="19"/>
          <w:szCs w:val="19"/>
        </w:rPr>
        <w:t>Jaya R. Kualitas Udara dalam Ruangan d</w:t>
      </w:r>
      <w:r w:rsidR="0075303E" w:rsidRPr="0075303E">
        <w:rPr>
          <w:rFonts w:ascii="Times New Roman" w:hAnsi="Times New Roman" w:cs="Times New Roman"/>
          <w:noProof/>
          <w:sz w:val="19"/>
          <w:szCs w:val="19"/>
        </w:rPr>
        <w:t>an Faktor-Fak</w:t>
      </w:r>
      <w:r w:rsidR="000A108A">
        <w:rPr>
          <w:rFonts w:ascii="Times New Roman" w:hAnsi="Times New Roman" w:cs="Times New Roman"/>
          <w:noProof/>
          <w:sz w:val="19"/>
          <w:szCs w:val="19"/>
        </w:rPr>
        <w:t>tor y</w:t>
      </w:r>
      <w:r w:rsidR="0075303E" w:rsidRPr="0075303E">
        <w:rPr>
          <w:rFonts w:ascii="Times New Roman" w:hAnsi="Times New Roman" w:cs="Times New Roman"/>
          <w:noProof/>
          <w:sz w:val="19"/>
          <w:szCs w:val="19"/>
        </w:rPr>
        <w:t>ang Berpengaruh Terhadap Kejadian Sick Building Syndrome (</w:t>
      </w:r>
      <w:r w:rsidR="000A108A" w:rsidRPr="0075303E">
        <w:rPr>
          <w:rFonts w:ascii="Times New Roman" w:hAnsi="Times New Roman" w:cs="Times New Roman"/>
          <w:noProof/>
          <w:sz w:val="19"/>
          <w:szCs w:val="19"/>
        </w:rPr>
        <w:t>SBS</w:t>
      </w:r>
      <w:r w:rsidR="0075303E" w:rsidRPr="0075303E">
        <w:rPr>
          <w:rFonts w:ascii="Times New Roman" w:hAnsi="Times New Roman" w:cs="Times New Roman"/>
          <w:noProof/>
          <w:sz w:val="19"/>
          <w:szCs w:val="19"/>
        </w:rPr>
        <w:t xml:space="preserve">) Di Gedung </w:t>
      </w:r>
      <w:r w:rsidR="000A108A" w:rsidRPr="0075303E">
        <w:rPr>
          <w:rFonts w:ascii="Times New Roman" w:hAnsi="Times New Roman" w:cs="Times New Roman"/>
          <w:noProof/>
          <w:sz w:val="19"/>
          <w:szCs w:val="19"/>
        </w:rPr>
        <w:t xml:space="preserve">DEPKES RI </w:t>
      </w:r>
      <w:r w:rsidR="0075303E" w:rsidRPr="0075303E">
        <w:rPr>
          <w:rFonts w:ascii="Times New Roman" w:hAnsi="Times New Roman" w:cs="Times New Roman"/>
          <w:noProof/>
          <w:sz w:val="19"/>
          <w:szCs w:val="19"/>
        </w:rPr>
        <w:t>Jakarta Ta</w:t>
      </w:r>
      <w:r w:rsidR="000A108A">
        <w:rPr>
          <w:rFonts w:ascii="Times New Roman" w:hAnsi="Times New Roman" w:cs="Times New Roman"/>
          <w:noProof/>
          <w:sz w:val="19"/>
          <w:szCs w:val="19"/>
        </w:rPr>
        <w:t>hun 2008. Universitas Indonesia.</w:t>
      </w:r>
      <w:r w:rsidR="0075303E" w:rsidRPr="0075303E">
        <w:rPr>
          <w:rFonts w:ascii="Times New Roman" w:hAnsi="Times New Roman" w:cs="Times New Roman"/>
          <w:noProof/>
          <w:sz w:val="19"/>
          <w:szCs w:val="19"/>
        </w:rPr>
        <w:t xml:space="preserve"> </w:t>
      </w:r>
      <w:r w:rsidR="000A108A">
        <w:rPr>
          <w:rFonts w:ascii="Times New Roman" w:hAnsi="Times New Roman" w:cs="Times New Roman"/>
          <w:noProof/>
          <w:sz w:val="19"/>
          <w:szCs w:val="19"/>
        </w:rPr>
        <w:t>(</w:t>
      </w:r>
      <w:r w:rsidR="0075303E" w:rsidRPr="0075303E">
        <w:rPr>
          <w:rFonts w:ascii="Times New Roman" w:hAnsi="Times New Roman" w:cs="Times New Roman"/>
          <w:noProof/>
          <w:sz w:val="19"/>
          <w:szCs w:val="19"/>
        </w:rPr>
        <w:t>2008</w:t>
      </w:r>
      <w:r w:rsidR="000A108A">
        <w:rPr>
          <w:rFonts w:ascii="Times New Roman" w:hAnsi="Times New Roman" w:cs="Times New Roman"/>
          <w:noProof/>
          <w:sz w:val="19"/>
          <w:szCs w:val="19"/>
        </w:rPr>
        <w:t>)</w:t>
      </w:r>
      <w:r w:rsidR="0075303E" w:rsidRPr="0075303E">
        <w:rPr>
          <w:rFonts w:ascii="Times New Roman" w:hAnsi="Times New Roman" w:cs="Times New Roman"/>
          <w:noProof/>
          <w:sz w:val="19"/>
          <w:szCs w:val="19"/>
        </w:rPr>
        <w:t xml:space="preserve">. </w:t>
      </w:r>
    </w:p>
    <w:p w:rsidR="008A45E9" w:rsidRPr="0075303E" w:rsidRDefault="008A45E9"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p>
    <w:p w:rsidR="00DA6B57" w:rsidRDefault="008A45E9"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r>
        <w:rPr>
          <w:rFonts w:ascii="Times New Roman" w:hAnsi="Times New Roman" w:cs="Times New Roman"/>
          <w:noProof/>
          <w:sz w:val="19"/>
          <w:szCs w:val="19"/>
        </w:rPr>
        <w:t>[</w:t>
      </w:r>
      <w:r w:rsidR="0075303E" w:rsidRPr="0075303E">
        <w:rPr>
          <w:rFonts w:ascii="Times New Roman" w:hAnsi="Times New Roman" w:cs="Times New Roman"/>
          <w:noProof/>
          <w:sz w:val="19"/>
          <w:szCs w:val="19"/>
        </w:rPr>
        <w:t>36</w:t>
      </w:r>
      <w:r>
        <w:rPr>
          <w:rFonts w:ascii="Times New Roman" w:hAnsi="Times New Roman" w:cs="Times New Roman"/>
          <w:noProof/>
          <w:sz w:val="19"/>
          <w:szCs w:val="19"/>
        </w:rPr>
        <w:t xml:space="preserve">] </w:t>
      </w:r>
      <w:r w:rsidR="0075303E" w:rsidRPr="0075303E">
        <w:rPr>
          <w:rFonts w:ascii="Times New Roman" w:hAnsi="Times New Roman" w:cs="Times New Roman"/>
          <w:noProof/>
          <w:sz w:val="19"/>
          <w:szCs w:val="19"/>
        </w:rPr>
        <w:t xml:space="preserve">Sulistyanto </w:t>
      </w:r>
      <w:r w:rsidR="000A108A" w:rsidRPr="0075303E">
        <w:rPr>
          <w:rFonts w:ascii="Times New Roman" w:hAnsi="Times New Roman" w:cs="Times New Roman"/>
          <w:noProof/>
          <w:sz w:val="19"/>
          <w:szCs w:val="19"/>
        </w:rPr>
        <w:t>RA</w:t>
      </w:r>
      <w:r w:rsidR="000A108A">
        <w:rPr>
          <w:rFonts w:ascii="Times New Roman" w:hAnsi="Times New Roman" w:cs="Times New Roman"/>
          <w:noProof/>
          <w:sz w:val="19"/>
          <w:szCs w:val="19"/>
        </w:rPr>
        <w:t>. Faktor Individu dan Kualitas Lingkungan Fisik d</w:t>
      </w:r>
      <w:r w:rsidR="0075303E" w:rsidRPr="0075303E">
        <w:rPr>
          <w:rFonts w:ascii="Times New Roman" w:hAnsi="Times New Roman" w:cs="Times New Roman"/>
          <w:noProof/>
          <w:sz w:val="19"/>
          <w:szCs w:val="19"/>
        </w:rPr>
        <w:t>alam Gedung Dengan Kejadian Sick Building Syndrome (</w:t>
      </w:r>
      <w:r w:rsidR="000A108A" w:rsidRPr="0075303E">
        <w:rPr>
          <w:rFonts w:ascii="Times New Roman" w:hAnsi="Times New Roman" w:cs="Times New Roman"/>
          <w:noProof/>
          <w:sz w:val="19"/>
          <w:szCs w:val="19"/>
        </w:rPr>
        <w:t>SBS</w:t>
      </w:r>
      <w:r w:rsidR="0075303E" w:rsidRPr="0075303E">
        <w:rPr>
          <w:rFonts w:ascii="Times New Roman" w:hAnsi="Times New Roman" w:cs="Times New Roman"/>
          <w:noProof/>
          <w:sz w:val="19"/>
          <w:szCs w:val="19"/>
        </w:rPr>
        <w:t xml:space="preserve">) </w:t>
      </w:r>
      <w:r w:rsidR="000A108A" w:rsidRPr="0075303E">
        <w:rPr>
          <w:rFonts w:ascii="Times New Roman" w:hAnsi="Times New Roman" w:cs="Times New Roman"/>
          <w:noProof/>
          <w:sz w:val="19"/>
          <w:szCs w:val="19"/>
        </w:rPr>
        <w:t xml:space="preserve">pada </w:t>
      </w:r>
      <w:r w:rsidR="0075303E" w:rsidRPr="0075303E">
        <w:rPr>
          <w:rFonts w:ascii="Times New Roman" w:hAnsi="Times New Roman" w:cs="Times New Roman"/>
          <w:noProof/>
          <w:sz w:val="19"/>
          <w:szCs w:val="19"/>
        </w:rPr>
        <w:t xml:space="preserve">Pegawai </w:t>
      </w:r>
      <w:r w:rsidR="000A108A" w:rsidRPr="0075303E">
        <w:rPr>
          <w:rFonts w:ascii="Times New Roman" w:hAnsi="Times New Roman" w:cs="Times New Roman"/>
          <w:noProof/>
          <w:sz w:val="19"/>
          <w:szCs w:val="19"/>
        </w:rPr>
        <w:t>PT</w:t>
      </w:r>
      <w:r w:rsidR="0075303E" w:rsidRPr="0075303E">
        <w:rPr>
          <w:rFonts w:ascii="Times New Roman" w:hAnsi="Times New Roman" w:cs="Times New Roman"/>
          <w:noProof/>
          <w:sz w:val="19"/>
          <w:szCs w:val="19"/>
        </w:rPr>
        <w:t xml:space="preserve">. Telkom Kabupaten Jember. </w:t>
      </w:r>
      <w:r w:rsidR="000A108A">
        <w:rPr>
          <w:rFonts w:ascii="Times New Roman" w:hAnsi="Times New Roman" w:cs="Times New Roman"/>
          <w:noProof/>
          <w:sz w:val="19"/>
          <w:szCs w:val="19"/>
        </w:rPr>
        <w:t>(</w:t>
      </w:r>
      <w:r w:rsidR="0075303E" w:rsidRPr="0075303E">
        <w:rPr>
          <w:rFonts w:ascii="Times New Roman" w:hAnsi="Times New Roman" w:cs="Times New Roman"/>
          <w:noProof/>
          <w:sz w:val="19"/>
          <w:szCs w:val="19"/>
        </w:rPr>
        <w:t>2017</w:t>
      </w:r>
      <w:r w:rsidR="000A108A">
        <w:rPr>
          <w:rFonts w:ascii="Times New Roman" w:hAnsi="Times New Roman" w:cs="Times New Roman"/>
          <w:noProof/>
          <w:sz w:val="19"/>
          <w:szCs w:val="19"/>
        </w:rPr>
        <w:t>)</w:t>
      </w:r>
      <w:r w:rsidR="0075303E" w:rsidRPr="0075303E">
        <w:rPr>
          <w:rFonts w:ascii="Times New Roman" w:hAnsi="Times New Roman" w:cs="Times New Roman"/>
          <w:noProof/>
          <w:sz w:val="19"/>
          <w:szCs w:val="19"/>
        </w:rPr>
        <w:t xml:space="preserve">. </w:t>
      </w:r>
    </w:p>
    <w:p w:rsidR="008A45E9" w:rsidRPr="0075303E" w:rsidRDefault="008A45E9"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p>
    <w:p w:rsidR="00DA6B57" w:rsidRDefault="008A45E9"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r>
        <w:rPr>
          <w:rFonts w:ascii="Times New Roman" w:hAnsi="Times New Roman" w:cs="Times New Roman"/>
          <w:noProof/>
          <w:sz w:val="19"/>
          <w:szCs w:val="19"/>
        </w:rPr>
        <w:t>[</w:t>
      </w:r>
      <w:r w:rsidR="0075303E" w:rsidRPr="0075303E">
        <w:rPr>
          <w:rFonts w:ascii="Times New Roman" w:hAnsi="Times New Roman" w:cs="Times New Roman"/>
          <w:noProof/>
          <w:sz w:val="19"/>
          <w:szCs w:val="19"/>
        </w:rPr>
        <w:t>37</w:t>
      </w:r>
      <w:r>
        <w:rPr>
          <w:rFonts w:ascii="Times New Roman" w:hAnsi="Times New Roman" w:cs="Times New Roman"/>
          <w:noProof/>
          <w:sz w:val="19"/>
          <w:szCs w:val="19"/>
        </w:rPr>
        <w:t xml:space="preserve">] </w:t>
      </w:r>
      <w:r w:rsidR="0075303E" w:rsidRPr="0075303E">
        <w:rPr>
          <w:rFonts w:ascii="Times New Roman" w:hAnsi="Times New Roman" w:cs="Times New Roman"/>
          <w:noProof/>
          <w:sz w:val="19"/>
          <w:szCs w:val="19"/>
        </w:rPr>
        <w:t xml:space="preserve">Babatsikou </w:t>
      </w:r>
      <w:r w:rsidR="000A108A" w:rsidRPr="0075303E">
        <w:rPr>
          <w:rFonts w:ascii="Times New Roman" w:hAnsi="Times New Roman" w:cs="Times New Roman"/>
          <w:noProof/>
          <w:sz w:val="19"/>
          <w:szCs w:val="19"/>
        </w:rPr>
        <w:t>FP</w:t>
      </w:r>
      <w:r w:rsidR="0075303E" w:rsidRPr="0075303E">
        <w:rPr>
          <w:rFonts w:ascii="Times New Roman" w:hAnsi="Times New Roman" w:cs="Times New Roman"/>
          <w:noProof/>
          <w:sz w:val="19"/>
          <w:szCs w:val="19"/>
        </w:rPr>
        <w:t>. The Sick Building Syndrome (</w:t>
      </w:r>
      <w:r w:rsidR="000A108A" w:rsidRPr="0075303E">
        <w:rPr>
          <w:rFonts w:ascii="Times New Roman" w:hAnsi="Times New Roman" w:cs="Times New Roman"/>
          <w:noProof/>
          <w:sz w:val="19"/>
          <w:szCs w:val="19"/>
        </w:rPr>
        <w:t>SBS</w:t>
      </w:r>
      <w:r w:rsidR="0075303E" w:rsidRPr="0075303E">
        <w:rPr>
          <w:rFonts w:ascii="Times New Roman" w:hAnsi="Times New Roman" w:cs="Times New Roman"/>
          <w:noProof/>
          <w:sz w:val="19"/>
          <w:szCs w:val="19"/>
        </w:rPr>
        <w:t>). Heal Sci J. 5(2):72–3</w:t>
      </w:r>
      <w:r w:rsidR="000A108A">
        <w:rPr>
          <w:rFonts w:ascii="Times New Roman" w:hAnsi="Times New Roman" w:cs="Times New Roman"/>
          <w:noProof/>
          <w:sz w:val="19"/>
          <w:szCs w:val="19"/>
        </w:rPr>
        <w:t xml:space="preserve"> (2011)</w:t>
      </w:r>
      <w:r w:rsidR="0075303E" w:rsidRPr="0075303E">
        <w:rPr>
          <w:rFonts w:ascii="Times New Roman" w:hAnsi="Times New Roman" w:cs="Times New Roman"/>
          <w:noProof/>
          <w:sz w:val="19"/>
          <w:szCs w:val="19"/>
        </w:rPr>
        <w:t xml:space="preserve">. </w:t>
      </w:r>
    </w:p>
    <w:p w:rsidR="008A45E9" w:rsidRPr="0075303E" w:rsidRDefault="008A45E9"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p>
    <w:p w:rsidR="00DA6B57" w:rsidRPr="0075303E" w:rsidRDefault="008A45E9" w:rsidP="0075303E">
      <w:pPr>
        <w:widowControl w:val="0"/>
        <w:tabs>
          <w:tab w:val="left" w:pos="0"/>
          <w:tab w:val="left" w:pos="284"/>
        </w:tabs>
        <w:autoSpaceDE w:val="0"/>
        <w:autoSpaceDN w:val="0"/>
        <w:adjustRightInd w:val="0"/>
        <w:spacing w:line="191" w:lineRule="atLeast"/>
        <w:rPr>
          <w:rFonts w:ascii="Times New Roman" w:hAnsi="Times New Roman" w:cs="Times New Roman"/>
          <w:noProof/>
          <w:sz w:val="19"/>
          <w:szCs w:val="19"/>
        </w:rPr>
      </w:pPr>
      <w:r>
        <w:rPr>
          <w:rFonts w:ascii="Times New Roman" w:hAnsi="Times New Roman" w:cs="Times New Roman"/>
          <w:noProof/>
          <w:sz w:val="19"/>
          <w:szCs w:val="19"/>
        </w:rPr>
        <w:t>[</w:t>
      </w:r>
      <w:r w:rsidR="0075303E" w:rsidRPr="0075303E">
        <w:rPr>
          <w:rFonts w:ascii="Times New Roman" w:hAnsi="Times New Roman" w:cs="Times New Roman"/>
          <w:noProof/>
          <w:sz w:val="19"/>
          <w:szCs w:val="19"/>
        </w:rPr>
        <w:t>38</w:t>
      </w:r>
      <w:r>
        <w:rPr>
          <w:rFonts w:ascii="Times New Roman" w:hAnsi="Times New Roman" w:cs="Times New Roman"/>
          <w:noProof/>
          <w:sz w:val="19"/>
          <w:szCs w:val="19"/>
        </w:rPr>
        <w:t xml:space="preserve">] </w:t>
      </w:r>
      <w:r w:rsidR="0075303E" w:rsidRPr="0075303E">
        <w:rPr>
          <w:rFonts w:ascii="Times New Roman" w:hAnsi="Times New Roman" w:cs="Times New Roman"/>
          <w:noProof/>
          <w:sz w:val="19"/>
          <w:szCs w:val="19"/>
        </w:rPr>
        <w:t xml:space="preserve">Rahardja </w:t>
      </w:r>
      <w:r w:rsidR="000A108A" w:rsidRPr="0075303E">
        <w:rPr>
          <w:rFonts w:ascii="Times New Roman" w:hAnsi="Times New Roman" w:cs="Times New Roman"/>
          <w:noProof/>
          <w:sz w:val="19"/>
          <w:szCs w:val="19"/>
        </w:rPr>
        <w:t>AA</w:t>
      </w:r>
      <w:r w:rsidR="0075303E" w:rsidRPr="0075303E">
        <w:rPr>
          <w:rFonts w:ascii="Times New Roman" w:hAnsi="Times New Roman" w:cs="Times New Roman"/>
          <w:noProof/>
          <w:sz w:val="19"/>
          <w:szCs w:val="19"/>
        </w:rPr>
        <w:t xml:space="preserve">. Potensi Masker Herbal Nephrolepis Exaltata Terhadap Kadar Iga Pekerja Pabrik Tekstil. Univ Diponegoro Semarang. </w:t>
      </w:r>
      <w:r w:rsidR="000A108A">
        <w:rPr>
          <w:rFonts w:ascii="Times New Roman" w:hAnsi="Times New Roman" w:cs="Times New Roman"/>
          <w:noProof/>
          <w:sz w:val="19"/>
          <w:szCs w:val="19"/>
        </w:rPr>
        <w:t>(</w:t>
      </w:r>
      <w:r w:rsidR="0075303E" w:rsidRPr="0075303E">
        <w:rPr>
          <w:rFonts w:ascii="Times New Roman" w:hAnsi="Times New Roman" w:cs="Times New Roman"/>
          <w:noProof/>
          <w:sz w:val="19"/>
          <w:szCs w:val="19"/>
        </w:rPr>
        <w:t>2017</w:t>
      </w:r>
      <w:r w:rsidR="000A108A">
        <w:rPr>
          <w:rFonts w:ascii="Times New Roman" w:hAnsi="Times New Roman" w:cs="Times New Roman"/>
          <w:noProof/>
          <w:sz w:val="19"/>
          <w:szCs w:val="19"/>
        </w:rPr>
        <w:t>).</w:t>
      </w:r>
      <w:r w:rsidR="0075303E" w:rsidRPr="0075303E">
        <w:rPr>
          <w:rFonts w:ascii="Times New Roman" w:hAnsi="Times New Roman" w:cs="Times New Roman"/>
          <w:noProof/>
          <w:sz w:val="19"/>
          <w:szCs w:val="19"/>
        </w:rPr>
        <w:t xml:space="preserve"> </w:t>
      </w:r>
    </w:p>
    <w:p w:rsidR="00DB7E2D" w:rsidRPr="0075303E" w:rsidRDefault="00DA28DD" w:rsidP="0075303E">
      <w:pPr>
        <w:widowControl w:val="0"/>
        <w:tabs>
          <w:tab w:val="left" w:pos="0"/>
          <w:tab w:val="left" w:pos="284"/>
        </w:tabs>
        <w:autoSpaceDE w:val="0"/>
        <w:autoSpaceDN w:val="0"/>
        <w:adjustRightInd w:val="0"/>
        <w:spacing w:line="191" w:lineRule="atLeast"/>
        <w:rPr>
          <w:rFonts w:ascii="Times New Roman" w:hAnsi="Times New Roman" w:cs="Times New Roman"/>
          <w:sz w:val="19"/>
          <w:szCs w:val="19"/>
        </w:rPr>
      </w:pPr>
      <w:r w:rsidRPr="0075303E">
        <w:rPr>
          <w:rFonts w:ascii="Times New Roman" w:hAnsi="Times New Roman" w:cs="Times New Roman"/>
          <w:sz w:val="19"/>
          <w:szCs w:val="19"/>
        </w:rPr>
        <w:fldChar w:fldCharType="end"/>
      </w:r>
    </w:p>
    <w:sectPr w:rsidR="00DB7E2D" w:rsidRPr="0075303E" w:rsidSect="006B20DA">
      <w:type w:val="continuous"/>
      <w:pgSz w:w="12240" w:h="15840"/>
      <w:pgMar w:top="1418" w:right="1418" w:bottom="1418" w:left="1418" w:header="709" w:footer="709"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6E4" w:rsidRDefault="000A46E4" w:rsidP="0074384F">
      <w:pPr>
        <w:spacing w:line="240" w:lineRule="auto"/>
      </w:pPr>
      <w:r>
        <w:separator/>
      </w:r>
    </w:p>
  </w:endnote>
  <w:endnote w:type="continuationSeparator" w:id="0">
    <w:p w:rsidR="000A46E4" w:rsidRDefault="000A46E4" w:rsidP="007438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591049574"/>
      <w:docPartObj>
        <w:docPartGallery w:val="Page Numbers (Bottom of Page)"/>
        <w:docPartUnique/>
      </w:docPartObj>
    </w:sdtPr>
    <w:sdtEndPr>
      <w:rPr>
        <w:noProof/>
      </w:rPr>
    </w:sdtEndPr>
    <w:sdtContent>
      <w:p w:rsidR="000329B5" w:rsidRPr="0074384F" w:rsidRDefault="000329B5">
        <w:pPr>
          <w:pStyle w:val="Footer"/>
          <w:jc w:val="right"/>
          <w:rPr>
            <w:rFonts w:ascii="Times New Roman" w:hAnsi="Times New Roman" w:cs="Times New Roman"/>
            <w:sz w:val="24"/>
          </w:rPr>
        </w:pPr>
        <w:r w:rsidRPr="0074384F">
          <w:rPr>
            <w:rFonts w:ascii="Times New Roman" w:hAnsi="Times New Roman" w:cs="Times New Roman"/>
            <w:sz w:val="24"/>
          </w:rPr>
          <w:fldChar w:fldCharType="begin"/>
        </w:r>
        <w:r w:rsidRPr="0074384F">
          <w:rPr>
            <w:rFonts w:ascii="Times New Roman" w:hAnsi="Times New Roman" w:cs="Times New Roman"/>
            <w:sz w:val="24"/>
          </w:rPr>
          <w:instrText xml:space="preserve"> PAGE   \* MERGEFORMAT </w:instrText>
        </w:r>
        <w:r w:rsidRPr="0074384F">
          <w:rPr>
            <w:rFonts w:ascii="Times New Roman" w:hAnsi="Times New Roman" w:cs="Times New Roman"/>
            <w:sz w:val="24"/>
          </w:rPr>
          <w:fldChar w:fldCharType="separate"/>
        </w:r>
        <w:r w:rsidR="000A108A">
          <w:rPr>
            <w:rFonts w:ascii="Times New Roman" w:hAnsi="Times New Roman" w:cs="Times New Roman"/>
            <w:noProof/>
            <w:sz w:val="24"/>
          </w:rPr>
          <w:t>8</w:t>
        </w:r>
        <w:r w:rsidRPr="0074384F">
          <w:rPr>
            <w:rFonts w:ascii="Times New Roman" w:hAnsi="Times New Roman" w:cs="Times New Roman"/>
            <w:noProof/>
            <w:sz w:val="24"/>
          </w:rPr>
          <w:fldChar w:fldCharType="end"/>
        </w:r>
      </w:p>
    </w:sdtContent>
  </w:sdt>
  <w:p w:rsidR="000329B5" w:rsidRPr="0074384F" w:rsidRDefault="000329B5">
    <w:pPr>
      <w:pStyle w:val="Footer"/>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6E4" w:rsidRDefault="000A46E4" w:rsidP="0074384F">
      <w:pPr>
        <w:spacing w:line="240" w:lineRule="auto"/>
      </w:pPr>
      <w:r>
        <w:separator/>
      </w:r>
    </w:p>
  </w:footnote>
  <w:footnote w:type="continuationSeparator" w:id="0">
    <w:p w:rsidR="000A46E4" w:rsidRDefault="000A46E4" w:rsidP="0074384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06F2"/>
    <w:multiLevelType w:val="hybridMultilevel"/>
    <w:tmpl w:val="F3BE85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CCF2D71"/>
    <w:multiLevelType w:val="hybridMultilevel"/>
    <w:tmpl w:val="A3A0AC02"/>
    <w:lvl w:ilvl="0" w:tplc="BF825518">
      <w:start w:val="1"/>
      <w:numFmt w:val="decimal"/>
      <w:pStyle w:val="tabel"/>
      <w:lvlText w:val="Tabel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0AE"/>
    <w:rsid w:val="000329B5"/>
    <w:rsid w:val="000A108A"/>
    <w:rsid w:val="000A46E4"/>
    <w:rsid w:val="00121E94"/>
    <w:rsid w:val="001354FB"/>
    <w:rsid w:val="0015370E"/>
    <w:rsid w:val="001A43BB"/>
    <w:rsid w:val="001B45EE"/>
    <w:rsid w:val="001F6043"/>
    <w:rsid w:val="00242AC6"/>
    <w:rsid w:val="00255D7D"/>
    <w:rsid w:val="00295DEE"/>
    <w:rsid w:val="002C5949"/>
    <w:rsid w:val="002C5A9A"/>
    <w:rsid w:val="00337539"/>
    <w:rsid w:val="0038217E"/>
    <w:rsid w:val="003E4C7A"/>
    <w:rsid w:val="00490C95"/>
    <w:rsid w:val="004F2C1F"/>
    <w:rsid w:val="005643F1"/>
    <w:rsid w:val="005647E9"/>
    <w:rsid w:val="00571584"/>
    <w:rsid w:val="00624C1C"/>
    <w:rsid w:val="0069446B"/>
    <w:rsid w:val="006B20DA"/>
    <w:rsid w:val="006D3E2C"/>
    <w:rsid w:val="0074384F"/>
    <w:rsid w:val="0075303E"/>
    <w:rsid w:val="00763371"/>
    <w:rsid w:val="0078154D"/>
    <w:rsid w:val="007C0844"/>
    <w:rsid w:val="00805B62"/>
    <w:rsid w:val="008A45E9"/>
    <w:rsid w:val="008C30A6"/>
    <w:rsid w:val="008C3FBA"/>
    <w:rsid w:val="009520AE"/>
    <w:rsid w:val="009F120F"/>
    <w:rsid w:val="00A12523"/>
    <w:rsid w:val="00A5650A"/>
    <w:rsid w:val="00A579EB"/>
    <w:rsid w:val="00A92395"/>
    <w:rsid w:val="00AA06F3"/>
    <w:rsid w:val="00AC22CC"/>
    <w:rsid w:val="00B51842"/>
    <w:rsid w:val="00B56338"/>
    <w:rsid w:val="00B81DCF"/>
    <w:rsid w:val="00BA21F2"/>
    <w:rsid w:val="00BD0EFD"/>
    <w:rsid w:val="00BD6294"/>
    <w:rsid w:val="00C42142"/>
    <w:rsid w:val="00C44965"/>
    <w:rsid w:val="00CA63C9"/>
    <w:rsid w:val="00CB5A19"/>
    <w:rsid w:val="00CB7C15"/>
    <w:rsid w:val="00CE7085"/>
    <w:rsid w:val="00D00BA8"/>
    <w:rsid w:val="00D617DF"/>
    <w:rsid w:val="00DA28DD"/>
    <w:rsid w:val="00DA6B57"/>
    <w:rsid w:val="00DB1BF8"/>
    <w:rsid w:val="00DB7E2D"/>
    <w:rsid w:val="00DD3DDD"/>
    <w:rsid w:val="00E4009A"/>
    <w:rsid w:val="00E6231B"/>
    <w:rsid w:val="00E73F23"/>
    <w:rsid w:val="00E977C4"/>
    <w:rsid w:val="00EB680E"/>
    <w:rsid w:val="00ED2BF1"/>
    <w:rsid w:val="00EE3379"/>
    <w:rsid w:val="00F40F89"/>
    <w:rsid w:val="00F74EC1"/>
    <w:rsid w:val="00F952AC"/>
    <w:rsid w:val="00FE3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C9CA0"/>
  <w15:chartTrackingRefBased/>
  <w15:docId w15:val="{29F475A7-1076-4D1C-BB08-B96CB7C9B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0AE"/>
    <w:pPr>
      <w:spacing w:after="0" w:line="360" w:lineRule="auto"/>
      <w:jc w:val="both"/>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20AE"/>
    <w:rPr>
      <w:color w:val="0563C1" w:themeColor="hyperlink"/>
      <w:u w:val="single"/>
    </w:rPr>
  </w:style>
  <w:style w:type="character" w:styleId="CommentReference">
    <w:name w:val="annotation reference"/>
    <w:basedOn w:val="DefaultParagraphFont"/>
    <w:uiPriority w:val="99"/>
    <w:semiHidden/>
    <w:unhideWhenUsed/>
    <w:rsid w:val="0015370E"/>
    <w:rPr>
      <w:sz w:val="16"/>
      <w:szCs w:val="16"/>
    </w:rPr>
  </w:style>
  <w:style w:type="paragraph" w:customStyle="1" w:styleId="tabel">
    <w:name w:val="tabel"/>
    <w:basedOn w:val="Normal"/>
    <w:link w:val="tabelChar"/>
    <w:qFormat/>
    <w:rsid w:val="00624C1C"/>
    <w:pPr>
      <w:numPr>
        <w:numId w:val="1"/>
      </w:numPr>
      <w:spacing w:before="240"/>
      <w:jc w:val="center"/>
    </w:pPr>
    <w:rPr>
      <w:rFonts w:ascii="Times New Roman" w:eastAsia="Times New Roman" w:hAnsi="Times New Roman" w:cs="Times New Roman"/>
      <w:b/>
      <w:sz w:val="24"/>
      <w:szCs w:val="24"/>
      <w:lang w:bidi="th-TH"/>
    </w:rPr>
  </w:style>
  <w:style w:type="character" w:customStyle="1" w:styleId="tabelChar">
    <w:name w:val="tabel Char"/>
    <w:basedOn w:val="DefaultParagraphFont"/>
    <w:link w:val="tabel"/>
    <w:rsid w:val="00624C1C"/>
    <w:rPr>
      <w:rFonts w:ascii="Times New Roman" w:eastAsia="Times New Roman" w:hAnsi="Times New Roman" w:cs="Times New Roman"/>
      <w:b/>
      <w:sz w:val="24"/>
      <w:szCs w:val="24"/>
      <w:lang w:bidi="th-TH"/>
    </w:rPr>
  </w:style>
  <w:style w:type="table" w:styleId="TableGrid">
    <w:name w:val="Table Grid"/>
    <w:basedOn w:val="TableNormal"/>
    <w:uiPriority w:val="39"/>
    <w:rsid w:val="00624C1C"/>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E3B67"/>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4384F"/>
    <w:pPr>
      <w:tabs>
        <w:tab w:val="center" w:pos="4680"/>
        <w:tab w:val="right" w:pos="9360"/>
      </w:tabs>
      <w:spacing w:line="240" w:lineRule="auto"/>
    </w:pPr>
  </w:style>
  <w:style w:type="character" w:customStyle="1" w:styleId="HeaderChar">
    <w:name w:val="Header Char"/>
    <w:basedOn w:val="DefaultParagraphFont"/>
    <w:link w:val="Header"/>
    <w:uiPriority w:val="99"/>
    <w:rsid w:val="0074384F"/>
  </w:style>
  <w:style w:type="paragraph" w:styleId="Footer">
    <w:name w:val="footer"/>
    <w:basedOn w:val="Normal"/>
    <w:link w:val="FooterChar"/>
    <w:uiPriority w:val="99"/>
    <w:unhideWhenUsed/>
    <w:rsid w:val="0074384F"/>
    <w:pPr>
      <w:tabs>
        <w:tab w:val="center" w:pos="4680"/>
        <w:tab w:val="right" w:pos="9360"/>
      </w:tabs>
      <w:spacing w:line="240" w:lineRule="auto"/>
    </w:pPr>
  </w:style>
  <w:style w:type="character" w:customStyle="1" w:styleId="FooterChar">
    <w:name w:val="Footer Char"/>
    <w:basedOn w:val="DefaultParagraphFont"/>
    <w:link w:val="Footer"/>
    <w:uiPriority w:val="99"/>
    <w:rsid w:val="0074384F"/>
  </w:style>
  <w:style w:type="paragraph" w:styleId="ListParagraph">
    <w:name w:val="List Paragraph"/>
    <w:basedOn w:val="Normal"/>
    <w:uiPriority w:val="34"/>
    <w:qFormat/>
    <w:rsid w:val="006944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CE25A-060C-44E3-A169-6E669C4E5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8</Pages>
  <Words>25753</Words>
  <Characters>146796</Characters>
  <Application>Microsoft Office Word</Application>
  <DocSecurity>0</DocSecurity>
  <Lines>1223</Lines>
  <Paragraphs>344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2020-08-20T13:06:00Z</dcterms:created>
  <dcterms:modified xsi:type="dcterms:W3CDTF">2020-08-26T04:39:00Z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63303527-e406-3a3b-a6aa-b7ea81321eda</vt:lpwstr>
  </property>
  <property fmtid="{D5CDD505-2E9C-101B-9397-08002B2CF9AE}" pid="4" name="Mendeley Citation Style_1">
    <vt:lpwstr>http://www.zotero.org/styles/vancouver-brackets</vt:lpwstr>
  </property>
  <property fmtid="{D5CDD505-2E9C-101B-9397-08002B2CF9AE}" pid="5" name="Mendeley Recent Style Id 0_1">
    <vt:lpwstr>http://www.zotero.org/styles/american-sociological-association</vt:lpwstr>
  </property>
  <property fmtid="{D5CDD505-2E9C-101B-9397-08002B2CF9AE}" pid="6" name="Mendeley Recent Style Name 0_1">
    <vt:lpwstr>American Sociological Association 6th edition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17th edition (author-date)</vt:lpwstr>
  </property>
  <property fmtid="{D5CDD505-2E9C-101B-9397-08002B2CF9AE}" pid="9" name="Mendeley Recent Style Id 2_1">
    <vt:lpwstr>http://www.zotero.org/styles/harvard-cite-them-right</vt:lpwstr>
  </property>
  <property fmtid="{D5CDD505-2E9C-101B-9397-08002B2CF9AE}" pid="10" name="Mendeley Recent Style Name 2_1">
    <vt:lpwstr>Cite Them Right 10th edition - Harvard</vt:lpwstr>
  </property>
  <property fmtid="{D5CDD505-2E9C-101B-9397-08002B2CF9AE}" pid="11" name="Mendeley Recent Style Id 3_1">
    <vt:lpwstr>http://www.zotero.org/styles/ieee</vt:lpwstr>
  </property>
  <property fmtid="{D5CDD505-2E9C-101B-9397-08002B2CF9AE}" pid="12" name="Mendeley Recent Style Name 3_1">
    <vt:lpwstr>IEEE</vt:lpwstr>
  </property>
  <property fmtid="{D5CDD505-2E9C-101B-9397-08002B2CF9AE}" pid="13" name="Mendeley Recent Style Id 4_1">
    <vt:lpwstr>http://www.zotero.org/styles/modern-humanities-research-association</vt:lpwstr>
  </property>
  <property fmtid="{D5CDD505-2E9C-101B-9397-08002B2CF9AE}" pid="14" name="Mendeley Recent Style Name 4_1">
    <vt:lpwstr>Modern Humanities Research Association 3rd edition (note with bibliography)</vt:lpwstr>
  </property>
  <property fmtid="{D5CDD505-2E9C-101B-9397-08002B2CF9AE}" pid="15" name="Mendeley Recent Style Id 5_1">
    <vt:lpwstr>http://www.zotero.org/styles/modern-language-association</vt:lpwstr>
  </property>
  <property fmtid="{D5CDD505-2E9C-101B-9397-08002B2CF9AE}" pid="16" name="Mendeley Recent Style Name 5_1">
    <vt:lpwstr>Modern Language Association 8th edition</vt:lpwstr>
  </property>
  <property fmtid="{D5CDD505-2E9C-101B-9397-08002B2CF9AE}" pid="17" name="Mendeley Recent Style Id 6_1">
    <vt:lpwstr>http://www.zotero.org/styles/nature</vt:lpwstr>
  </property>
  <property fmtid="{D5CDD505-2E9C-101B-9397-08002B2CF9AE}" pid="18" name="Mendeley Recent Style Name 6_1">
    <vt:lpwstr>Nature</vt:lpwstr>
  </property>
  <property fmtid="{D5CDD505-2E9C-101B-9397-08002B2CF9AE}" pid="19" name="Mendeley Recent Style Id 7_1">
    <vt:lpwstr>http://www.zotero.org/styles/vancouver-brackets</vt:lpwstr>
  </property>
  <property fmtid="{D5CDD505-2E9C-101B-9397-08002B2CF9AE}" pid="20" name="Mendeley Recent Style Name 7_1">
    <vt:lpwstr>Vancouver (brackets)</vt:lpwstr>
  </property>
  <property fmtid="{D5CDD505-2E9C-101B-9397-08002B2CF9AE}" pid="21" name="Mendeley Recent Style Id 8_1">
    <vt:lpwstr>http://www.zotero.org/styles/vancouver-superscript</vt:lpwstr>
  </property>
  <property fmtid="{D5CDD505-2E9C-101B-9397-08002B2CF9AE}" pid="22" name="Mendeley Recent Style Name 8_1">
    <vt:lpwstr>Vancouver (superscript)</vt:lpwstr>
  </property>
  <property fmtid="{D5CDD505-2E9C-101B-9397-08002B2CF9AE}" pid="23" name="Mendeley Recent Style Id 9_1">
    <vt:lpwstr>http://www.zotero.org/styles/vancouver-superscript-brackets-only-year</vt:lpwstr>
  </property>
  <property fmtid="{D5CDD505-2E9C-101B-9397-08002B2CF9AE}" pid="24" name="Mendeley Recent Style Name 9_1">
    <vt:lpwstr>Vancouver (superscript, brackets, only year in date)</vt:lpwstr>
  </property>
</Properties>
</file>