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31" w:rsidRPr="009E1393" w:rsidRDefault="000C5731" w:rsidP="000C5731">
      <w:pPr>
        <w:tabs>
          <w:tab w:val="left" w:pos="1276"/>
        </w:tabs>
        <w:spacing w:after="360"/>
        <w:jc w:val="center"/>
        <w:rPr>
          <w:rFonts w:ascii="Verdana" w:hAnsi="Verdana" w:cstheme="minorHAnsi"/>
          <w:b/>
          <w:sz w:val="28"/>
          <w:szCs w:val="28"/>
        </w:rPr>
      </w:pPr>
      <w:r w:rsidRPr="009E1393">
        <w:rPr>
          <w:rFonts w:ascii="Verdana" w:hAnsi="Verdana" w:cstheme="minorHAnsi"/>
          <w:b/>
          <w:sz w:val="28"/>
          <w:szCs w:val="28"/>
        </w:rPr>
        <w:t xml:space="preserve">Sebuah studi Perbandingan: </w:t>
      </w:r>
      <w:r w:rsidRPr="009E1393">
        <w:rPr>
          <w:rFonts w:ascii="Verdana" w:hAnsi="Verdana" w:cstheme="minorHAnsi"/>
          <w:b/>
          <w:sz w:val="28"/>
          <w:szCs w:val="28"/>
          <w:lang w:val="id-ID"/>
        </w:rPr>
        <w:t xml:space="preserve">Perilaku Konsumsi </w:t>
      </w:r>
      <w:r w:rsidRPr="009E1393">
        <w:rPr>
          <w:rFonts w:ascii="Verdana" w:hAnsi="Verdana" w:cstheme="minorHAnsi"/>
          <w:b/>
          <w:sz w:val="28"/>
          <w:szCs w:val="28"/>
        </w:rPr>
        <w:t xml:space="preserve">Sebelum dan </w:t>
      </w:r>
      <w:r w:rsidRPr="009E1393">
        <w:rPr>
          <w:rFonts w:ascii="Verdana" w:hAnsi="Verdana" w:cstheme="minorHAnsi"/>
          <w:b/>
          <w:sz w:val="28"/>
          <w:szCs w:val="28"/>
          <w:lang w:val="id-ID"/>
        </w:rPr>
        <w:t>Selama Pandemi COVID-19</w:t>
      </w:r>
    </w:p>
    <w:p w:rsidR="000C5731" w:rsidRDefault="000C5731" w:rsidP="000C5731">
      <w:pPr>
        <w:tabs>
          <w:tab w:val="left" w:pos="1276"/>
        </w:tabs>
        <w:spacing w:after="0" w:line="240" w:lineRule="auto"/>
        <w:rPr>
          <w:rFonts w:cstheme="minorHAnsi"/>
          <w:b/>
          <w:sz w:val="28"/>
          <w:szCs w:val="28"/>
        </w:rPr>
      </w:pPr>
    </w:p>
    <w:p w:rsidR="000C5731" w:rsidRPr="00D01FC3" w:rsidRDefault="000C5731" w:rsidP="000C5731">
      <w:pPr>
        <w:tabs>
          <w:tab w:val="left" w:pos="1276"/>
        </w:tabs>
        <w:spacing w:after="0" w:line="240" w:lineRule="auto"/>
        <w:rPr>
          <w:rFonts w:cstheme="minorHAnsi"/>
          <w:b/>
          <w:sz w:val="20"/>
          <w:szCs w:val="20"/>
        </w:rPr>
      </w:pPr>
      <w:r w:rsidRPr="00D01FC3">
        <w:rPr>
          <w:rFonts w:cstheme="minorHAnsi"/>
          <w:b/>
          <w:sz w:val="20"/>
          <w:szCs w:val="20"/>
        </w:rPr>
        <w:t>Herianto</w:t>
      </w:r>
    </w:p>
    <w:p w:rsidR="000C5731" w:rsidRPr="00D01FC3" w:rsidRDefault="000C5731" w:rsidP="000C5731">
      <w:pPr>
        <w:tabs>
          <w:tab w:val="left" w:pos="1276"/>
        </w:tabs>
        <w:spacing w:after="0" w:line="240" w:lineRule="auto"/>
        <w:rPr>
          <w:rFonts w:cstheme="minorHAnsi"/>
          <w:iCs/>
          <w:sz w:val="20"/>
          <w:szCs w:val="20"/>
        </w:rPr>
      </w:pPr>
      <w:r w:rsidRPr="00D01FC3">
        <w:rPr>
          <w:rFonts w:cstheme="minorHAnsi"/>
          <w:iCs/>
          <w:sz w:val="20"/>
          <w:szCs w:val="20"/>
        </w:rPr>
        <w:t xml:space="preserve">Universitas Gadjah Mada Yogyakarta </w:t>
      </w:r>
    </w:p>
    <w:p w:rsidR="000C5731" w:rsidRPr="00D01FC3" w:rsidRDefault="005B08B4" w:rsidP="000C5731">
      <w:pPr>
        <w:tabs>
          <w:tab w:val="left" w:pos="1276"/>
        </w:tabs>
        <w:spacing w:after="0" w:line="240" w:lineRule="auto"/>
        <w:rPr>
          <w:rFonts w:cstheme="minorHAnsi"/>
          <w:iCs/>
          <w:sz w:val="20"/>
          <w:szCs w:val="20"/>
        </w:rPr>
      </w:pPr>
      <w:hyperlink r:id="rId8" w:history="1">
        <w:r w:rsidR="000C5731" w:rsidRPr="00D01FC3">
          <w:rPr>
            <w:rStyle w:val="Hyperlink"/>
            <w:rFonts w:cstheme="minorHAnsi"/>
            <w:iCs/>
            <w:color w:val="auto"/>
            <w:sz w:val="20"/>
            <w:szCs w:val="20"/>
            <w:u w:val="none"/>
          </w:rPr>
          <w:t>Herianto97@mail.ugm.ac.id</w:t>
        </w:r>
      </w:hyperlink>
    </w:p>
    <w:p w:rsidR="000C5731" w:rsidRPr="00D01FC3" w:rsidRDefault="000C5731" w:rsidP="000C5731">
      <w:pPr>
        <w:tabs>
          <w:tab w:val="left" w:pos="1276"/>
        </w:tabs>
        <w:spacing w:after="0" w:line="240" w:lineRule="auto"/>
        <w:rPr>
          <w:rFonts w:cstheme="minorHAnsi"/>
          <w:i/>
          <w:sz w:val="18"/>
          <w:szCs w:val="18"/>
        </w:rPr>
      </w:pPr>
    </w:p>
    <w:p w:rsidR="000C5731" w:rsidRPr="00D01FC3" w:rsidRDefault="000C5731" w:rsidP="000C5731">
      <w:pPr>
        <w:tabs>
          <w:tab w:val="left" w:pos="1276"/>
        </w:tabs>
        <w:spacing w:after="0" w:line="240" w:lineRule="auto"/>
        <w:rPr>
          <w:rFonts w:cstheme="minorHAnsi"/>
          <w:b/>
          <w:sz w:val="20"/>
          <w:szCs w:val="20"/>
        </w:rPr>
      </w:pPr>
      <w:r w:rsidRPr="00D01FC3">
        <w:rPr>
          <w:rFonts w:cstheme="minorHAnsi"/>
          <w:b/>
          <w:sz w:val="20"/>
          <w:szCs w:val="20"/>
        </w:rPr>
        <w:t xml:space="preserve">Andi Ajeng Tenri lala </w:t>
      </w:r>
    </w:p>
    <w:p w:rsidR="000C5731" w:rsidRPr="00D01FC3" w:rsidRDefault="000C5731" w:rsidP="00C3210F">
      <w:pPr>
        <w:tabs>
          <w:tab w:val="left" w:pos="1276"/>
        </w:tabs>
        <w:spacing w:after="0" w:line="240" w:lineRule="auto"/>
        <w:rPr>
          <w:rFonts w:cstheme="minorHAnsi"/>
          <w:iCs/>
          <w:sz w:val="20"/>
          <w:szCs w:val="20"/>
        </w:rPr>
      </w:pPr>
      <w:r w:rsidRPr="00D01FC3">
        <w:rPr>
          <w:rFonts w:cstheme="minorHAnsi"/>
          <w:iCs/>
          <w:sz w:val="20"/>
          <w:szCs w:val="20"/>
        </w:rPr>
        <w:t>U</w:t>
      </w:r>
      <w:r w:rsidR="00C3210F">
        <w:rPr>
          <w:rFonts w:cstheme="minorHAnsi"/>
          <w:iCs/>
          <w:sz w:val="20"/>
          <w:szCs w:val="20"/>
          <w:lang w:val="id-ID"/>
        </w:rPr>
        <w:t>niversitas Islam Negeri</w:t>
      </w:r>
      <w:r w:rsidRPr="00D01FC3">
        <w:rPr>
          <w:rFonts w:cstheme="minorHAnsi"/>
          <w:iCs/>
          <w:sz w:val="20"/>
          <w:szCs w:val="20"/>
        </w:rPr>
        <w:t xml:space="preserve"> Sunan Kalijaga Yogyakarta </w:t>
      </w:r>
    </w:p>
    <w:p w:rsidR="000C5731" w:rsidRPr="00D01FC3" w:rsidRDefault="005B08B4" w:rsidP="000C5731">
      <w:pPr>
        <w:tabs>
          <w:tab w:val="left" w:pos="1276"/>
        </w:tabs>
        <w:spacing w:after="0" w:line="240" w:lineRule="auto"/>
        <w:rPr>
          <w:rFonts w:cstheme="minorHAnsi"/>
          <w:iCs/>
          <w:sz w:val="20"/>
          <w:szCs w:val="20"/>
        </w:rPr>
      </w:pPr>
      <w:hyperlink r:id="rId9" w:history="1">
        <w:r w:rsidR="000C5731" w:rsidRPr="00D01FC3">
          <w:rPr>
            <w:rStyle w:val="Hyperlink"/>
            <w:rFonts w:cstheme="minorHAnsi"/>
            <w:iCs/>
            <w:color w:val="auto"/>
            <w:sz w:val="20"/>
            <w:szCs w:val="20"/>
            <w:u w:val="none"/>
          </w:rPr>
          <w:t>andiajengtenrilala@gmail.com</w:t>
        </w:r>
      </w:hyperlink>
    </w:p>
    <w:p w:rsidR="000C5731" w:rsidRPr="00D01FC3" w:rsidRDefault="000C5731" w:rsidP="000C5731">
      <w:pPr>
        <w:tabs>
          <w:tab w:val="left" w:pos="1276"/>
        </w:tabs>
        <w:spacing w:after="0" w:line="240" w:lineRule="auto"/>
        <w:rPr>
          <w:rFonts w:cstheme="minorHAnsi"/>
          <w:iCs/>
          <w:sz w:val="20"/>
          <w:szCs w:val="20"/>
        </w:rPr>
      </w:pPr>
    </w:p>
    <w:p w:rsidR="000C5731" w:rsidRPr="00D01FC3" w:rsidRDefault="000C5731" w:rsidP="000C5731">
      <w:pPr>
        <w:tabs>
          <w:tab w:val="left" w:pos="1276"/>
        </w:tabs>
        <w:spacing w:after="0" w:line="240" w:lineRule="auto"/>
        <w:rPr>
          <w:rFonts w:cstheme="minorHAnsi"/>
          <w:b/>
          <w:sz w:val="20"/>
          <w:szCs w:val="20"/>
        </w:rPr>
      </w:pPr>
      <w:r w:rsidRPr="00D01FC3">
        <w:rPr>
          <w:rFonts w:cstheme="minorHAnsi"/>
          <w:b/>
          <w:sz w:val="20"/>
          <w:szCs w:val="20"/>
        </w:rPr>
        <w:t xml:space="preserve">Nurpasila </w:t>
      </w:r>
    </w:p>
    <w:p w:rsidR="000C5731" w:rsidRPr="00D01FC3" w:rsidRDefault="000C5731" w:rsidP="00C3210F">
      <w:pPr>
        <w:tabs>
          <w:tab w:val="left" w:pos="1276"/>
        </w:tabs>
        <w:spacing w:after="0" w:line="240" w:lineRule="auto"/>
        <w:rPr>
          <w:rFonts w:cstheme="minorHAnsi"/>
          <w:iCs/>
          <w:sz w:val="20"/>
          <w:szCs w:val="20"/>
        </w:rPr>
      </w:pPr>
      <w:r w:rsidRPr="00D01FC3">
        <w:rPr>
          <w:rFonts w:cstheme="minorHAnsi"/>
          <w:iCs/>
          <w:sz w:val="20"/>
          <w:szCs w:val="20"/>
        </w:rPr>
        <w:t>U</w:t>
      </w:r>
      <w:r w:rsidR="00C3210F" w:rsidRPr="00D01FC3">
        <w:rPr>
          <w:rFonts w:cstheme="minorHAnsi"/>
          <w:iCs/>
          <w:sz w:val="20"/>
          <w:szCs w:val="20"/>
        </w:rPr>
        <w:t>i</w:t>
      </w:r>
      <w:r w:rsidR="00C3210F">
        <w:rPr>
          <w:rFonts w:cstheme="minorHAnsi"/>
          <w:iCs/>
          <w:sz w:val="20"/>
          <w:szCs w:val="20"/>
          <w:lang w:val="id-ID"/>
        </w:rPr>
        <w:t>niversitas Islam Negeri</w:t>
      </w:r>
      <w:r w:rsidRPr="00D01FC3">
        <w:rPr>
          <w:rFonts w:cstheme="minorHAnsi"/>
          <w:iCs/>
          <w:sz w:val="20"/>
          <w:szCs w:val="20"/>
        </w:rPr>
        <w:t xml:space="preserve"> Sunan Kalijaga Yogyakarta </w:t>
      </w:r>
    </w:p>
    <w:p w:rsidR="000C5731" w:rsidRPr="00D01FC3" w:rsidRDefault="005B08B4" w:rsidP="000C5731">
      <w:pPr>
        <w:tabs>
          <w:tab w:val="left" w:pos="1276"/>
        </w:tabs>
        <w:spacing w:after="0" w:line="240" w:lineRule="auto"/>
        <w:rPr>
          <w:rFonts w:cstheme="minorHAnsi"/>
          <w:iCs/>
          <w:sz w:val="20"/>
          <w:szCs w:val="20"/>
        </w:rPr>
      </w:pPr>
      <w:hyperlink r:id="rId10" w:history="1">
        <w:r w:rsidR="000C5731" w:rsidRPr="00D01FC3">
          <w:rPr>
            <w:rStyle w:val="Hyperlink"/>
            <w:rFonts w:cstheme="minorHAnsi"/>
            <w:iCs/>
            <w:color w:val="auto"/>
            <w:sz w:val="20"/>
            <w:szCs w:val="20"/>
            <w:u w:val="none"/>
          </w:rPr>
          <w:t>Nurpasila12345@gmail.com</w:t>
        </w:r>
      </w:hyperlink>
    </w:p>
    <w:p w:rsidR="000C5731" w:rsidRPr="007D6DA1" w:rsidRDefault="005B08B4" w:rsidP="000C5731">
      <w:pPr>
        <w:tabs>
          <w:tab w:val="left" w:pos="1276"/>
        </w:tabs>
        <w:spacing w:after="0" w:line="240" w:lineRule="auto"/>
        <w:jc w:val="center"/>
        <w:rPr>
          <w:rFonts w:cstheme="minorHAnsi"/>
          <w:iCs/>
        </w:rPr>
      </w:pPr>
      <w:r>
        <w:rPr>
          <w:rFonts w:cstheme="minorHAnsi"/>
          <w:noProof/>
          <w:color w:val="000000" w:themeColor="text1"/>
        </w:rPr>
        <w:pict>
          <v:line id="Straight Connector 5" o:spid="_x0000_s1026" style="position:absolute;left:0;text-align:left;flip:y;z-index:251658240;visibility:visible;mso-position-horizontal:right;mso-position-horizontal-relative:margin;mso-width-relative:margin;mso-height-relative:margin" from="1441.4pt,11.3pt" to="1850.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" strokecolor="black [3200]" strokeweight="1pt">
            <v:stroke joinstyle="miter"/>
            <o:lock v:ext="edit" shapetype="f"/>
            <w10:wrap anchorx="margin"/>
          </v:line>
        </w:pic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12"/>
        <w:gridCol w:w="2811"/>
        <w:gridCol w:w="2814"/>
      </w:tblGrid>
      <w:tr w:rsidR="000C5731" w:rsidRPr="007D6DA1" w:rsidTr="00742E51">
        <w:tc>
          <w:tcPr>
            <w:tcW w:w="2831" w:type="dxa"/>
          </w:tcPr>
          <w:p w:rsidR="000C5731" w:rsidRPr="007D6DA1" w:rsidRDefault="000C5731" w:rsidP="00742E51">
            <w:pPr>
              <w:pStyle w:val="Footer"/>
              <w:tabs>
                <w:tab w:val="clear" w:pos="4680"/>
                <w:tab w:val="clear" w:pos="9360"/>
                <w:tab w:val="left" w:pos="1276"/>
              </w:tabs>
              <w:jc w:val="center"/>
              <w:rPr>
                <w:rFonts w:cstheme="minorHAnsi"/>
                <w:i/>
                <w:iCs/>
                <w:sz w:val="20"/>
                <w:szCs w:val="20"/>
              </w:rPr>
            </w:pPr>
            <w:r w:rsidRPr="007D6DA1">
              <w:rPr>
                <w:rFonts w:cstheme="minorHAnsi"/>
                <w:i/>
                <w:iCs/>
                <w:sz w:val="20"/>
                <w:szCs w:val="20"/>
                <w:lang w:val="it-IT"/>
              </w:rPr>
              <w:t>Received: July 07, 2019</w:t>
            </w:r>
          </w:p>
        </w:tc>
        <w:tc>
          <w:tcPr>
            <w:tcW w:w="2831" w:type="dxa"/>
          </w:tcPr>
          <w:p w:rsidR="000C5731" w:rsidRPr="007D6DA1" w:rsidRDefault="000C5731" w:rsidP="00742E51">
            <w:pPr>
              <w:pStyle w:val="Footer"/>
              <w:tabs>
                <w:tab w:val="clear" w:pos="4680"/>
                <w:tab w:val="clear" w:pos="9360"/>
                <w:tab w:val="left" w:pos="1276"/>
              </w:tabs>
              <w:jc w:val="center"/>
              <w:rPr>
                <w:rFonts w:cstheme="minorHAnsi"/>
                <w:i/>
                <w:iCs/>
                <w:sz w:val="20"/>
                <w:szCs w:val="20"/>
              </w:rPr>
            </w:pPr>
            <w:r w:rsidRPr="007D6DA1">
              <w:rPr>
                <w:rFonts w:cstheme="minorHAnsi"/>
                <w:i/>
                <w:iCs/>
                <w:sz w:val="20"/>
                <w:szCs w:val="20"/>
                <w:lang w:val="it-IT"/>
              </w:rPr>
              <w:t>Revised: January 09, 2020</w:t>
            </w:r>
          </w:p>
        </w:tc>
        <w:tc>
          <w:tcPr>
            <w:tcW w:w="2832" w:type="dxa"/>
          </w:tcPr>
          <w:p w:rsidR="000C5731" w:rsidRPr="007D6DA1" w:rsidRDefault="000C5731" w:rsidP="00742E51">
            <w:pPr>
              <w:pStyle w:val="Footer"/>
              <w:tabs>
                <w:tab w:val="clear" w:pos="4680"/>
                <w:tab w:val="clear" w:pos="9360"/>
                <w:tab w:val="left" w:pos="1276"/>
              </w:tabs>
              <w:jc w:val="center"/>
              <w:rPr>
                <w:rFonts w:cstheme="minorHAnsi"/>
                <w:i/>
                <w:iCs/>
                <w:sz w:val="20"/>
                <w:szCs w:val="20"/>
              </w:rPr>
            </w:pPr>
            <w:r w:rsidRPr="007D6DA1">
              <w:rPr>
                <w:rFonts w:cstheme="minorHAnsi"/>
                <w:i/>
                <w:iCs/>
                <w:sz w:val="20"/>
                <w:szCs w:val="20"/>
                <w:lang w:val="it-IT"/>
              </w:rPr>
              <w:t>Published: January 16, 2020</w:t>
            </w:r>
          </w:p>
        </w:tc>
      </w:tr>
    </w:tbl>
    <w:p w:rsidR="000C5731" w:rsidRPr="007D6DA1" w:rsidRDefault="000C5731" w:rsidP="000C5731">
      <w:pPr>
        <w:pStyle w:val="Footer"/>
        <w:tabs>
          <w:tab w:val="left" w:pos="1276"/>
        </w:tabs>
        <w:jc w:val="both"/>
        <w:rPr>
          <w:rFonts w:cstheme="minorHAnsi"/>
          <w:b/>
          <w:bCs/>
          <w:i/>
          <w:iCs/>
          <w:sz w:val="20"/>
          <w:szCs w:val="20"/>
          <w:lang w:val="it-IT"/>
        </w:rPr>
      </w:pPr>
      <w:r w:rsidRPr="007D6DA1">
        <w:rPr>
          <w:rFonts w:cstheme="minorHAnsi"/>
          <w:b/>
          <w:bCs/>
          <w:i/>
          <w:iCs/>
          <w:sz w:val="20"/>
          <w:szCs w:val="20"/>
          <w:lang w:val="it-IT"/>
        </w:rPr>
        <w:t>*Corresponding author</w:t>
      </w:r>
    </w:p>
    <w:p w:rsidR="000C5731" w:rsidRPr="007D6DA1" w:rsidRDefault="000C5731" w:rsidP="000C5731">
      <w:pPr>
        <w:tabs>
          <w:tab w:val="left" w:pos="1276"/>
        </w:tabs>
        <w:spacing w:after="0" w:line="240" w:lineRule="auto"/>
        <w:rPr>
          <w:rFonts w:cstheme="minorHAnsi"/>
          <w:iCs/>
          <w:color w:val="000000" w:themeColor="text1"/>
          <w:lang w:val="it-IT"/>
        </w:rPr>
      </w:pPr>
    </w:p>
    <w:p w:rsidR="000C5731" w:rsidRPr="007D6DA1" w:rsidRDefault="000C5731" w:rsidP="000C5731">
      <w:pPr>
        <w:tabs>
          <w:tab w:val="left" w:pos="1276"/>
        </w:tabs>
        <w:spacing w:after="0" w:line="240" w:lineRule="auto"/>
        <w:jc w:val="center"/>
        <w:rPr>
          <w:rFonts w:cstheme="minorHAnsi"/>
          <w:b/>
        </w:rPr>
      </w:pPr>
      <w:r w:rsidRPr="007D6DA1">
        <w:rPr>
          <w:rFonts w:cstheme="minorHAnsi"/>
          <w:b/>
        </w:rPr>
        <w:t>Abstract</w:t>
      </w:r>
    </w:p>
    <w:p w:rsidR="000C5731" w:rsidRPr="0034593E" w:rsidRDefault="000C5731" w:rsidP="005E2187">
      <w:pPr>
        <w:jc w:val="both"/>
        <w:rPr>
          <w:sz w:val="20"/>
          <w:szCs w:val="20"/>
        </w:rPr>
      </w:pPr>
      <w:r w:rsidRPr="0034593E">
        <w:rPr>
          <w:sz w:val="20"/>
          <w:szCs w:val="20"/>
        </w:rPr>
        <w:t>The COVID-19 pandemic is a challenge that encourages people to adapt to changes, including special economic activities related to consumption. This study aims to see changes in the consumption behavior of Indonesians during the COVID-19 virus pandemic, the population in this study is the Indonesian people with a sample size of 100 people, using judgment sampling. Determination of the number of samples using the Slovin formula. Data collection was carried out by distributing koesiner in the form of google form. This type of research is cross sectional study using descriptive quantitative analysis method with the data processing stage including the stage of data reduction, data presentation and then th</w:t>
      </w:r>
      <w:r w:rsidR="00C812FB">
        <w:rPr>
          <w:sz w:val="20"/>
          <w:szCs w:val="20"/>
        </w:rPr>
        <w:t>e data is analyzed using contin</w:t>
      </w:r>
      <w:r w:rsidRPr="0034593E">
        <w:rPr>
          <w:sz w:val="20"/>
          <w:szCs w:val="20"/>
        </w:rPr>
        <w:t>um analysis and drawing conclusions. The results showed that there was a change in the percentage level of approval to consume fruits and vegetables by 3.2 percent, consuming vitamins increased by 9.4 percent, maintaining the hygiene of the food consumed increased by 4 percent, consuming 8 glasses of water (2L) a day increased by 3.8 percent, not smoking decreased by 4 percent, preferring to shop at supermarkets compared to street vendors by 4.8 percent, frugal shopping by 10</w:t>
      </w:r>
      <w:r w:rsidR="005E2187">
        <w:rPr>
          <w:sz w:val="20"/>
          <w:szCs w:val="20"/>
        </w:rPr>
        <w:t xml:space="preserve"> percent, using d</w:t>
      </w:r>
      <w:r w:rsidR="005E2187">
        <w:rPr>
          <w:sz w:val="20"/>
          <w:szCs w:val="20"/>
          <w:lang w:val="id-ID"/>
        </w:rPr>
        <w:t>eli</w:t>
      </w:r>
      <w:r w:rsidRPr="0034593E">
        <w:rPr>
          <w:sz w:val="20"/>
          <w:szCs w:val="20"/>
        </w:rPr>
        <w:t xml:space="preserve">very up 1.2 percent, purchases of medical supplies </w:t>
      </w:r>
      <w:r w:rsidR="005E2187">
        <w:rPr>
          <w:sz w:val="20"/>
          <w:szCs w:val="20"/>
          <w:lang w:val="id-ID"/>
        </w:rPr>
        <w:t>by 11,8</w:t>
      </w:r>
      <w:r w:rsidRPr="0034593E">
        <w:rPr>
          <w:sz w:val="20"/>
          <w:szCs w:val="20"/>
        </w:rPr>
        <w:t xml:space="preserve"> percent, reducing purchases of outside food houses rose 7 percent, eating at restaurants fell 5 percent, and take-way purchases were 1.2 percent.</w:t>
      </w:r>
    </w:p>
    <w:p w:rsidR="000C5731" w:rsidRDefault="000C5731" w:rsidP="000C5731">
      <w:pPr>
        <w:tabs>
          <w:tab w:val="left" w:pos="900"/>
          <w:tab w:val="left" w:pos="1276"/>
        </w:tabs>
        <w:suppressAutoHyphens/>
        <w:autoSpaceDE w:val="0"/>
        <w:autoSpaceDN w:val="0"/>
        <w:adjustRightInd w:val="0"/>
        <w:spacing w:line="240" w:lineRule="auto"/>
        <w:jc w:val="both"/>
        <w:textAlignment w:val="center"/>
        <w:rPr>
          <w:rFonts w:cstheme="minorHAnsi"/>
          <w:b/>
          <w:bCs/>
          <w:color w:val="000000"/>
          <w:sz w:val="20"/>
          <w:szCs w:val="20"/>
        </w:rPr>
      </w:pPr>
      <w:r w:rsidRPr="007D36E8">
        <w:rPr>
          <w:rFonts w:cstheme="minorHAnsi"/>
          <w:b/>
          <w:bCs/>
          <w:color w:val="000000"/>
          <w:sz w:val="20"/>
          <w:szCs w:val="20"/>
        </w:rPr>
        <w:t>Keywords: Consumption Behavior, COVID-19 Pandemic, change of approval level</w:t>
      </w:r>
    </w:p>
    <w:p w:rsidR="000C5731" w:rsidRPr="00D01FC3" w:rsidRDefault="000C5731" w:rsidP="000C5731">
      <w:pPr>
        <w:tabs>
          <w:tab w:val="left" w:pos="900"/>
          <w:tab w:val="left" w:pos="1276"/>
        </w:tabs>
        <w:suppressAutoHyphens/>
        <w:autoSpaceDE w:val="0"/>
        <w:autoSpaceDN w:val="0"/>
        <w:adjustRightInd w:val="0"/>
        <w:spacing w:line="240" w:lineRule="auto"/>
        <w:jc w:val="both"/>
        <w:textAlignment w:val="center"/>
        <w:rPr>
          <w:rFonts w:cstheme="minorHAnsi"/>
          <w:b/>
          <w:bCs/>
          <w:color w:val="000000"/>
          <w:sz w:val="20"/>
          <w:szCs w:val="20"/>
        </w:rPr>
      </w:pPr>
    </w:p>
    <w:p w:rsidR="000C5731" w:rsidRPr="007D6DA1" w:rsidRDefault="000C5731" w:rsidP="000C5731">
      <w:pPr>
        <w:tabs>
          <w:tab w:val="left" w:pos="1276"/>
        </w:tabs>
        <w:spacing w:after="0" w:line="240" w:lineRule="auto"/>
        <w:jc w:val="center"/>
        <w:rPr>
          <w:rFonts w:cstheme="minorHAnsi"/>
          <w:b/>
          <w:iCs/>
        </w:rPr>
      </w:pPr>
      <w:r w:rsidRPr="007D6DA1">
        <w:rPr>
          <w:rFonts w:cstheme="minorHAnsi"/>
          <w:b/>
          <w:iCs/>
        </w:rPr>
        <w:t>Abstrak</w:t>
      </w:r>
    </w:p>
    <w:p w:rsidR="000C5731" w:rsidRPr="007D36E8" w:rsidRDefault="000C5731" w:rsidP="005E2187">
      <w:pPr>
        <w:jc w:val="both"/>
        <w:rPr>
          <w:rFonts w:cstheme="minorHAnsi"/>
          <w:color w:val="000000"/>
          <w:sz w:val="20"/>
          <w:szCs w:val="20"/>
        </w:rPr>
      </w:pPr>
      <w:r w:rsidRPr="00A17A9F">
        <w:rPr>
          <w:rFonts w:cstheme="minorHAnsi"/>
          <w:iCs/>
          <w:sz w:val="20"/>
          <w:szCs w:val="20"/>
          <w:shd w:val="clear" w:color="auto" w:fill="FFFFFF"/>
        </w:rPr>
        <w:t xml:space="preserve">Pandemi COVID-19 menjadi tantangan yang mendorong masyarakat beradaptasi dengan perubahan </w:t>
      </w:r>
      <w:r w:rsidR="006879A0">
        <w:rPr>
          <w:rFonts w:cstheme="minorHAnsi"/>
          <w:iCs/>
          <w:sz w:val="20"/>
          <w:szCs w:val="20"/>
          <w:shd w:val="clear" w:color="auto" w:fill="FFFFFF"/>
          <w:lang w:val="id-ID"/>
        </w:rPr>
        <w:t xml:space="preserve">yang </w:t>
      </w:r>
      <w:r w:rsidRPr="00A17A9F">
        <w:rPr>
          <w:rFonts w:cstheme="minorHAnsi"/>
          <w:iCs/>
          <w:sz w:val="20"/>
          <w:szCs w:val="20"/>
          <w:shd w:val="clear" w:color="auto" w:fill="FFFFFF"/>
        </w:rPr>
        <w:t>ada termasuk kegiatan ekonomi khusus</w:t>
      </w:r>
      <w:r w:rsidR="006879A0">
        <w:rPr>
          <w:rFonts w:cstheme="minorHAnsi"/>
          <w:iCs/>
          <w:sz w:val="20"/>
          <w:szCs w:val="20"/>
          <w:shd w:val="clear" w:color="auto" w:fill="FFFFFF"/>
          <w:lang w:val="id-ID"/>
        </w:rPr>
        <w:t>nya</w:t>
      </w:r>
      <w:r w:rsidRPr="00A17A9F">
        <w:rPr>
          <w:rFonts w:cstheme="minorHAnsi"/>
          <w:iCs/>
          <w:sz w:val="20"/>
          <w:szCs w:val="20"/>
          <w:shd w:val="clear" w:color="auto" w:fill="FFFFFF"/>
        </w:rPr>
        <w:t xml:space="preserve"> berkaitan dengan kosumsi. Penelitian ini bertujuan untuk</w:t>
      </w:r>
      <w:r w:rsidRPr="00A17A9F">
        <w:rPr>
          <w:rFonts w:cstheme="minorHAnsi"/>
          <w:sz w:val="20"/>
          <w:szCs w:val="20"/>
        </w:rPr>
        <w:t xml:space="preserve"> melihat perubahan perilaku konsu</w:t>
      </w:r>
      <w:r w:rsidRPr="00A17A9F">
        <w:rPr>
          <w:rFonts w:cstheme="minorHAnsi"/>
          <w:sz w:val="20"/>
          <w:szCs w:val="20"/>
          <w:lang w:val="id-ID"/>
        </w:rPr>
        <w:t>ms</w:t>
      </w:r>
      <w:r w:rsidRPr="00A17A9F">
        <w:rPr>
          <w:rFonts w:cstheme="minorHAnsi"/>
          <w:sz w:val="20"/>
          <w:szCs w:val="20"/>
        </w:rPr>
        <w:t xml:space="preserve">i masyarakat Indonesia selama </w:t>
      </w:r>
      <w:r w:rsidRPr="00A17A9F">
        <w:rPr>
          <w:rFonts w:cstheme="minorHAnsi"/>
          <w:sz w:val="20"/>
          <w:szCs w:val="20"/>
          <w:lang w:val="id-ID"/>
        </w:rPr>
        <w:t>pandemi</w:t>
      </w:r>
      <w:r w:rsidRPr="00A17A9F">
        <w:rPr>
          <w:rFonts w:cstheme="minorHAnsi"/>
          <w:sz w:val="20"/>
          <w:szCs w:val="20"/>
        </w:rPr>
        <w:t xml:space="preserve"> virus COVID-19, populasi dala</w:t>
      </w:r>
      <w:r w:rsidR="006879A0">
        <w:rPr>
          <w:rFonts w:cstheme="minorHAnsi"/>
          <w:sz w:val="20"/>
          <w:szCs w:val="20"/>
        </w:rPr>
        <w:t xml:space="preserve">m penelitian adalah masyarakat </w:t>
      </w:r>
      <w:r w:rsidRPr="00A17A9F">
        <w:rPr>
          <w:rFonts w:cstheme="minorHAnsi"/>
          <w:sz w:val="20"/>
          <w:szCs w:val="20"/>
        </w:rPr>
        <w:t>Indonesia</w:t>
      </w:r>
      <w:r>
        <w:rPr>
          <w:rFonts w:cstheme="minorHAnsi"/>
          <w:sz w:val="20"/>
          <w:szCs w:val="20"/>
        </w:rPr>
        <w:t xml:space="preserve"> dengan jumlah sampel 100 orang</w:t>
      </w:r>
      <w:r w:rsidRPr="00A17A9F">
        <w:rPr>
          <w:rFonts w:cstheme="minorHAnsi"/>
          <w:sz w:val="20"/>
          <w:szCs w:val="20"/>
        </w:rPr>
        <w:t xml:space="preserve">, </w:t>
      </w:r>
      <w:r w:rsidRPr="00A17A9F">
        <w:rPr>
          <w:rFonts w:cstheme="minorHAnsi"/>
          <w:color w:val="000000"/>
          <w:sz w:val="20"/>
          <w:szCs w:val="20"/>
        </w:rPr>
        <w:t xml:space="preserve">menggunkaan jenis sampel </w:t>
      </w:r>
      <w:r w:rsidRPr="00A17A9F">
        <w:rPr>
          <w:rFonts w:cstheme="minorHAnsi"/>
          <w:i/>
          <w:color w:val="000000"/>
          <w:sz w:val="20"/>
          <w:szCs w:val="20"/>
        </w:rPr>
        <w:t xml:space="preserve">judgment sampling. </w:t>
      </w:r>
      <w:r>
        <w:rPr>
          <w:rFonts w:cstheme="minorHAnsi"/>
          <w:color w:val="000000"/>
          <w:sz w:val="20"/>
          <w:szCs w:val="20"/>
        </w:rPr>
        <w:t>Penentukan jumlah</w:t>
      </w:r>
      <w:r w:rsidRPr="00A17A9F">
        <w:rPr>
          <w:rFonts w:cstheme="minorHAnsi"/>
          <w:color w:val="000000"/>
          <w:sz w:val="20"/>
          <w:szCs w:val="20"/>
        </w:rPr>
        <w:t xml:space="preserve"> sampel </w:t>
      </w:r>
      <w:r w:rsidRPr="00A17A9F">
        <w:rPr>
          <w:rFonts w:cstheme="minorHAnsi"/>
          <w:color w:val="000000"/>
          <w:sz w:val="20"/>
          <w:szCs w:val="20"/>
          <w:lang w:val="id-ID"/>
        </w:rPr>
        <w:t>menggunakan rumus slovin</w:t>
      </w:r>
      <w:r w:rsidRPr="00A17A9F">
        <w:rPr>
          <w:rFonts w:cstheme="minorHAnsi"/>
          <w:color w:val="000000"/>
          <w:sz w:val="20"/>
          <w:szCs w:val="20"/>
        </w:rPr>
        <w:t>.</w:t>
      </w:r>
      <w:r w:rsidRPr="00A17A9F">
        <w:rPr>
          <w:rFonts w:cstheme="minorHAnsi"/>
          <w:color w:val="000000"/>
          <w:sz w:val="20"/>
          <w:szCs w:val="20"/>
          <w:lang w:val="id-ID"/>
        </w:rPr>
        <w:t>Pengumpulan data dilakukan dengan penyebaran koesiner</w:t>
      </w:r>
      <w:r w:rsidRPr="00A17A9F">
        <w:rPr>
          <w:rFonts w:cstheme="minorHAnsi"/>
          <w:color w:val="000000"/>
          <w:sz w:val="20"/>
          <w:szCs w:val="20"/>
        </w:rPr>
        <w:t xml:space="preserve"> ber</w:t>
      </w:r>
      <w:r w:rsidRPr="00A17A9F">
        <w:rPr>
          <w:rFonts w:cstheme="minorHAnsi"/>
          <w:color w:val="000000"/>
          <w:sz w:val="20"/>
          <w:szCs w:val="20"/>
          <w:lang w:val="id-ID"/>
        </w:rPr>
        <w:t xml:space="preserve">bentuk </w:t>
      </w:r>
      <w:r w:rsidRPr="00A17A9F">
        <w:rPr>
          <w:rFonts w:cstheme="minorHAnsi"/>
          <w:i/>
          <w:color w:val="000000"/>
          <w:sz w:val="20"/>
          <w:szCs w:val="20"/>
          <w:lang w:val="id-ID"/>
        </w:rPr>
        <w:t>google form</w:t>
      </w:r>
      <w:r w:rsidRPr="00A17A9F">
        <w:rPr>
          <w:rFonts w:cstheme="minorHAnsi"/>
          <w:color w:val="000000"/>
          <w:sz w:val="20"/>
          <w:szCs w:val="20"/>
        </w:rPr>
        <w:t xml:space="preserve">. Jenis </w:t>
      </w:r>
      <w:r w:rsidRPr="00A17A9F">
        <w:rPr>
          <w:rFonts w:cstheme="minorHAnsi"/>
          <w:color w:val="000000"/>
          <w:sz w:val="20"/>
          <w:szCs w:val="20"/>
          <w:lang w:val="id-ID"/>
        </w:rPr>
        <w:t xml:space="preserve">penelitian </w:t>
      </w:r>
      <w:r w:rsidRPr="00A17A9F">
        <w:rPr>
          <w:rFonts w:cstheme="minorHAnsi"/>
          <w:i/>
          <w:iCs/>
          <w:color w:val="000000"/>
          <w:sz w:val="20"/>
          <w:szCs w:val="20"/>
          <w:lang w:val="id-ID"/>
        </w:rPr>
        <w:t>cross sectional study</w:t>
      </w:r>
      <w:r w:rsidRPr="00A17A9F">
        <w:rPr>
          <w:rFonts w:cstheme="minorHAnsi"/>
          <w:color w:val="000000"/>
          <w:sz w:val="20"/>
          <w:szCs w:val="20"/>
          <w:lang w:val="id-ID"/>
        </w:rPr>
        <w:t>menggunakan metode analisis</w:t>
      </w:r>
      <w:r w:rsidRPr="00A17A9F">
        <w:rPr>
          <w:rFonts w:cstheme="minorHAnsi"/>
          <w:color w:val="000000"/>
          <w:sz w:val="20"/>
          <w:szCs w:val="20"/>
        </w:rPr>
        <w:t xml:space="preserve"> kuantitatif </w:t>
      </w:r>
      <w:r w:rsidRPr="00A17A9F">
        <w:rPr>
          <w:rFonts w:cstheme="minorHAnsi"/>
          <w:color w:val="000000"/>
          <w:sz w:val="20"/>
          <w:szCs w:val="20"/>
          <w:lang w:val="id-ID"/>
        </w:rPr>
        <w:t>deskriptif</w:t>
      </w:r>
      <w:r>
        <w:rPr>
          <w:rFonts w:cstheme="minorHAnsi"/>
          <w:color w:val="000000"/>
          <w:sz w:val="20"/>
          <w:szCs w:val="20"/>
        </w:rPr>
        <w:t xml:space="preserve"> dengan tahap </w:t>
      </w:r>
      <w:r w:rsidRPr="00A17A9F">
        <w:rPr>
          <w:rFonts w:cstheme="minorHAnsi"/>
          <w:color w:val="000000"/>
          <w:sz w:val="20"/>
          <w:szCs w:val="20"/>
        </w:rPr>
        <w:t xml:space="preserve">olah data meliputi </w:t>
      </w:r>
      <w:r w:rsidRPr="00A17A9F">
        <w:rPr>
          <w:rFonts w:cstheme="minorHAnsi"/>
          <w:color w:val="000000"/>
          <w:sz w:val="20"/>
          <w:szCs w:val="20"/>
          <w:lang w:val="id-ID"/>
        </w:rPr>
        <w:t xml:space="preserve">tahap </w:t>
      </w:r>
      <w:r w:rsidRPr="00A17A9F">
        <w:rPr>
          <w:rFonts w:cstheme="minorHAnsi"/>
          <w:color w:val="000000"/>
          <w:sz w:val="20"/>
          <w:szCs w:val="20"/>
        </w:rPr>
        <w:t>reduksi data, pen</w:t>
      </w:r>
      <w:r>
        <w:rPr>
          <w:rFonts w:cstheme="minorHAnsi"/>
          <w:color w:val="000000"/>
          <w:sz w:val="20"/>
          <w:szCs w:val="20"/>
        </w:rPr>
        <w:t xml:space="preserve">yajian data yang kemudian data </w:t>
      </w:r>
      <w:r w:rsidRPr="00A17A9F">
        <w:rPr>
          <w:rFonts w:cstheme="minorHAnsi"/>
          <w:color w:val="000000"/>
          <w:sz w:val="20"/>
          <w:szCs w:val="20"/>
        </w:rPr>
        <w:t xml:space="preserve">dianalisis menggunkaan analisis letak kontinum dan penarikan kesimpulan. Hasil penelitian menunjukkan bahwa terdapat </w:t>
      </w:r>
      <w:r w:rsidRPr="00A17A9F">
        <w:rPr>
          <w:rFonts w:cstheme="minorHAnsi"/>
          <w:color w:val="000000"/>
          <w:sz w:val="20"/>
          <w:szCs w:val="20"/>
        </w:rPr>
        <w:lastRenderedPageBreak/>
        <w:t>perubahan tingkat presentase persetujuan mengkonsumsi</w:t>
      </w:r>
      <w:r>
        <w:rPr>
          <w:rFonts w:cstheme="minorHAnsi"/>
          <w:color w:val="000000"/>
          <w:sz w:val="20"/>
          <w:szCs w:val="20"/>
        </w:rPr>
        <w:t xml:space="preserve"> buah sayur sebesar 3,2 persen,</w:t>
      </w:r>
      <w:r w:rsidR="00A87F35">
        <w:rPr>
          <w:rFonts w:cstheme="minorHAnsi"/>
          <w:color w:val="000000"/>
          <w:sz w:val="20"/>
          <w:szCs w:val="20"/>
        </w:rPr>
        <w:t xml:space="preserve"> </w:t>
      </w:r>
      <w:r w:rsidRPr="00A17A9F">
        <w:rPr>
          <w:rFonts w:cstheme="minorHAnsi"/>
          <w:color w:val="000000"/>
          <w:sz w:val="20"/>
          <w:szCs w:val="20"/>
        </w:rPr>
        <w:t>mengkonsumsi vitamin naik sebesar 9,4 persen, menjaga higenitas makanan yang dikonsumsi naik sebesar 4 persen, mengkonsumsi air 8 gelas (2L) dalam sehari naik 3,8 persen, tidak merokok turun 4 persen, memlih berbelanja di Supermarket dibandingkan pedagang kaki lima naik 4,8 persen, hemat berbelanja naik 10 persen, menggunkan jasa</w:t>
      </w:r>
      <w:r w:rsidR="00A87F35">
        <w:rPr>
          <w:rFonts w:cstheme="minorHAnsi"/>
          <w:color w:val="000000"/>
          <w:sz w:val="20"/>
          <w:szCs w:val="20"/>
        </w:rPr>
        <w:t xml:space="preserve"> </w:t>
      </w:r>
      <w:r w:rsidR="005E2187">
        <w:rPr>
          <w:rFonts w:cstheme="minorHAnsi"/>
          <w:i/>
          <w:color w:val="000000"/>
          <w:sz w:val="20"/>
          <w:szCs w:val="20"/>
          <w:lang w:val="id-ID"/>
        </w:rPr>
        <w:t>de</w:t>
      </w:r>
      <w:r w:rsidR="005E2187">
        <w:rPr>
          <w:rFonts w:cstheme="minorHAnsi"/>
          <w:i/>
          <w:color w:val="000000"/>
          <w:sz w:val="20"/>
          <w:szCs w:val="20"/>
        </w:rPr>
        <w:t>l</w:t>
      </w:r>
      <w:r w:rsidR="005E2187">
        <w:rPr>
          <w:rFonts w:cstheme="minorHAnsi"/>
          <w:i/>
          <w:color w:val="000000"/>
          <w:sz w:val="20"/>
          <w:szCs w:val="20"/>
          <w:lang w:val="id-ID"/>
        </w:rPr>
        <w:t>i</w:t>
      </w:r>
      <w:r w:rsidRPr="00A17A9F">
        <w:rPr>
          <w:rFonts w:cstheme="minorHAnsi"/>
          <w:i/>
          <w:color w:val="000000"/>
          <w:sz w:val="20"/>
          <w:szCs w:val="20"/>
        </w:rPr>
        <w:t>very</w:t>
      </w:r>
      <w:r w:rsidRPr="00A17A9F">
        <w:rPr>
          <w:rFonts w:cstheme="minorHAnsi"/>
          <w:color w:val="000000"/>
          <w:sz w:val="20"/>
          <w:szCs w:val="20"/>
        </w:rPr>
        <w:t xml:space="preserve"> naik 1,2 persen</w:t>
      </w:r>
      <w:r w:rsidRPr="009E1393">
        <w:rPr>
          <w:rFonts w:cstheme="minorHAnsi"/>
          <w:color w:val="000000"/>
          <w:sz w:val="20"/>
          <w:szCs w:val="20"/>
        </w:rPr>
        <w:t>, pembelian perlengkapan kesehatan</w:t>
      </w:r>
      <w:r w:rsidR="005E2187">
        <w:rPr>
          <w:rFonts w:cstheme="minorHAnsi"/>
          <w:color w:val="000000"/>
          <w:sz w:val="20"/>
          <w:szCs w:val="20"/>
          <w:lang w:val="id-ID"/>
        </w:rPr>
        <w:t xml:space="preserve"> naik</w:t>
      </w:r>
      <w:r w:rsidR="00A87F35">
        <w:rPr>
          <w:rFonts w:cstheme="minorHAnsi"/>
          <w:color w:val="000000"/>
          <w:sz w:val="20"/>
          <w:szCs w:val="20"/>
        </w:rPr>
        <w:t xml:space="preserve"> </w:t>
      </w:r>
      <w:r w:rsidR="005E2187">
        <w:rPr>
          <w:rFonts w:cstheme="minorHAnsi"/>
          <w:color w:val="000000"/>
          <w:sz w:val="20"/>
          <w:szCs w:val="20"/>
          <w:lang w:val="id-ID"/>
        </w:rPr>
        <w:t>11,8</w:t>
      </w:r>
      <w:r w:rsidRPr="009E1393">
        <w:rPr>
          <w:rFonts w:cstheme="minorHAnsi"/>
          <w:color w:val="000000"/>
          <w:sz w:val="20"/>
          <w:szCs w:val="20"/>
        </w:rPr>
        <w:t xml:space="preserve"> persen mengurangi pembelian makanan dari luar rumah naik 7 per</w:t>
      </w:r>
      <w:r w:rsidRPr="00A17A9F">
        <w:rPr>
          <w:rFonts w:cstheme="minorHAnsi"/>
          <w:color w:val="000000"/>
          <w:sz w:val="20"/>
          <w:szCs w:val="20"/>
        </w:rPr>
        <w:t xml:space="preserve">sen, makan di restaurant/warung turun 5 persen, dan pembelian secara </w:t>
      </w:r>
      <w:r w:rsidRPr="00A17A9F">
        <w:rPr>
          <w:rFonts w:cstheme="minorHAnsi"/>
          <w:i/>
          <w:color w:val="000000"/>
          <w:sz w:val="20"/>
          <w:szCs w:val="20"/>
        </w:rPr>
        <w:t xml:space="preserve">take way </w:t>
      </w:r>
      <w:r w:rsidRPr="00A17A9F">
        <w:rPr>
          <w:rFonts w:cstheme="minorHAnsi"/>
          <w:color w:val="000000"/>
          <w:sz w:val="20"/>
          <w:szCs w:val="20"/>
        </w:rPr>
        <w:t xml:space="preserve"> 1,2 persen.</w:t>
      </w:r>
    </w:p>
    <w:p w:rsidR="000C5731" w:rsidRPr="007D6DA1" w:rsidRDefault="000C5731" w:rsidP="000C5731">
      <w:pPr>
        <w:tabs>
          <w:tab w:val="left" w:pos="1276"/>
        </w:tabs>
        <w:spacing w:after="0" w:line="240" w:lineRule="auto"/>
        <w:jc w:val="both"/>
        <w:rPr>
          <w:rFonts w:cstheme="minorHAnsi"/>
          <w:iCs/>
          <w:sz w:val="20"/>
          <w:szCs w:val="20"/>
          <w:shd w:val="clear" w:color="auto" w:fill="FFFFFF"/>
        </w:rPr>
      </w:pPr>
      <w:r w:rsidRPr="007D6DA1">
        <w:rPr>
          <w:rFonts w:cstheme="minorHAnsi"/>
          <w:b/>
          <w:iCs/>
          <w:sz w:val="20"/>
          <w:szCs w:val="20"/>
          <w:shd w:val="clear" w:color="auto" w:fill="FFFFFF"/>
        </w:rPr>
        <w:t>Kata kunci:</w:t>
      </w:r>
      <w:r w:rsidR="00930056">
        <w:rPr>
          <w:rFonts w:cstheme="minorHAnsi"/>
          <w:b/>
          <w:iCs/>
          <w:sz w:val="20"/>
          <w:szCs w:val="20"/>
          <w:shd w:val="clear" w:color="auto" w:fill="FFFFFF"/>
        </w:rPr>
        <w:t xml:space="preserve"> </w:t>
      </w:r>
      <w:r>
        <w:rPr>
          <w:rFonts w:cstheme="minorHAnsi"/>
          <w:iCs/>
          <w:sz w:val="20"/>
          <w:szCs w:val="20"/>
          <w:shd w:val="clear" w:color="auto" w:fill="FFFFFF"/>
        </w:rPr>
        <w:t>Perilaku Konsumsi, Pandemi COVID-1</w:t>
      </w:r>
      <w:r w:rsidR="000D3EA6">
        <w:rPr>
          <w:rFonts w:cstheme="minorHAnsi"/>
          <w:iCs/>
          <w:sz w:val="20"/>
          <w:szCs w:val="20"/>
          <w:shd w:val="clear" w:color="auto" w:fill="FFFFFF"/>
        </w:rPr>
        <w:t>9, perubahan pola konsumsi.</w:t>
      </w:r>
    </w:p>
    <w:p w:rsidR="000C5731" w:rsidRPr="007D6DA1" w:rsidRDefault="000C5731" w:rsidP="000C5731">
      <w:pPr>
        <w:tabs>
          <w:tab w:val="left" w:pos="1276"/>
        </w:tabs>
        <w:spacing w:after="0" w:line="240" w:lineRule="auto"/>
        <w:jc w:val="both"/>
        <w:rPr>
          <w:rFonts w:cstheme="minorHAnsi"/>
          <w:iCs/>
          <w:shd w:val="clear" w:color="auto" w:fill="FFFFFF"/>
        </w:rPr>
      </w:pPr>
    </w:p>
    <w:p w:rsidR="000C5731" w:rsidRPr="007D6DA1" w:rsidRDefault="000C5731" w:rsidP="000C5731">
      <w:pPr>
        <w:tabs>
          <w:tab w:val="left" w:pos="900"/>
          <w:tab w:val="left" w:pos="1276"/>
        </w:tabs>
        <w:suppressAutoHyphens/>
        <w:autoSpaceDE w:val="0"/>
        <w:autoSpaceDN w:val="0"/>
        <w:adjustRightInd w:val="0"/>
        <w:spacing w:after="0" w:line="360" w:lineRule="auto"/>
        <w:jc w:val="both"/>
        <w:textAlignment w:val="center"/>
        <w:rPr>
          <w:rFonts w:cstheme="minorHAnsi"/>
          <w:b/>
          <w:sz w:val="26"/>
          <w:szCs w:val="26"/>
        </w:rPr>
      </w:pPr>
      <w:r w:rsidRPr="007D6DA1">
        <w:rPr>
          <w:rFonts w:cstheme="minorHAnsi"/>
          <w:b/>
          <w:sz w:val="26"/>
          <w:szCs w:val="26"/>
        </w:rPr>
        <w:t>PENDAHULUAN</w:t>
      </w:r>
    </w:p>
    <w:p w:rsidR="000C5731" w:rsidRPr="007D6DA1" w:rsidRDefault="000C5731" w:rsidP="000C5731">
      <w:pPr>
        <w:tabs>
          <w:tab w:val="left" w:pos="1276"/>
        </w:tabs>
        <w:spacing w:after="0" w:line="276" w:lineRule="auto"/>
        <w:ind w:firstLine="720"/>
        <w:jc w:val="both"/>
        <w:rPr>
          <w:rFonts w:cstheme="minorHAnsi"/>
          <w:sz w:val="24"/>
          <w:szCs w:val="24"/>
        </w:rPr>
      </w:pPr>
      <w:r w:rsidRPr="007D6DA1">
        <w:rPr>
          <w:rFonts w:cstheme="minorHAnsi"/>
          <w:sz w:val="24"/>
          <w:szCs w:val="24"/>
        </w:rPr>
        <w:t xml:space="preserve">Virus COVID-19 merupakan virus corona baru penyebab penyakit saluran pernapasan yang pertama kali diidentifikasi keberadaannya di kota Wuhan China, telah menjadi pandemi global dan menciptakan permasalahan krusial yang melanda hampir kesemua Negara </w:t>
      </w:r>
      <w:r w:rsidR="00C356C1" w:rsidRPr="007D6DA1">
        <w:rPr>
          <w:rFonts w:cstheme="minorHAnsi"/>
          <w:sz w:val="24"/>
          <w:szCs w:val="24"/>
        </w:rPr>
        <w:fldChar w:fldCharType="begin" w:fldLock="1"/>
      </w:r>
      <w:r w:rsidRPr="007D6DA1">
        <w:rPr>
          <w:rFonts w:cstheme="minorHAnsi"/>
          <w:sz w:val="24"/>
          <w:szCs w:val="24"/>
        </w:rPr>
        <w:instrText>ADDIN CSL_CITATION {"citationItems":[{"id":"ITEM-1","itemData":{"DOI":"10.1108/CAER-04-2020-0054","ISSN":"17561388","abstract":"Purpose: The purpose of this paper is to empirically study the impact of the coronavirus disease 2019 (COVID-19) on food prices in China and provides policy implications for crisis management for other countries who are still under the crisis of COVID-19 and for the future in China and beyond as well. Design/methodology/approach: This paper first designed a theoretical model of market equilibrium, which shows that the impact of COVID-19 on food prices is linked to the impact difference on demand and supply in response to the COVID-19 crisis. Then we collected the representative prices data for four major food products (rice, wheat flour, pork and Chinese cabbages) from three provinces (Shandong as a producing base, Beijing as a consumption base and Hubei as the epicenter), and set up an iGARCH model. Findings: (1) No significant impact on rice and wheat flour prices, (2) significantly positive impact on cabbages prices and (3) various impact on pork prices. Note that the outbreak and the severity of COVID-19 have different impacts. The outbreak itself may have a relatively large impact on pork and cabbage prices, which may result from social panic, while the magnitude of the impact of severity is relatively small, and some are negative, perhaps due to more reduced demand during the quarantine. Practical implications: China always puts food security in its prior position of policy agenda and has been preparing for the worst scenario of the food security crisis. In the anti-COVID-19 campaign, China's local governments developed many measures to ensure food provision for each consumer. Hence, the impact of COVID-19 on food prices is minor. However, the outbreak of COVID-19 crisis could cause social panic in some scenarios where consumers may hoard food. Eventually, it may form a vicious cycle to push up food prices. This will be a challenging policy issue in crisis management for almost all governments. Originality/value: This paper provides empirical evidence on the impact of COVID-19 on food prices in China. China has basically contained the COVID-19 in the whole country, and no major food crisis occurred during this process. The results will provide information on crisis management for other countries that are still under the COVID-19 crisis, and for future China and beyond.","author":[{"dropping-particle":"","family":"Yu","given":"Xiaohua","non-dropping-particle":"","parse-names":false,"suffix":""},{"dropping-particle":"","family":"Liu","given":"Chang","non-dropping-particle":"","parse-names":false,"suffix":""},{"dropping-particle":"","family":"Wang","given":"Hanjie","non-dropping-particle":"","parse-names":false,"suffix":""},{"dropping-particle":"","family":"Feil","given":"Jan Henning","non-dropping-particle":"","parse-names":false,"suffix":""}],"container-title":"China Agricultural Economic Review","id":"ITEM-1","issue":"3","issued":{"date-parts":[["2020"]]},"page":"445-458","title":"The impact of COVID-19 on food prices in China: evidence of four major food products from Beijing, Shandong and Hubei Provinces","type":"article-journal","volume":"12"},"uris":["http://www.mendeley.com/documents/?uuid=eb21ead0-250e-47e8-a508-16607915c53c","http://www.mendeley.com/documents/?uuid=901dba20-5487-4ee8-b30e-d8d168069831"]}],"mendeley":{"formattedCitation":"(Yu et al., 2020)","plainTextFormattedCitation":"(Yu et al., 2020)","previouslyFormattedCitation":"(Yu et al., 2020)"},"properties":{"noteIndex":0},"schema":"https://github.com/citation-style-language/schema/raw/master/csl-citation.json"}</w:instrText>
      </w:r>
      <w:r w:rsidR="00C356C1" w:rsidRPr="007D6DA1">
        <w:rPr>
          <w:rFonts w:cstheme="minorHAnsi"/>
          <w:sz w:val="24"/>
          <w:szCs w:val="24"/>
        </w:rPr>
        <w:fldChar w:fldCharType="separate"/>
      </w:r>
      <w:r w:rsidRPr="007D6DA1">
        <w:rPr>
          <w:rFonts w:cstheme="minorHAnsi"/>
          <w:noProof/>
          <w:sz w:val="24"/>
          <w:szCs w:val="24"/>
        </w:rPr>
        <w:t>(Yu et al., 2020)</w:t>
      </w:r>
      <w:r w:rsidR="00C356C1" w:rsidRPr="007D6DA1">
        <w:rPr>
          <w:rFonts w:cstheme="minorHAnsi"/>
          <w:sz w:val="24"/>
          <w:szCs w:val="24"/>
        </w:rPr>
        <w:fldChar w:fldCharType="end"/>
      </w:r>
      <w:r w:rsidRPr="007D6DA1">
        <w:rPr>
          <w:rFonts w:cstheme="minorHAnsi"/>
          <w:sz w:val="24"/>
          <w:szCs w:val="24"/>
        </w:rPr>
        <w:t>. Terc</w:t>
      </w:r>
      <w:r>
        <w:rPr>
          <w:rFonts w:cstheme="minorHAnsi"/>
          <w:sz w:val="24"/>
          <w:szCs w:val="24"/>
        </w:rPr>
        <w:t xml:space="preserve">atat secara global per tanggal </w:t>
      </w:r>
      <w:r w:rsidRPr="007D6DA1">
        <w:rPr>
          <w:rFonts w:cstheme="minorHAnsi"/>
          <w:sz w:val="24"/>
          <w:szCs w:val="24"/>
        </w:rPr>
        <w:t xml:space="preserve">23 Januari 2021 sebanyak 96.887.399  kasus terkonfirmasi positif dan 2.098.879 kasus terkonfirmasi meninggal dunia dari 224 Negara di Dunia (WHO,2021). Di Indonesia Satgas COVID-19 pada tanggal 23 Januari 2021 jumlah kasus positif sebanyak 977.474  kasus dan meninggal dunia sebanyak 27.664 kasus (Covid19.go.id, 2021). </w:t>
      </w:r>
    </w:p>
    <w:p w:rsidR="007F15F1" w:rsidRDefault="000C5731" w:rsidP="00F1710F">
      <w:pPr>
        <w:tabs>
          <w:tab w:val="left" w:pos="1276"/>
        </w:tabs>
        <w:spacing w:after="0" w:line="276" w:lineRule="auto"/>
        <w:ind w:firstLine="720"/>
        <w:jc w:val="both"/>
        <w:rPr>
          <w:rFonts w:cstheme="minorHAnsi"/>
          <w:sz w:val="24"/>
          <w:szCs w:val="24"/>
        </w:rPr>
      </w:pPr>
      <w:r w:rsidRPr="007D6DA1">
        <w:rPr>
          <w:rFonts w:cstheme="minorHAnsi"/>
          <w:sz w:val="24"/>
          <w:szCs w:val="24"/>
        </w:rPr>
        <w:t xml:space="preserve">Masa  krisis menstimulus aktivitas olahraga, konsumsi  makanan sehat  dan  menurunnya kebiasaan merokok </w:t>
      </w:r>
      <w:r w:rsidR="00C356C1" w:rsidRPr="007D6DA1">
        <w:rPr>
          <w:rFonts w:cstheme="minorHAnsi"/>
          <w:sz w:val="24"/>
          <w:szCs w:val="24"/>
        </w:rPr>
        <w:fldChar w:fldCharType="begin" w:fldLock="1"/>
      </w:r>
      <w:r w:rsidRPr="007D6DA1">
        <w:rPr>
          <w:rFonts w:cstheme="minorHAnsi"/>
          <w:sz w:val="24"/>
          <w:szCs w:val="24"/>
        </w:rPr>
        <w:instrText>ADDIN CSL_CITATION {"citationItems":[{"id":"ITEM-1","itemData":{"ISSN":"2442-4986","abstract":"The global pandemic caused by Covid-19 is now clearly raised public concern. A significant visible impact on public health quality and the changes in health behavior occurred in Indonesia. This research aimed to find out the lifestyle of the people in East Nusa Tenggara, Indonesia, during the emergency response phase of COVID-19. Methods of data collection were executed by filling out the lifestyle questionnaires that were previously prepared and uploaded in the Google Form toward the population aged over 16 years in East Nusa Tenggara, Indonesia. This research was conducted by a cross-sectional study method. According to the results of data analysis, about 191 respondents were involved in this study. Information about COVID-19 was mostly obtained from the internet or social media was 71.20%. Daily consumption of vegetables and fruit was 39.27%. Around 47.64% of respondents experienced a change of habit, such as sometimes do sunbathe, and 30.89% of respondents increased physical activity frequency more than three times a week. The 98.43% of East Nusa Tenggara society tended to wear masks outside of their house, and 85.34% always wash their hands using soap. The prevalence of daily fresh food consumption during this virus pandemic was 77.49%, and instant food products were 2.62% every day. Factors that changed during the Covid-19 virus pandemic were smoking, physical activity, consumption, washing hands, wearing masks, sunbathing, and processed foods consumption.","author":[{"dropping-particle":"","family":"Juntra","given":"Lalu","non-dropping-particle":"","parse-names":false,"suffix":""},{"dropping-particle":"","family":"Program","given":"Utama","non-dropping-particle":"","parse-names":false,"suffix":""},{"dropping-particle":"","family":"Gizi","given":"Studi","non-dropping-particle":"","parse-names":false,"suffix":""},{"dropping-particle":"","family":"Kemenkes","given":"Poltekkes","non-dropping-particle":"","parse-names":false,"suffix":""},{"dropping-particle":"","family":"Jalan","given":"Kupang","non-dropping-particle":"","parse-names":false,"suffix":""},{"dropping-particle":"","family":"Tallo -Kupang","given":"Piet A","non-dropping-particle":"","parse-names":false,"suffix":""}],"container-title":"Jurnal Kesehatan Masyarakat","id":"ITEM-1","issue":"1","issued":{"date-parts":[["2020"]]},"page":"34-40","title":"Gaya Hidup Mayarakat Nusa Tenggara Timur Dalam Menghadapi Pandemi Corona Virus Disease 19 (Covid-19)","type":"article-journal","volume":"7"},"uris":["http://www.mendeley.com/documents/?uuid=6e5379fc-a71e-4ee2-9a07-84c4e32acb16","http://www.mendeley.com/documents/?uuid=ed9f3e4c-66f8-4381-8777-fc87c90b1119"]}],"mendeley":{"formattedCitation":"(Juntra et al., 2020)","plainTextFormattedCitation":"(Juntra et al., 2020)","previouslyFormattedCitation":"(Juntra et al., 2020)"},"properties":{"noteIndex":0},"schema":"https://github.com/citation-style-language/schema/raw/master/csl-citation.json"}</w:instrText>
      </w:r>
      <w:r w:rsidR="00C356C1" w:rsidRPr="007D6DA1">
        <w:rPr>
          <w:rFonts w:cstheme="minorHAnsi"/>
          <w:sz w:val="24"/>
          <w:szCs w:val="24"/>
        </w:rPr>
        <w:fldChar w:fldCharType="separate"/>
      </w:r>
      <w:r w:rsidRPr="007D6DA1">
        <w:rPr>
          <w:rFonts w:cstheme="minorHAnsi"/>
          <w:noProof/>
          <w:sz w:val="24"/>
          <w:szCs w:val="24"/>
        </w:rPr>
        <w:t>(Juntra et al., 2020)</w:t>
      </w:r>
      <w:r w:rsidR="00C356C1" w:rsidRPr="007D6DA1">
        <w:rPr>
          <w:rFonts w:cstheme="minorHAnsi"/>
          <w:sz w:val="24"/>
          <w:szCs w:val="24"/>
        </w:rPr>
        <w:fldChar w:fldCharType="end"/>
      </w:r>
      <w:r w:rsidR="00AD2732">
        <w:rPr>
          <w:rFonts w:cstheme="minorHAnsi"/>
          <w:sz w:val="24"/>
          <w:szCs w:val="24"/>
        </w:rPr>
        <w:t xml:space="preserve">. Konsumsi makanan sehat </w:t>
      </w:r>
      <w:r w:rsidR="00AD2732">
        <w:rPr>
          <w:rFonts w:cstheme="minorHAnsi"/>
          <w:sz w:val="24"/>
          <w:szCs w:val="24"/>
          <w:lang w:val="id-ID"/>
        </w:rPr>
        <w:t>serta</w:t>
      </w:r>
      <w:r w:rsidRPr="007D6DA1">
        <w:rPr>
          <w:rFonts w:cstheme="minorHAnsi"/>
          <w:sz w:val="24"/>
          <w:szCs w:val="24"/>
        </w:rPr>
        <w:t xml:space="preserve"> aman mampu meningkatkan sistem imun tubuh dan </w:t>
      </w:r>
      <w:r w:rsidR="00AD2732">
        <w:rPr>
          <w:rFonts w:cstheme="minorHAnsi"/>
          <w:sz w:val="24"/>
          <w:szCs w:val="24"/>
          <w:lang w:val="id-ID"/>
        </w:rPr>
        <w:t xml:space="preserve">mengurangi </w:t>
      </w:r>
      <w:r w:rsidRPr="007D6DA1">
        <w:rPr>
          <w:rFonts w:cstheme="minorHAnsi"/>
          <w:sz w:val="24"/>
          <w:szCs w:val="24"/>
        </w:rPr>
        <w:t xml:space="preserve"> risiko penyakit</w:t>
      </w:r>
      <w:r w:rsidR="00AD2732">
        <w:rPr>
          <w:rFonts w:cstheme="minorHAnsi"/>
          <w:sz w:val="24"/>
          <w:szCs w:val="24"/>
          <w:lang w:val="id-ID"/>
        </w:rPr>
        <w:t xml:space="preserve"> berbahaya misalnya penyakit</w:t>
      </w:r>
      <w:r w:rsidRPr="007D6DA1">
        <w:rPr>
          <w:rFonts w:cstheme="minorHAnsi"/>
          <w:sz w:val="24"/>
          <w:szCs w:val="24"/>
        </w:rPr>
        <w:t xml:space="preserve"> kronis dan infeksi </w:t>
      </w:r>
      <w:r w:rsidR="00C356C1" w:rsidRPr="007D6DA1">
        <w:rPr>
          <w:rFonts w:cstheme="minorHAnsi"/>
          <w:sz w:val="24"/>
          <w:szCs w:val="24"/>
        </w:rPr>
        <w:fldChar w:fldCharType="begin" w:fldLock="1"/>
      </w:r>
      <w:r w:rsidRPr="007D6DA1">
        <w:rPr>
          <w:rFonts w:cstheme="minorHAnsi"/>
          <w:sz w:val="24"/>
          <w:szCs w:val="24"/>
        </w:rPr>
        <w:instrText>ADDIN CSL_CITATION {"citationItems":[{"id":"ITEM-1","itemData":{"ISSN":"2355-8350","author":[{"dropping-particle":"","family":"Lidia","given":"Kartini","non-dropping-particle":"","parse-names":false,"suffix":""}],"container-title":"Jurnal Lembaga Pengabdian Kepada Masyarakat Undana","id":"ITEM-1","issue":"2","issued":{"date-parts":[["2020"]]},"page":"63-68","title":"Peningkatan Kesehatan dengan Suplemen dan Gizi Seimbang di Era Pandemi Covid-19","type":"article-journal","volume":"14"},"uris":["http://www.mendeley.com/documents/?uuid=6273102f-9bbd-4e9a-b663-b07f6a0babfb","http://www.mendeley.com/documents/?uuid=ec83f4e5-7e19-4ac9-a1a2-e02378291945"]}],"mendeley":{"formattedCitation":"(Lidia, 2020)","plainTextFormattedCitation":"(Lidia, 2020)","previouslyFormattedCitation":"(Lidia, 2020)"},"properties":{"noteIndex":0},"schema":"https://github.com/citation-style-language/schema/raw/master/csl-citation.json"}</w:instrText>
      </w:r>
      <w:r w:rsidR="00C356C1" w:rsidRPr="007D6DA1">
        <w:rPr>
          <w:rFonts w:cstheme="minorHAnsi"/>
          <w:sz w:val="24"/>
          <w:szCs w:val="24"/>
        </w:rPr>
        <w:fldChar w:fldCharType="separate"/>
      </w:r>
      <w:r w:rsidRPr="007D6DA1">
        <w:rPr>
          <w:rFonts w:cstheme="minorHAnsi"/>
          <w:noProof/>
          <w:sz w:val="24"/>
          <w:szCs w:val="24"/>
        </w:rPr>
        <w:t>(Lidia, 2020)</w:t>
      </w:r>
      <w:r w:rsidR="00C356C1" w:rsidRPr="007D6DA1">
        <w:rPr>
          <w:rFonts w:cstheme="minorHAnsi"/>
          <w:sz w:val="24"/>
          <w:szCs w:val="24"/>
        </w:rPr>
        <w:fldChar w:fldCharType="end"/>
      </w:r>
      <w:r>
        <w:rPr>
          <w:rFonts w:cstheme="minorHAnsi"/>
          <w:sz w:val="24"/>
          <w:szCs w:val="24"/>
        </w:rPr>
        <w:t xml:space="preserve">. </w:t>
      </w:r>
      <w:r w:rsidRPr="007D6DA1">
        <w:rPr>
          <w:rFonts w:cstheme="minorHAnsi"/>
          <w:sz w:val="24"/>
          <w:szCs w:val="24"/>
        </w:rPr>
        <w:t>Akti</w:t>
      </w:r>
      <w:r w:rsidRPr="007D6DA1">
        <w:rPr>
          <w:rFonts w:cstheme="minorHAnsi"/>
          <w:sz w:val="24"/>
          <w:szCs w:val="24"/>
          <w:lang w:val="id-ID"/>
        </w:rPr>
        <w:t>v</w:t>
      </w:r>
      <w:r w:rsidRPr="007D6DA1">
        <w:rPr>
          <w:rFonts w:cstheme="minorHAnsi"/>
          <w:sz w:val="24"/>
          <w:szCs w:val="24"/>
        </w:rPr>
        <w:t xml:space="preserve">itas penelusuran di Media sosial seputar sistem kekebalan tubuh terus meningkat tercatat mencapai angka 66 persen, di Thailand dan Singapura pembahasan topik seputar sistem kekebalan tubuh telah meningkat masing-masing hampir mencapai 809 persen dan 488 persen. </w:t>
      </w:r>
    </w:p>
    <w:p w:rsidR="000C5731" w:rsidRDefault="000C5731" w:rsidP="00F1710F">
      <w:pPr>
        <w:tabs>
          <w:tab w:val="left" w:pos="1276"/>
        </w:tabs>
        <w:spacing w:after="0" w:line="276" w:lineRule="auto"/>
        <w:ind w:firstLine="720"/>
        <w:jc w:val="both"/>
        <w:rPr>
          <w:rFonts w:cstheme="minorHAnsi"/>
          <w:sz w:val="24"/>
          <w:szCs w:val="24"/>
        </w:rPr>
      </w:pPr>
      <w:r w:rsidRPr="007D6DA1">
        <w:rPr>
          <w:rFonts w:cstheme="minorHAnsi"/>
          <w:sz w:val="24"/>
          <w:szCs w:val="24"/>
        </w:rPr>
        <w:t>Di China  sebanyak 67</w:t>
      </w:r>
      <w:r>
        <w:rPr>
          <w:rFonts w:cstheme="minorHAnsi"/>
          <w:sz w:val="24"/>
          <w:szCs w:val="24"/>
        </w:rPr>
        <w:t xml:space="preserve"> persen masyarakat berbelanjamakan</w:t>
      </w:r>
      <w:r w:rsidRPr="007D6DA1">
        <w:rPr>
          <w:rFonts w:cstheme="minorHAnsi"/>
          <w:sz w:val="24"/>
          <w:szCs w:val="24"/>
        </w:rPr>
        <w:t xml:space="preserve">untuk kebutuhan  kesehatan dan sehari-hari selama lebih dari dua kali seminggu selama </w:t>
      </w:r>
      <w:r>
        <w:rPr>
          <w:rFonts w:cstheme="minorHAnsi"/>
          <w:sz w:val="24"/>
          <w:szCs w:val="24"/>
        </w:rPr>
        <w:t>pandemi</w:t>
      </w:r>
      <w:r w:rsidR="00C356C1" w:rsidRPr="007D6DA1">
        <w:rPr>
          <w:rFonts w:cstheme="minorHAnsi"/>
          <w:sz w:val="24"/>
          <w:szCs w:val="24"/>
        </w:rPr>
        <w:fldChar w:fldCharType="begin" w:fldLock="1"/>
      </w:r>
      <w:r w:rsidRPr="007D6DA1">
        <w:rPr>
          <w:rFonts w:cstheme="minorHAnsi"/>
          <w:sz w:val="24"/>
          <w:szCs w:val="24"/>
        </w:rPr>
        <w:instrText>ADDIN CSL_CITATION {"citationItems":[{"id":"ITEM-1","itemData":{"author":[{"dropping-particle":"","family":"Series","given":"Insights Brief","non-dropping-particle":"","parse-names":false,"suffix":""}],"id":"ITEM-1","issued":{"date-parts":[["0"]]},"page":"1-32","title":"15 Signals of a Post-COVID-19 ‘New Normal’","type":"legal_case"},"uris":["http://www.mendeley.com/documents/?uuid=7ec0d256-6152-467a-9594-8b38f8bbce0d","http://www.mendeley.com/documents/?uuid=bcea6f91-93f9-4264-a3b3-3741741142e6"]}],"mendeley":{"formattedCitation":"(&lt;i&gt;15 Signals of a Post-COVID-19 ‘New Normal,’&lt;/i&gt; n.d.)","plainTextFormattedCitation":"(15 Signals of a Post-COVID-19 ‘New Normal,’ n.d.)","previouslyFormattedCitation":"(&lt;i&gt;15 Signals of a Post-COVID-19 ‘New Normal,’&lt;/i&gt; n.d.)"},"properties":{"noteIndex":0},"schema":"https://github.com/citation-style-language/schema/raw/master/csl-citation.json"}</w:instrText>
      </w:r>
      <w:r w:rsidR="00C356C1" w:rsidRPr="007D6DA1">
        <w:rPr>
          <w:rFonts w:cstheme="minorHAnsi"/>
          <w:sz w:val="24"/>
          <w:szCs w:val="24"/>
        </w:rPr>
        <w:fldChar w:fldCharType="separate"/>
      </w:r>
      <w:r w:rsidRPr="007D6DA1">
        <w:rPr>
          <w:rFonts w:cstheme="minorHAnsi"/>
          <w:noProof/>
          <w:sz w:val="24"/>
          <w:szCs w:val="24"/>
        </w:rPr>
        <w:t>(</w:t>
      </w:r>
      <w:r w:rsidRPr="007D6DA1">
        <w:rPr>
          <w:rFonts w:cstheme="minorHAnsi"/>
          <w:i/>
          <w:noProof/>
          <w:sz w:val="24"/>
          <w:szCs w:val="24"/>
        </w:rPr>
        <w:t>15 Signals of a Post-COVID-19 ‘New Normal,’</w:t>
      </w:r>
      <w:r w:rsidRPr="007D6DA1">
        <w:rPr>
          <w:rFonts w:cstheme="minorHAnsi"/>
          <w:noProof/>
          <w:sz w:val="24"/>
          <w:szCs w:val="24"/>
        </w:rPr>
        <w:t xml:space="preserve"> n.d.)</w:t>
      </w:r>
      <w:r w:rsidR="00C356C1" w:rsidRPr="007D6DA1">
        <w:rPr>
          <w:rFonts w:cstheme="minorHAnsi"/>
          <w:sz w:val="24"/>
          <w:szCs w:val="24"/>
        </w:rPr>
        <w:fldChar w:fldCharType="end"/>
      </w:r>
      <w:r w:rsidRPr="007D6DA1">
        <w:rPr>
          <w:rFonts w:cstheme="minorHAnsi"/>
          <w:sz w:val="24"/>
          <w:szCs w:val="24"/>
        </w:rPr>
        <w:t xml:space="preserve">. </w:t>
      </w:r>
      <w:r w:rsidRPr="007D6DA1">
        <w:rPr>
          <w:rFonts w:cstheme="minorHAnsi"/>
          <w:sz w:val="24"/>
          <w:szCs w:val="24"/>
          <w:lang w:val="id-ID"/>
        </w:rPr>
        <w:t>S</w:t>
      </w:r>
      <w:r w:rsidRPr="007D6DA1">
        <w:rPr>
          <w:rFonts w:cstheme="minorHAnsi"/>
          <w:sz w:val="24"/>
          <w:szCs w:val="24"/>
        </w:rPr>
        <w:t>ecara global</w:t>
      </w:r>
      <w:r>
        <w:rPr>
          <w:rFonts w:cstheme="minorHAnsi"/>
          <w:sz w:val="24"/>
          <w:szCs w:val="24"/>
          <w:lang w:val="id-ID"/>
        </w:rPr>
        <w:t>,</w:t>
      </w:r>
      <w:r w:rsidRPr="007D6DA1">
        <w:rPr>
          <w:rFonts w:cstheme="minorHAnsi"/>
          <w:sz w:val="24"/>
          <w:szCs w:val="24"/>
        </w:rPr>
        <w:t xml:space="preserve"> krisis ak</w:t>
      </w:r>
      <w:r w:rsidRPr="007D6DA1">
        <w:rPr>
          <w:rFonts w:cstheme="minorHAnsi"/>
          <w:sz w:val="24"/>
          <w:szCs w:val="24"/>
          <w:lang w:val="id-ID"/>
        </w:rPr>
        <w:t>i</w:t>
      </w:r>
      <w:r w:rsidRPr="007D6DA1">
        <w:rPr>
          <w:rFonts w:cstheme="minorHAnsi"/>
          <w:sz w:val="24"/>
          <w:szCs w:val="24"/>
        </w:rPr>
        <w:t>bat pandemi tidak hanya memberikan dampak kepada permintaan makanan yang mampu meningkatkan kekebalan tubuh akan tetapi secara umum  berdampak  kepada beb</w:t>
      </w:r>
      <w:r w:rsidRPr="007D6DA1">
        <w:rPr>
          <w:rFonts w:cstheme="minorHAnsi"/>
          <w:sz w:val="24"/>
          <w:szCs w:val="24"/>
          <w:lang w:val="id-ID"/>
        </w:rPr>
        <w:t>e</w:t>
      </w:r>
      <w:r w:rsidRPr="007D6DA1">
        <w:rPr>
          <w:rFonts w:cstheme="minorHAnsi"/>
          <w:sz w:val="24"/>
          <w:szCs w:val="24"/>
        </w:rPr>
        <w:t xml:space="preserve">rapa </w:t>
      </w:r>
      <w:r w:rsidRPr="007D6DA1">
        <w:rPr>
          <w:rFonts w:cstheme="minorHAnsi"/>
          <w:sz w:val="24"/>
          <w:szCs w:val="24"/>
          <w:lang w:val="id-ID"/>
        </w:rPr>
        <w:t>a</w:t>
      </w:r>
      <w:r w:rsidRPr="007D6DA1">
        <w:rPr>
          <w:rFonts w:cstheme="minorHAnsi"/>
          <w:sz w:val="24"/>
          <w:szCs w:val="24"/>
        </w:rPr>
        <w:t>ktivitas ekonomi masyarakat  seperti berbelanja secara grosir, belanja online, belanja disupermarket selama pandemi mengalami kenaikan sementra aktivitas</w:t>
      </w:r>
      <w:r w:rsidRPr="007D6DA1">
        <w:rPr>
          <w:rFonts w:cstheme="minorHAnsi"/>
          <w:i/>
          <w:iCs/>
          <w:sz w:val="24"/>
          <w:szCs w:val="24"/>
        </w:rPr>
        <w:t>takeout/</w:t>
      </w:r>
      <w:r w:rsidR="004F480B" w:rsidRPr="004F480B">
        <w:rPr>
          <w:rFonts w:cstheme="minorHAnsi"/>
          <w:i/>
          <w:iCs/>
          <w:sz w:val="24"/>
          <w:szCs w:val="24"/>
        </w:rPr>
        <w:t>delivery</w:t>
      </w:r>
      <w:r w:rsidRPr="007D6DA1">
        <w:rPr>
          <w:rFonts w:cstheme="minorHAnsi"/>
          <w:sz w:val="24"/>
          <w:szCs w:val="24"/>
        </w:rPr>
        <w:t xml:space="preserve">dan pilihan untuk makan di Restoran mengalami penurunan (Dinar Standart, 2021). </w:t>
      </w:r>
      <w:r w:rsidR="00F1710F" w:rsidRPr="007D6DA1">
        <w:rPr>
          <w:rFonts w:cstheme="minorHAnsi"/>
          <w:sz w:val="24"/>
          <w:szCs w:val="24"/>
        </w:rPr>
        <w:t>Ber</w:t>
      </w:r>
      <w:r w:rsidR="00F1710F">
        <w:rPr>
          <w:rFonts w:cstheme="minorHAnsi"/>
          <w:sz w:val="24"/>
          <w:szCs w:val="24"/>
          <w:lang w:val="id-ID"/>
        </w:rPr>
        <w:t>agam</w:t>
      </w:r>
      <w:r w:rsidR="00F1710F">
        <w:rPr>
          <w:rFonts w:cstheme="minorHAnsi"/>
          <w:sz w:val="24"/>
          <w:szCs w:val="24"/>
        </w:rPr>
        <w:t xml:space="preserve"> cara di</w:t>
      </w:r>
      <w:r w:rsidR="00F1710F">
        <w:rPr>
          <w:rFonts w:cstheme="minorHAnsi"/>
          <w:sz w:val="24"/>
          <w:szCs w:val="24"/>
          <w:lang w:val="id-ID"/>
        </w:rPr>
        <w:t>tempuh</w:t>
      </w:r>
      <w:r w:rsidR="00F1710F" w:rsidRPr="007D6DA1">
        <w:rPr>
          <w:rFonts w:cstheme="minorHAnsi"/>
          <w:sz w:val="24"/>
          <w:szCs w:val="24"/>
        </w:rPr>
        <w:t xml:space="preserve"> untuk memutus rantai penyebaran, penerapan pembatasan sosial berskala besar dan </w:t>
      </w:r>
      <w:r w:rsidR="00F1710F" w:rsidRPr="007D6DA1">
        <w:rPr>
          <w:rFonts w:cstheme="minorHAnsi"/>
          <w:i/>
          <w:iCs/>
          <w:sz w:val="24"/>
          <w:szCs w:val="24"/>
        </w:rPr>
        <w:t>social distancing</w:t>
      </w:r>
      <w:r w:rsidR="00F1710F" w:rsidRPr="007D6DA1">
        <w:rPr>
          <w:rFonts w:cstheme="minorHAnsi"/>
          <w:sz w:val="24"/>
          <w:szCs w:val="24"/>
        </w:rPr>
        <w:fldChar w:fldCharType="begin" w:fldLock="1"/>
      </w:r>
      <w:r w:rsidR="00F1710F" w:rsidRPr="007D6DA1">
        <w:rPr>
          <w:rFonts w:cstheme="minorHAnsi"/>
          <w:sz w:val="24"/>
          <w:szCs w:val="24"/>
        </w:rPr>
        <w:instrText>ADDIN CSL_CITATION {"citationItems":[{"id":"ITEM-1","itemData":{"DOI":"10.30867/action.v5i2.355","ISSN":"2527-3310","abstract":"In March 2020 the public was shocked by the Covid-19 pandemic which began to spread to Indonesian territory. Covid-19 is caused by severe acute respiratory syndrome Coronavirus 2 (Severe Acute Respiratory Syndrome Coronavirus 2 or SARS-CoV-2) and is an infectious disease. Naturally, Covid-19 pandemic affects people's attitudes to adopt a healthier lifestyle. The research objective was to analyze the description of the attitudes and lifestyles of the Indonesian people during the Covid-19 pandemic. This study used a cross-sectional design with random sampling and data collection was done by distributing online questionnaires via WhatsApp. Data analysis used the univariate test with the number of respondents as many as 6.557 people. The results showed that the attitudes of respondents regarding the Covid-19 pandemic obtained 6.136 respondents agreed that Covid-19 could be controlled, 6.038 respondents agreed that Indonesia would be free from the coronavirus and 6.489 respondents agreed that consumption of balanced nutritional food, maintaining distance and washing hands properly can prevent the transmission of Covid-19. A total of 3,861 respondents did physical activity less than 3 times a week, 6.234 respondents processed their food, 3,309 respondents sometimes consumed fruit and vegetables, 5.111 respondents always washed their hands using running water and soap, 3.576 respondents sometimes sunbathing above 9 o'clock. Overall, the respondents' behavior towards pandemic conditions shows an optimistic attitude that they can avoid Covid-19 by making healthier lifestyle changes.","author":[{"dropping-particle":"","family":"Atmadja","given":"Taufiq Firdaus Alghifari","non-dropping-particle":"","parse-names":false,"suffix":""},{"dropping-particle":"","family":"Yunianto","given":"Andi Eka","non-dropping-particle":"","parse-names":false,"suffix":""},{"dropping-particle":"","family":"Yuliantini","given":"Emy","non-dropping-particle":"","parse-names":false,"suffix":""},{"dropping-particle":"","family":"Haya","given":"Miratul","non-dropping-particle":"","parse-names":false,"suffix":""},{"dropping-particle":"","family":"Faridi","given":"Ahmad","non-dropping-particle":"","parse-names":false,"suffix":""},{"dropping-particle":"","family":"Suryana","given":"Suryana","non-dropping-particle":"","parse-names":false,"suffix":""}],"container-title":"AcTion: Aceh Nutrition Journal","id":"ITEM-1","issue":"2","issued":{"date-parts":[["2020"]]},"page":"195","title":"Gambaran sikap dan gaya hidup sehat masyarakat Indonesia selama pandemi Covid-19","type":"article-journal","volume":"5"},"uris":["http://www.mendeley.com/documents/?uuid=ca9ddb07-a438-4614-a063-1bfc60946fa3","http://www.mendeley.com/documents/?uuid=e54d7e9b-334a-4942-803f-6996398e3683"]}],"mendeley":{"formattedCitation":"(Atmadja et al., 2020)","plainTextFormattedCitation":"(Atmadja et al., 2020)","previouslyFormattedCitation":"(Atmadja et al., 2020)"},"properties":{"noteIndex":0},"schema":"https://github.com/citation-style-language/schema/raw/master/csl-citation.json"}</w:instrText>
      </w:r>
      <w:r w:rsidR="00F1710F" w:rsidRPr="007D6DA1">
        <w:rPr>
          <w:rFonts w:cstheme="minorHAnsi"/>
          <w:sz w:val="24"/>
          <w:szCs w:val="24"/>
        </w:rPr>
        <w:fldChar w:fldCharType="separate"/>
      </w:r>
      <w:r w:rsidR="00F1710F" w:rsidRPr="007D6DA1">
        <w:rPr>
          <w:rFonts w:cstheme="minorHAnsi"/>
          <w:noProof/>
          <w:sz w:val="24"/>
          <w:szCs w:val="24"/>
        </w:rPr>
        <w:t>(Atmadja et al., 2020)</w:t>
      </w:r>
      <w:r w:rsidR="00F1710F" w:rsidRPr="007D6DA1">
        <w:rPr>
          <w:rFonts w:cstheme="minorHAnsi"/>
          <w:sz w:val="24"/>
          <w:szCs w:val="24"/>
        </w:rPr>
        <w:fldChar w:fldCharType="end"/>
      </w:r>
      <w:r w:rsidR="00F1710F" w:rsidRPr="007D6DA1">
        <w:rPr>
          <w:rFonts w:cstheme="minorHAnsi"/>
          <w:sz w:val="24"/>
          <w:szCs w:val="24"/>
        </w:rPr>
        <w:t>. Kebijakan tersebut menciptakan perubahan perilaku.</w:t>
      </w:r>
    </w:p>
    <w:p w:rsidR="00F1710F" w:rsidRDefault="00F1710F" w:rsidP="000474F4">
      <w:pPr>
        <w:tabs>
          <w:tab w:val="left" w:pos="1276"/>
        </w:tabs>
        <w:spacing w:after="0" w:line="276" w:lineRule="auto"/>
        <w:ind w:firstLine="720"/>
        <w:jc w:val="both"/>
        <w:rPr>
          <w:rFonts w:cstheme="minorHAnsi"/>
          <w:sz w:val="24"/>
          <w:szCs w:val="24"/>
        </w:rPr>
      </w:pPr>
      <w:r>
        <w:rPr>
          <w:rFonts w:cstheme="minorHAnsi"/>
          <w:sz w:val="24"/>
          <w:szCs w:val="24"/>
        </w:rPr>
        <w:t>Sejauh ini studi tentang perilaku konsumsi cenderung melihat</w:t>
      </w:r>
      <w:r w:rsidRPr="007D6DA1">
        <w:rPr>
          <w:rFonts w:cstheme="minorHAnsi"/>
          <w:sz w:val="24"/>
          <w:szCs w:val="24"/>
        </w:rPr>
        <w:t xml:space="preserve"> Perubahan perilaku konsumsi masyarakat selama pademik</w:t>
      </w:r>
      <w:r>
        <w:rPr>
          <w:rFonts w:cstheme="minorHAnsi"/>
          <w:sz w:val="24"/>
          <w:szCs w:val="24"/>
        </w:rPr>
        <w:t xml:space="preserve"> yang </w:t>
      </w:r>
      <w:r w:rsidRPr="007D6DA1">
        <w:rPr>
          <w:rFonts w:cstheme="minorHAnsi"/>
          <w:sz w:val="24"/>
          <w:szCs w:val="24"/>
        </w:rPr>
        <w:t xml:space="preserve"> dipengaruhi oleh kesadaran masyarakat akan bahaya COVID-19 dan skala prioritas konsumsi selama krisis </w:t>
      </w:r>
      <w:r w:rsidRPr="007D6DA1">
        <w:rPr>
          <w:rFonts w:cstheme="minorHAnsi"/>
          <w:sz w:val="24"/>
          <w:szCs w:val="24"/>
        </w:rPr>
        <w:fldChar w:fldCharType="begin" w:fldLock="1"/>
      </w:r>
      <w:r w:rsidRPr="007D6DA1">
        <w:rPr>
          <w:rFonts w:cstheme="minorHAnsi"/>
          <w:sz w:val="24"/>
          <w:szCs w:val="24"/>
        </w:rPr>
        <w:instrText>ADDIN CSL_CITATION {"citationItems":[{"id":"ITEM-1","itemData":{"DOI":"10.1016/j.matpr.2020.12.073","ISSN":"2214-7853","author":[{"dropping-particle":"","family":"Goswami","given":"Shubham","non-dropping-particle":"","parse-names":false,"suffix":""},{"dropping-particle":"","family":"Chouhan","given":"Vineet","non-dropping-particle":"","parse-names":false,"suffix":""}],"container-title":"Materials Today: Proceedings","id":"ITEM-1","issue":"xxxx","issued":{"date-parts":[["2021"]]},"publisher":"Elsevier Ltd","title":"Materials Today : Proceedings Impact of change in consumer behaviour and need prioritisation on retail industry in Rajasthan during COVID-19 pandemic","type":"article-journal"},"uris":["http://www.mendeley.com/documents/?uuid=1f521657-a11a-468b-add8-4e7d7f81d151","http://www.mendeley.com/documents/?uuid=ddd83ca0-0fa4-403c-af2e-20fd200dc6e7"]}],"mendeley":{"formattedCitation":"(Goswami &amp; Chouhan, 2021)","plainTextFormattedCitation":"(Goswami &amp; Chouhan, 2021)","previouslyFormattedCitation":"(Goswami &amp; Chouhan, 2021)"},"properties":{"noteIndex":0},"schema":"https://github.com/citation-style-language/schema/raw/master/csl-citation.json"}</w:instrText>
      </w:r>
      <w:r w:rsidRPr="007D6DA1">
        <w:rPr>
          <w:rFonts w:cstheme="minorHAnsi"/>
          <w:sz w:val="24"/>
          <w:szCs w:val="24"/>
        </w:rPr>
        <w:fldChar w:fldCharType="separate"/>
      </w:r>
      <w:r w:rsidRPr="007D6DA1">
        <w:rPr>
          <w:rFonts w:cstheme="minorHAnsi"/>
          <w:noProof/>
          <w:sz w:val="24"/>
          <w:szCs w:val="24"/>
        </w:rPr>
        <w:t>(Goswami &amp; Chouhan, 2021)</w:t>
      </w:r>
      <w:r w:rsidRPr="007D6DA1">
        <w:rPr>
          <w:rFonts w:cstheme="minorHAnsi"/>
          <w:sz w:val="24"/>
          <w:szCs w:val="24"/>
        </w:rPr>
        <w:fldChar w:fldCharType="end"/>
      </w:r>
      <w:r>
        <w:rPr>
          <w:rFonts w:cstheme="minorHAnsi"/>
          <w:sz w:val="24"/>
          <w:szCs w:val="24"/>
        </w:rPr>
        <w:t xml:space="preserve">. Namun, penelitian yang mengkaji tentang perilaku </w:t>
      </w:r>
      <w:r>
        <w:rPr>
          <w:rFonts w:cstheme="minorHAnsi"/>
          <w:sz w:val="24"/>
          <w:szCs w:val="24"/>
        </w:rPr>
        <w:lastRenderedPageBreak/>
        <w:t>konsumsi yang membandingkan antara sebelum dan saat pandemic terjadi</w:t>
      </w:r>
      <w:r w:rsidR="007F15F1">
        <w:rPr>
          <w:rFonts w:cstheme="minorHAnsi"/>
          <w:sz w:val="24"/>
          <w:szCs w:val="24"/>
        </w:rPr>
        <w:t xml:space="preserve"> sejauh sepengetahuan peneliti belum ada yang membahas secara mendalam</w:t>
      </w:r>
      <w:r>
        <w:rPr>
          <w:rFonts w:cstheme="minorHAnsi"/>
          <w:sz w:val="24"/>
          <w:szCs w:val="24"/>
        </w:rPr>
        <w:t>.</w:t>
      </w:r>
    </w:p>
    <w:p w:rsidR="000C5731" w:rsidRPr="007D6DA1" w:rsidRDefault="00A87F35" w:rsidP="000C5731">
      <w:pPr>
        <w:tabs>
          <w:tab w:val="left" w:pos="1276"/>
        </w:tabs>
        <w:spacing w:after="0" w:line="276" w:lineRule="auto"/>
        <w:ind w:firstLine="720"/>
        <w:jc w:val="both"/>
        <w:rPr>
          <w:rFonts w:cstheme="minorHAnsi"/>
          <w:sz w:val="24"/>
          <w:szCs w:val="24"/>
        </w:rPr>
      </w:pPr>
      <w:r>
        <w:rPr>
          <w:rFonts w:cstheme="minorHAnsi"/>
          <w:sz w:val="24"/>
          <w:szCs w:val="24"/>
        </w:rPr>
        <w:t xml:space="preserve">Tujuan tulisan ini </w:t>
      </w:r>
      <w:r w:rsidR="007F15F1">
        <w:rPr>
          <w:rFonts w:cstheme="minorHAnsi"/>
          <w:sz w:val="24"/>
          <w:szCs w:val="24"/>
        </w:rPr>
        <w:t>melengkapi kekurangan  studi-studi terdahulu  yang kurang memperhatikan dan membandingkan perilaku konsumsi makanan sehat sebelum dan saat pandemic. Secara khusus tulisan ini menunjukkan bagaimana perila</w:t>
      </w:r>
      <w:r w:rsidR="000474F4">
        <w:rPr>
          <w:rFonts w:cstheme="minorHAnsi"/>
          <w:sz w:val="24"/>
          <w:szCs w:val="24"/>
        </w:rPr>
        <w:t>k</w:t>
      </w:r>
      <w:r>
        <w:rPr>
          <w:rFonts w:cstheme="minorHAnsi"/>
          <w:sz w:val="24"/>
          <w:szCs w:val="24"/>
        </w:rPr>
        <w:t xml:space="preserve">u konsumsi </w:t>
      </w:r>
      <w:r w:rsidR="007F15F1">
        <w:rPr>
          <w:rFonts w:cstheme="minorHAnsi"/>
          <w:sz w:val="24"/>
          <w:szCs w:val="24"/>
        </w:rPr>
        <w:t xml:space="preserve">akan </w:t>
      </w:r>
      <w:r w:rsidR="000C5731" w:rsidRPr="007D6DA1">
        <w:rPr>
          <w:rFonts w:cstheme="minorHAnsi"/>
          <w:sz w:val="24"/>
          <w:szCs w:val="24"/>
        </w:rPr>
        <w:t>masyarakat</w:t>
      </w:r>
      <w:r w:rsidR="000474F4">
        <w:rPr>
          <w:rFonts w:cstheme="minorHAnsi"/>
          <w:sz w:val="24"/>
          <w:szCs w:val="24"/>
        </w:rPr>
        <w:t xml:space="preserve"> </w:t>
      </w:r>
      <w:r w:rsidR="000C5731" w:rsidRPr="007D6DA1">
        <w:rPr>
          <w:rFonts w:cstheme="minorHAnsi"/>
          <w:sz w:val="24"/>
          <w:szCs w:val="24"/>
        </w:rPr>
        <w:t>Indonesia</w:t>
      </w:r>
      <w:r w:rsidR="000474F4">
        <w:rPr>
          <w:rFonts w:cstheme="minorHAnsi"/>
          <w:sz w:val="24"/>
          <w:szCs w:val="24"/>
        </w:rPr>
        <w:t xml:space="preserve"> secara</w:t>
      </w:r>
      <w:r w:rsidR="000C5731" w:rsidRPr="007D6DA1">
        <w:rPr>
          <w:rFonts w:cstheme="minorHAnsi"/>
          <w:sz w:val="24"/>
          <w:szCs w:val="24"/>
        </w:rPr>
        <w:t xml:space="preserve"> khusus degan mempertimbangkan aspek halal dan</w:t>
      </w:r>
      <w:r w:rsidR="000C5731" w:rsidRPr="007D6DA1">
        <w:rPr>
          <w:rFonts w:cstheme="minorHAnsi"/>
          <w:i/>
          <w:iCs/>
          <w:sz w:val="24"/>
          <w:szCs w:val="24"/>
        </w:rPr>
        <w:t xml:space="preserve"> t</w:t>
      </w:r>
      <w:r w:rsidR="000C5731" w:rsidRPr="007D6DA1">
        <w:rPr>
          <w:rFonts w:cstheme="minorHAnsi"/>
          <w:i/>
          <w:iCs/>
          <w:sz w:val="24"/>
          <w:szCs w:val="24"/>
          <w:lang w:val="id-ID"/>
        </w:rPr>
        <w:t>h</w:t>
      </w:r>
      <w:r w:rsidR="000C5731" w:rsidRPr="007D6DA1">
        <w:rPr>
          <w:rFonts w:cstheme="minorHAnsi"/>
          <w:i/>
          <w:iCs/>
          <w:sz w:val="24"/>
          <w:szCs w:val="24"/>
        </w:rPr>
        <w:t>oyyib</w:t>
      </w:r>
      <w:r w:rsidR="000474F4">
        <w:rPr>
          <w:rFonts w:cstheme="minorHAnsi"/>
          <w:i/>
          <w:iCs/>
          <w:sz w:val="24"/>
          <w:szCs w:val="24"/>
        </w:rPr>
        <w:t xml:space="preserve"> </w:t>
      </w:r>
      <w:r w:rsidR="000C5731" w:rsidRPr="007D6DA1">
        <w:rPr>
          <w:rFonts w:cstheme="minorHAnsi"/>
          <w:sz w:val="24"/>
          <w:szCs w:val="24"/>
        </w:rPr>
        <w:t xml:space="preserve">akan barang atau </w:t>
      </w:r>
      <w:r w:rsidR="000474F4">
        <w:rPr>
          <w:rFonts w:cstheme="minorHAnsi"/>
          <w:sz w:val="24"/>
          <w:szCs w:val="24"/>
        </w:rPr>
        <w:t>makanan sehat sebelum dan saat pandemic</w:t>
      </w:r>
      <w:r w:rsidR="000C5731" w:rsidRPr="007D6DA1">
        <w:rPr>
          <w:rFonts w:cstheme="minorHAnsi"/>
          <w:sz w:val="24"/>
          <w:szCs w:val="24"/>
        </w:rPr>
        <w:t xml:space="preserve">. </w:t>
      </w:r>
      <w:r w:rsidR="000474F4">
        <w:rPr>
          <w:rFonts w:cstheme="minorHAnsi"/>
          <w:sz w:val="24"/>
          <w:szCs w:val="24"/>
        </w:rPr>
        <w:t>Tulisan tentang perilaku konsumsi ini disarakan p</w:t>
      </w:r>
      <w:r>
        <w:rPr>
          <w:rFonts w:cstheme="minorHAnsi"/>
          <w:sz w:val="24"/>
          <w:szCs w:val="24"/>
        </w:rPr>
        <w:t xml:space="preserve">ada suatu argument bahwa setiap masyarakat </w:t>
      </w:r>
      <w:r w:rsidR="000474F4">
        <w:rPr>
          <w:rFonts w:cstheme="minorHAnsi"/>
          <w:sz w:val="24"/>
          <w:szCs w:val="24"/>
        </w:rPr>
        <w:t xml:space="preserve">memiliki pertimbangan tersendiri dalam memutuskan akan makanan atau produk yang hendak mereka konsumsi. </w:t>
      </w:r>
      <w:r w:rsidR="000C5731" w:rsidRPr="007D6DA1">
        <w:rPr>
          <w:rFonts w:cstheme="minorHAnsi"/>
          <w:sz w:val="24"/>
          <w:szCs w:val="24"/>
        </w:rPr>
        <w:t>Keberadaan</w:t>
      </w:r>
      <w:r w:rsidR="000474F4">
        <w:rPr>
          <w:rFonts w:cstheme="minorHAnsi"/>
          <w:sz w:val="24"/>
          <w:szCs w:val="24"/>
        </w:rPr>
        <w:t xml:space="preserve"> </w:t>
      </w:r>
      <w:r w:rsidR="000C5731" w:rsidRPr="007D6DA1">
        <w:rPr>
          <w:rFonts w:cstheme="minorHAnsi"/>
          <w:sz w:val="24"/>
          <w:szCs w:val="24"/>
        </w:rPr>
        <w:t>penelitian ini diharapkan mampu menjadi refrensi dan informasi baru serta pertimbanga</w:t>
      </w:r>
      <w:r w:rsidR="000C5731">
        <w:rPr>
          <w:rFonts w:cstheme="minorHAnsi"/>
          <w:sz w:val="24"/>
          <w:szCs w:val="24"/>
        </w:rPr>
        <w:t>n dalam</w:t>
      </w:r>
      <w:r w:rsidR="000474F4">
        <w:rPr>
          <w:rFonts w:cstheme="minorHAnsi"/>
          <w:sz w:val="24"/>
          <w:szCs w:val="24"/>
        </w:rPr>
        <w:t xml:space="preserve"> </w:t>
      </w:r>
      <w:r w:rsidR="000C5731" w:rsidRPr="007D6DA1">
        <w:rPr>
          <w:rFonts w:cstheme="minorHAnsi"/>
          <w:sz w:val="24"/>
          <w:szCs w:val="24"/>
        </w:rPr>
        <w:t>pengembilan keputusan para stak</w:t>
      </w:r>
      <w:r w:rsidR="000C5731" w:rsidRPr="007D6DA1">
        <w:rPr>
          <w:rFonts w:cstheme="minorHAnsi"/>
          <w:sz w:val="24"/>
          <w:szCs w:val="24"/>
          <w:lang w:val="id-ID"/>
        </w:rPr>
        <w:t>e</w:t>
      </w:r>
      <w:r w:rsidR="000C5731" w:rsidRPr="007D6DA1">
        <w:rPr>
          <w:rFonts w:cstheme="minorHAnsi"/>
          <w:sz w:val="24"/>
          <w:szCs w:val="24"/>
        </w:rPr>
        <w:t>holder khususnya pelaku usaha.</w:t>
      </w:r>
    </w:p>
    <w:p w:rsidR="000C5731" w:rsidRPr="007D6DA1" w:rsidRDefault="000C5731" w:rsidP="000C5731">
      <w:pPr>
        <w:tabs>
          <w:tab w:val="left" w:pos="1276"/>
        </w:tabs>
        <w:spacing w:after="0" w:line="276" w:lineRule="auto"/>
        <w:ind w:firstLine="567"/>
        <w:jc w:val="both"/>
        <w:rPr>
          <w:rFonts w:cstheme="minorHAnsi"/>
          <w:sz w:val="24"/>
          <w:szCs w:val="24"/>
        </w:rPr>
      </w:pPr>
    </w:p>
    <w:p w:rsidR="000C5731" w:rsidRPr="007D6DA1" w:rsidRDefault="000C5731" w:rsidP="000C5731">
      <w:pPr>
        <w:tabs>
          <w:tab w:val="left" w:pos="1276"/>
        </w:tabs>
        <w:spacing w:after="0" w:line="276" w:lineRule="auto"/>
        <w:jc w:val="both"/>
        <w:rPr>
          <w:rFonts w:cstheme="minorHAnsi"/>
          <w:b/>
          <w:bCs/>
          <w:iCs/>
          <w:noProof/>
          <w:sz w:val="26"/>
          <w:szCs w:val="26"/>
        </w:rPr>
      </w:pPr>
      <w:r w:rsidRPr="007D6DA1">
        <w:rPr>
          <w:rFonts w:cstheme="minorHAnsi"/>
          <w:b/>
          <w:bCs/>
          <w:iCs/>
          <w:noProof/>
          <w:sz w:val="26"/>
          <w:szCs w:val="26"/>
        </w:rPr>
        <w:t>TINJAUAN PUSTAKA</w:t>
      </w:r>
    </w:p>
    <w:p w:rsidR="000C5731" w:rsidRPr="007D6DA1" w:rsidRDefault="000C5731" w:rsidP="000C5731">
      <w:pPr>
        <w:pStyle w:val="ListParagraph"/>
        <w:numPr>
          <w:ilvl w:val="0"/>
          <w:numId w:val="1"/>
        </w:numPr>
        <w:tabs>
          <w:tab w:val="left" w:pos="1276"/>
        </w:tabs>
        <w:spacing w:after="0" w:line="276" w:lineRule="auto"/>
        <w:ind w:left="426"/>
        <w:jc w:val="both"/>
        <w:rPr>
          <w:rFonts w:cstheme="minorHAnsi"/>
          <w:b/>
          <w:bCs/>
          <w:iCs/>
          <w:noProof/>
          <w:sz w:val="26"/>
          <w:szCs w:val="26"/>
          <w:lang w:val="id-ID"/>
        </w:rPr>
      </w:pPr>
      <w:r w:rsidRPr="007D6DA1">
        <w:rPr>
          <w:rFonts w:cstheme="minorHAnsi"/>
          <w:b/>
          <w:bCs/>
          <w:iCs/>
          <w:noProof/>
          <w:sz w:val="26"/>
          <w:szCs w:val="26"/>
          <w:lang w:val="id-ID"/>
        </w:rPr>
        <w:t>Teori Perilaku</w:t>
      </w:r>
    </w:p>
    <w:p w:rsidR="000C5731" w:rsidRPr="00E04815" w:rsidRDefault="00BE021B" w:rsidP="00E04815">
      <w:pPr>
        <w:ind w:left="426" w:firstLine="708"/>
        <w:jc w:val="both"/>
        <w:rPr>
          <w:rFonts w:ascii="Times New Roman" w:eastAsia="Times New Roman" w:hAnsi="Times New Roman" w:cs="Times New Roman"/>
          <w:sz w:val="24"/>
          <w:szCs w:val="24"/>
        </w:rPr>
      </w:pPr>
      <w:r w:rsidRPr="00681731">
        <w:rPr>
          <w:rFonts w:cstheme="minorHAnsi"/>
          <w:sz w:val="24"/>
          <w:szCs w:val="24"/>
        </w:rPr>
        <w:t>Pada tahu</w:t>
      </w:r>
      <w:r w:rsidR="00AD2732" w:rsidRPr="00681731">
        <w:rPr>
          <w:rFonts w:cstheme="minorHAnsi"/>
          <w:sz w:val="24"/>
          <w:szCs w:val="24"/>
        </w:rPr>
        <w:t>n 1967 Ajzen bersama Fishbein menc</w:t>
      </w:r>
      <w:r w:rsidR="00681731">
        <w:rPr>
          <w:rFonts w:cstheme="minorHAnsi"/>
          <w:sz w:val="24"/>
          <w:szCs w:val="24"/>
        </w:rPr>
        <w:t xml:space="preserve">oba mengembangkan sebuah teori </w:t>
      </w:r>
      <w:r w:rsidR="00AD2732" w:rsidRPr="00681731">
        <w:rPr>
          <w:rFonts w:cstheme="minorHAnsi"/>
          <w:sz w:val="24"/>
          <w:szCs w:val="24"/>
        </w:rPr>
        <w:t>y</w:t>
      </w:r>
      <w:r w:rsidR="007E6F4E" w:rsidRPr="00681731">
        <w:rPr>
          <w:rFonts w:cstheme="minorHAnsi"/>
          <w:sz w:val="24"/>
          <w:szCs w:val="24"/>
        </w:rPr>
        <w:t>ang berkenaan dengan p</w:t>
      </w:r>
      <w:r w:rsidR="00AD2732" w:rsidRPr="00681731">
        <w:rPr>
          <w:rFonts w:cstheme="minorHAnsi"/>
          <w:sz w:val="24"/>
          <w:szCs w:val="24"/>
        </w:rPr>
        <w:t>erilaku yang mereka beri nama</w:t>
      </w:r>
      <w:r w:rsidR="00C24268" w:rsidRPr="00681731">
        <w:rPr>
          <w:rFonts w:cstheme="minorHAnsi"/>
          <w:i/>
          <w:iCs/>
          <w:sz w:val="24"/>
          <w:szCs w:val="24"/>
        </w:rPr>
        <w:t>Theory of Reasoned Action</w:t>
      </w:r>
      <w:r w:rsidR="00C24268" w:rsidRPr="00681731">
        <w:rPr>
          <w:rFonts w:cstheme="minorHAnsi"/>
          <w:sz w:val="24"/>
          <w:szCs w:val="24"/>
        </w:rPr>
        <w:t xml:space="preserve"> (TRA)</w:t>
      </w:r>
      <w:r w:rsidR="00AD2732" w:rsidRPr="00681731">
        <w:rPr>
          <w:rFonts w:cstheme="minorHAnsi"/>
          <w:sz w:val="24"/>
          <w:szCs w:val="24"/>
        </w:rPr>
        <w:t xml:space="preserve">.Namun, seiring berjalannya waktu di </w:t>
      </w:r>
      <w:r w:rsidR="00C24268" w:rsidRPr="00681731">
        <w:rPr>
          <w:rFonts w:cstheme="minorHAnsi"/>
          <w:sz w:val="24"/>
          <w:szCs w:val="24"/>
        </w:rPr>
        <w:t xml:space="preserve">tahun 1988 </w:t>
      </w:r>
      <w:r w:rsidR="007B49EC" w:rsidRPr="00681731">
        <w:rPr>
          <w:rFonts w:cstheme="minorHAnsi"/>
          <w:sz w:val="24"/>
          <w:szCs w:val="24"/>
        </w:rPr>
        <w:t>mereka melakukan sebuah modifikasi yang dilakukan dengan</w:t>
      </w:r>
      <w:r w:rsidR="00C24268" w:rsidRPr="00681731">
        <w:rPr>
          <w:rFonts w:cstheme="minorHAnsi"/>
          <w:sz w:val="24"/>
          <w:szCs w:val="24"/>
        </w:rPr>
        <w:t xml:space="preserve"> penambahan</w:t>
      </w:r>
      <w:r w:rsidR="007B49EC" w:rsidRPr="00681731">
        <w:rPr>
          <w:rFonts w:cstheme="minorHAnsi"/>
          <w:sz w:val="24"/>
          <w:szCs w:val="24"/>
        </w:rPr>
        <w:t xml:space="preserve"> sebuah model baru yang dikenal sebagai</w:t>
      </w:r>
      <w:r w:rsidR="00C24268" w:rsidRPr="00681731">
        <w:rPr>
          <w:rFonts w:cstheme="minorHAnsi"/>
          <w:sz w:val="24"/>
          <w:szCs w:val="24"/>
        </w:rPr>
        <w:t xml:space="preserve"> model reasoned action</w:t>
      </w:r>
      <w:r w:rsidR="007B49EC" w:rsidRPr="00681731">
        <w:rPr>
          <w:rFonts w:cstheme="minorHAnsi"/>
          <w:sz w:val="24"/>
          <w:szCs w:val="24"/>
        </w:rPr>
        <w:t xml:space="preserve">. Hasil modifikasi tersebut menghasilkan sebuah teori </w:t>
      </w:r>
      <w:r w:rsidR="00C24268" w:rsidRPr="00681731">
        <w:rPr>
          <w:rFonts w:cstheme="minorHAnsi"/>
          <w:sz w:val="24"/>
          <w:szCs w:val="24"/>
        </w:rPr>
        <w:t xml:space="preserve">yang saat ini </w:t>
      </w:r>
      <w:r w:rsidR="007B49EC" w:rsidRPr="00681731">
        <w:rPr>
          <w:rFonts w:cstheme="minorHAnsi"/>
          <w:sz w:val="24"/>
          <w:szCs w:val="24"/>
        </w:rPr>
        <w:t>dikenal sebagai</w:t>
      </w:r>
      <w:r w:rsidR="00E60370">
        <w:rPr>
          <w:rFonts w:cstheme="minorHAnsi"/>
          <w:sz w:val="24"/>
          <w:szCs w:val="24"/>
        </w:rPr>
        <w:t xml:space="preserve"> </w:t>
      </w:r>
      <w:r w:rsidR="000C5731" w:rsidRPr="00681731">
        <w:rPr>
          <w:rFonts w:cstheme="minorHAnsi"/>
          <w:i/>
          <w:iCs/>
          <w:sz w:val="24"/>
          <w:szCs w:val="24"/>
        </w:rPr>
        <w:t>Theory of Planned Behavior</w:t>
      </w:r>
      <w:r w:rsidR="00E60370">
        <w:rPr>
          <w:rFonts w:cstheme="minorHAnsi"/>
          <w:i/>
          <w:iCs/>
          <w:sz w:val="24"/>
          <w:szCs w:val="24"/>
        </w:rPr>
        <w:t xml:space="preserve"> </w:t>
      </w:r>
      <w:r w:rsidR="007B49EC" w:rsidRPr="00681731">
        <w:rPr>
          <w:rFonts w:cstheme="minorHAnsi"/>
          <w:sz w:val="24"/>
          <w:szCs w:val="24"/>
        </w:rPr>
        <w:t xml:space="preserve">(TPB). </w:t>
      </w:r>
      <w:r w:rsidRPr="00681731">
        <w:rPr>
          <w:rFonts w:cstheme="minorHAnsi"/>
          <w:sz w:val="24"/>
          <w:szCs w:val="24"/>
        </w:rPr>
        <w:t>Akibat dari adanya ketikmampuan dalam memprediksi perilaku yang akan terjadi menjadi awal mula munculnya kritik terhadap teori dan pengakuan si</w:t>
      </w:r>
      <w:r w:rsidR="001728AA" w:rsidRPr="00681731">
        <w:rPr>
          <w:rFonts w:cstheme="minorHAnsi"/>
          <w:sz w:val="24"/>
          <w:szCs w:val="24"/>
        </w:rPr>
        <w:t>kap yang seringkali tidak tepat,dimana menurut kerangka TRA intensi sangat berperan penting dalam mempengaruhi tingkah laku seseorang, semakin kuat intesitasnya maka semakin besar kemungkinan seseorang akan melakukan sebuah perilaku tersebut. Se</w:t>
      </w:r>
      <w:r w:rsidR="007E6F4E" w:rsidRPr="00681731">
        <w:rPr>
          <w:rFonts w:cstheme="minorHAnsi"/>
          <w:sz w:val="24"/>
          <w:szCs w:val="24"/>
        </w:rPr>
        <w:t>hingga pada</w:t>
      </w:r>
      <w:r w:rsidR="001728AA" w:rsidRPr="00681731">
        <w:rPr>
          <w:rFonts w:cstheme="minorHAnsi"/>
          <w:sz w:val="24"/>
          <w:szCs w:val="24"/>
        </w:rPr>
        <w:t xml:space="preserve"> teori TPB </w:t>
      </w:r>
      <w:r w:rsidR="007E6F4E" w:rsidRPr="00681731">
        <w:rPr>
          <w:rFonts w:cstheme="minorHAnsi"/>
          <w:sz w:val="24"/>
          <w:szCs w:val="24"/>
        </w:rPr>
        <w:t xml:space="preserve">menambahkan determinan intensi yaitu aspek </w:t>
      </w:r>
      <w:r w:rsidR="007E6F4E" w:rsidRPr="00681731">
        <w:rPr>
          <w:rFonts w:cstheme="minorHAnsi"/>
          <w:i/>
          <w:iCs/>
          <w:sz w:val="24"/>
          <w:szCs w:val="24"/>
        </w:rPr>
        <w:t>perceived Behavioral Control</w:t>
      </w:r>
      <w:r w:rsidR="007E6F4E" w:rsidRPr="00681731">
        <w:rPr>
          <w:rFonts w:cstheme="minorHAnsi"/>
          <w:sz w:val="24"/>
          <w:szCs w:val="24"/>
        </w:rPr>
        <w:t xml:space="preserve"> (PBC) namun tetap menggunakan determinan intensi lainnya yaitu sikap dan norma subjektif terhadap perilaku yang terkait</w:t>
      </w:r>
      <w:r w:rsidR="00E60370">
        <w:rPr>
          <w:rFonts w:cstheme="minorHAnsi"/>
          <w:sz w:val="24"/>
          <w:lang w:val="id-ID"/>
        </w:rPr>
        <w:t xml:space="preserve"> </w:t>
      </w:r>
      <w:r w:rsidR="00C356C1" w:rsidRPr="007D6DA1">
        <w:rPr>
          <w:rFonts w:cstheme="minorHAnsi"/>
          <w:sz w:val="24"/>
        </w:rPr>
        <w:fldChar w:fldCharType="begin" w:fldLock="1"/>
      </w:r>
      <w:r w:rsidR="000C5731" w:rsidRPr="007D6DA1">
        <w:rPr>
          <w:rFonts w:cstheme="minorHAnsi"/>
          <w:sz w:val="24"/>
        </w:rPr>
        <w:instrText>ADDIN CSL_CITATION {"citationItems":[{"id":"ITEM-1","itemData":{"DOI":"10.24034/j25485024.y2018.v2.i2.3944","author":[{"dropping-particle":"","family":"Huda","given":"Nurul","non-dropping-particle":"","parse-names":false,"suffix":""}],"container-title":"Journal Ekonomi dan Keuangan","id":"ITEM-1","issue":"32","issued":{"date-parts":[["2017"]]},"page":"247-270","title":"Faktor yang Memepengaruhi Perilaku Konsumsi Produk Halal pada Kalangan Mahasiswa Muslim","type":"article-journal"},"uris":["http://www.mendeley.com/documents/?uuid=379c9431-6e43-4070-b10f-9b19edea12ad"]}],"mendeley":{"formattedCitation":"(Huda, 2017)","plainTextFormattedCitation":"(Huda, 2017)","previouslyFormattedCitation":"(Huda, 2017)"},"properties":{"noteIndex":0},"schema":"https://github.com/citation-style-language/schema/raw/master/csl-citation.json"}</w:instrText>
      </w:r>
      <w:r w:rsidR="00C356C1" w:rsidRPr="007D6DA1">
        <w:rPr>
          <w:rFonts w:cstheme="minorHAnsi"/>
          <w:sz w:val="24"/>
        </w:rPr>
        <w:fldChar w:fldCharType="separate"/>
      </w:r>
      <w:r w:rsidR="000C5731" w:rsidRPr="007D6DA1">
        <w:rPr>
          <w:rFonts w:cstheme="minorHAnsi"/>
          <w:noProof/>
          <w:sz w:val="24"/>
        </w:rPr>
        <w:t>(Huda, 2017)</w:t>
      </w:r>
      <w:r w:rsidR="00C356C1" w:rsidRPr="007D6DA1">
        <w:rPr>
          <w:rFonts w:cstheme="minorHAnsi"/>
          <w:sz w:val="24"/>
        </w:rPr>
        <w:fldChar w:fldCharType="end"/>
      </w:r>
      <w:r w:rsidR="00D46F78">
        <w:rPr>
          <w:rFonts w:cstheme="minorHAnsi"/>
          <w:sz w:val="24"/>
          <w:lang w:val="id-ID"/>
        </w:rPr>
        <w:t>.</w:t>
      </w:r>
    </w:p>
    <w:p w:rsidR="000C5731" w:rsidRPr="007D6DA1" w:rsidRDefault="000C5731" w:rsidP="00B913A0">
      <w:pPr>
        <w:pStyle w:val="ListParagraph"/>
        <w:tabs>
          <w:tab w:val="left" w:pos="1276"/>
        </w:tabs>
        <w:spacing w:after="0" w:line="276" w:lineRule="auto"/>
        <w:ind w:left="426" w:firstLine="720"/>
        <w:jc w:val="both"/>
        <w:rPr>
          <w:rFonts w:cstheme="minorHAnsi"/>
          <w:color w:val="00B0F0"/>
          <w:sz w:val="24"/>
        </w:rPr>
      </w:pPr>
      <w:r w:rsidRPr="007D6DA1">
        <w:rPr>
          <w:rFonts w:cstheme="minorHAnsi"/>
          <w:sz w:val="24"/>
        </w:rPr>
        <w:t xml:space="preserve">Teori </w:t>
      </w:r>
      <w:r w:rsidRPr="007D6DA1">
        <w:rPr>
          <w:rFonts w:cstheme="minorHAnsi"/>
          <w:i/>
          <w:iCs/>
          <w:sz w:val="24"/>
        </w:rPr>
        <w:t>behavior</w:t>
      </w:r>
      <w:r w:rsidR="00E60370">
        <w:rPr>
          <w:rFonts w:cstheme="minorHAnsi"/>
          <w:i/>
          <w:iCs/>
          <w:sz w:val="24"/>
        </w:rPr>
        <w:t xml:space="preserve"> </w:t>
      </w:r>
      <w:r w:rsidR="00E04815">
        <w:rPr>
          <w:rFonts w:cstheme="minorHAnsi"/>
          <w:sz w:val="24"/>
          <w:lang w:val="id-ID"/>
        </w:rPr>
        <w:t>merupakan</w:t>
      </w:r>
      <w:r w:rsidR="008F2A88">
        <w:rPr>
          <w:rFonts w:cstheme="minorHAnsi"/>
          <w:sz w:val="24"/>
        </w:rPr>
        <w:t xml:space="preserve"> teori</w:t>
      </w:r>
      <w:r w:rsidR="008F2A88">
        <w:rPr>
          <w:rFonts w:cstheme="minorHAnsi"/>
          <w:sz w:val="24"/>
          <w:lang w:val="id-ID"/>
        </w:rPr>
        <w:t xml:space="preserve"> dari hasil interaksi antara stimulus dan respon yang ditenk</w:t>
      </w:r>
      <w:r w:rsidR="00E60370">
        <w:rPr>
          <w:rFonts w:cstheme="minorHAnsi"/>
          <w:sz w:val="24"/>
          <w:lang w:val="id-ID"/>
        </w:rPr>
        <w:t xml:space="preserve">ankan pada tingkah laku manusia </w:t>
      </w:r>
      <w:r w:rsidR="00C356C1" w:rsidRPr="007D6DA1">
        <w:rPr>
          <w:rFonts w:cstheme="minorHAnsi"/>
          <w:sz w:val="24"/>
        </w:rPr>
        <w:fldChar w:fldCharType="begin" w:fldLock="1"/>
      </w:r>
      <w:r w:rsidRPr="007D6DA1">
        <w:rPr>
          <w:rFonts w:cstheme="minorHAnsi"/>
          <w:sz w:val="24"/>
        </w:rPr>
        <w:instrText>ADDIN CSL_CITATION {"citationItems":[{"id":"ITEM-1","itemData":{"DOI":"10.1111/j.1365-2141.1992.tb08137.x","ISSN":"13652141","PMID":"1581210","abstract":"Teori belajar behavioristik merupakan teori belajar yang lebih mengutamakan pada perubahan tingkah laku siswa sebagai akibat adanya stimulus dan respon. Dengan kata lain, belajar merupakan bentuk perubahan yang dialami siswa dalam hal kemampuannya yang bertujuan merubah tingkah laku dengan cara interaksi antara stimulus dan respon. Menurut Watson tingkah laku siswa merupakan hasil dari pembawaan genetis dan pengaruh lingkungan, sedangkan menurut Pavlov merujuk pada sejumlah prosedur pelatihan antara satu stimulus dan rangsangan muncul untuk menggantikan stimulus lain dalam mengembangkan respon, terakhir menurut Skinner hubungan antara stimulus dan respons terjadi karena melalui interaksi dengan lingkungan yang kemudian menimbulkan perubahan tingkah laku.","author":[{"dropping-particle":"","family":"Nahar","given":"Novi Irwan","non-dropping-particle":"","parse-names":false,"suffix":""}],"container-title":"Journal Ilmu Pengetahuan Sosial","id":"ITEM-1","issue":"3","issued":{"date-parts":[["2016"]]},"page":"305-309","title":"Penerapan Teori Belajar Behavioristik Dalam Proses Pembelajaran","type":"article-journal","volume":"1"},"uris":["http://www.mendeley.com/documents/?uuid=81e2fc9c-9126-4d43-a011-9bbf2b9756cb"]}],"mendeley":{"formattedCitation":"(Nahar, 2016)","plainTextFormattedCitation":"(Nahar, 2016)","previouslyFormattedCitation":"(Nahar, 2016)"},"properties":{"noteIndex":0},"schema":"https://github.com/citation-style-language/schema/raw/master/csl-citation.json"}</w:instrText>
      </w:r>
      <w:r w:rsidR="00C356C1" w:rsidRPr="007D6DA1">
        <w:rPr>
          <w:rFonts w:cstheme="minorHAnsi"/>
          <w:sz w:val="24"/>
        </w:rPr>
        <w:fldChar w:fldCharType="separate"/>
      </w:r>
      <w:r w:rsidRPr="007D6DA1">
        <w:rPr>
          <w:rFonts w:cstheme="minorHAnsi"/>
          <w:noProof/>
          <w:sz w:val="24"/>
        </w:rPr>
        <w:t>(Nahar, 2016)</w:t>
      </w:r>
      <w:r w:rsidR="00C356C1" w:rsidRPr="007D6DA1">
        <w:rPr>
          <w:rFonts w:cstheme="minorHAnsi"/>
          <w:sz w:val="24"/>
        </w:rPr>
        <w:fldChar w:fldCharType="end"/>
      </w:r>
      <w:r>
        <w:rPr>
          <w:rFonts w:cstheme="minorHAnsi"/>
          <w:sz w:val="24"/>
          <w:lang w:val="id-ID"/>
        </w:rPr>
        <w:t xml:space="preserve">. </w:t>
      </w:r>
      <w:r w:rsidRPr="004B5B6F">
        <w:rPr>
          <w:rFonts w:cstheme="minorHAnsi"/>
          <w:sz w:val="24"/>
          <w:lang w:val="id-ID"/>
        </w:rPr>
        <w:t xml:space="preserve">Adapun menurut </w:t>
      </w:r>
      <w:r w:rsidR="00C356C1" w:rsidRPr="007D6DA1">
        <w:rPr>
          <w:rFonts w:cstheme="minorHAnsi"/>
          <w:sz w:val="24"/>
        </w:rPr>
        <w:fldChar w:fldCharType="begin" w:fldLock="1"/>
      </w:r>
      <w:r w:rsidRPr="004B5B6F">
        <w:rPr>
          <w:rFonts w:cstheme="minorHAnsi"/>
          <w:sz w:val="24"/>
          <w:lang w:val="id-ID"/>
        </w:rPr>
        <w:instrText>ADDIN CSL_CITATION {"citationItems":[{"id":"ITEM-1","itemData":{"author":[{"dropping-particle":"","family":"Willys","given":"Soffyan S.","non-dropping-particle":"","parse-names":false,"suffix":""}],"id":"ITEM-1","issued":{"date-parts":[["2004"]]},"publisher":"Alfabeta","publisher-place":"Bandung","title":"Konseling Individual: Teori dan Praktik","type":"book"},"uris":["http://www.mendeley.com/documents/?uuid=7f6d0b1c-581e-45d0-892a-72ba20ac08dc"]}],"mendeley":{"formattedCitation":"(Willys, 2004)","plainTextFormattedCitation":"(Willys, 2004)","previouslyFormattedCitation":"(Willys, 2004)"},"properties":{"noteIndex":0},"schema":"https://github.com/citation-style-language/schema/raw/master/csl-citation.json"}</w:instrText>
      </w:r>
      <w:r w:rsidR="00C356C1" w:rsidRPr="007D6DA1">
        <w:rPr>
          <w:rFonts w:cstheme="minorHAnsi"/>
          <w:sz w:val="24"/>
        </w:rPr>
        <w:fldChar w:fldCharType="separate"/>
      </w:r>
      <w:r w:rsidRPr="004B5B6F">
        <w:rPr>
          <w:rFonts w:cstheme="minorHAnsi"/>
          <w:noProof/>
          <w:sz w:val="24"/>
          <w:lang w:val="id-ID"/>
        </w:rPr>
        <w:t>(Willys, 2004)</w:t>
      </w:r>
      <w:r w:rsidR="00C356C1" w:rsidRPr="007D6DA1">
        <w:rPr>
          <w:rFonts w:cstheme="minorHAnsi"/>
          <w:sz w:val="24"/>
        </w:rPr>
        <w:fldChar w:fldCharType="end"/>
      </w:r>
      <w:r w:rsidRPr="004B5B6F">
        <w:rPr>
          <w:rFonts w:cstheme="minorHAnsi"/>
          <w:sz w:val="24"/>
          <w:lang w:val="id-ID"/>
        </w:rPr>
        <w:t>“</w:t>
      </w:r>
      <w:r w:rsidR="008F2A88">
        <w:rPr>
          <w:rFonts w:cstheme="minorHAnsi"/>
          <w:sz w:val="24"/>
          <w:lang w:val="id-ID"/>
        </w:rPr>
        <w:t>dasar dari t</w:t>
      </w:r>
      <w:r w:rsidRPr="004B5B6F">
        <w:rPr>
          <w:rFonts w:cstheme="minorHAnsi"/>
          <w:sz w:val="24"/>
          <w:lang w:val="id-ID"/>
        </w:rPr>
        <w:t xml:space="preserve">eori </w:t>
      </w:r>
      <w:r w:rsidRPr="008F2A88">
        <w:rPr>
          <w:rFonts w:cstheme="minorHAnsi"/>
          <w:i/>
          <w:iCs/>
          <w:sz w:val="24"/>
          <w:lang w:val="id-ID"/>
        </w:rPr>
        <w:t>behavior</w:t>
      </w:r>
      <w:r w:rsidRPr="004B5B6F">
        <w:rPr>
          <w:rFonts w:cstheme="minorHAnsi"/>
          <w:sz w:val="24"/>
          <w:lang w:val="id-ID"/>
        </w:rPr>
        <w:t xml:space="preserve"> adalah bahwa perilaku dapat dipahami sebagai hasil kombinasi: (1) </w:t>
      </w:r>
      <w:r w:rsidR="008F2A88">
        <w:rPr>
          <w:rFonts w:cstheme="minorHAnsi"/>
          <w:sz w:val="24"/>
          <w:lang w:val="id-ID"/>
        </w:rPr>
        <w:t>pembelajaran masa lalu dalam keadaan yang sama</w:t>
      </w:r>
      <w:r w:rsidRPr="004B5B6F">
        <w:rPr>
          <w:rFonts w:cstheme="minorHAnsi"/>
          <w:sz w:val="24"/>
          <w:lang w:val="id-ID"/>
        </w:rPr>
        <w:t xml:space="preserve">, (2) </w:t>
      </w:r>
      <w:r w:rsidR="008F2A88">
        <w:rPr>
          <w:rFonts w:cstheme="minorHAnsi"/>
          <w:sz w:val="24"/>
          <w:lang w:val="id-ID"/>
        </w:rPr>
        <w:t>motivasi saat ini untuk mempengaruhi</w:t>
      </w:r>
      <w:r w:rsidRPr="004B5B6F">
        <w:rPr>
          <w:rFonts w:cstheme="minorHAnsi"/>
          <w:sz w:val="24"/>
          <w:lang w:val="id-ID"/>
        </w:rPr>
        <w:t xml:space="preserve"> kepekaan lingkungan, dan (3) perbedaan </w:t>
      </w:r>
      <w:r w:rsidR="00AF7544">
        <w:rPr>
          <w:rFonts w:cstheme="minorHAnsi"/>
          <w:sz w:val="24"/>
          <w:lang w:val="id-ID"/>
        </w:rPr>
        <w:t>genetik atau biologis yang disebabkan oleh</w:t>
      </w:r>
      <w:r w:rsidRPr="004B5B6F">
        <w:rPr>
          <w:rFonts w:cstheme="minorHAnsi"/>
          <w:sz w:val="24"/>
          <w:lang w:val="id-ID"/>
        </w:rPr>
        <w:t xml:space="preserve"> gangguan fisiologis”. </w:t>
      </w:r>
      <w:r w:rsidR="00AF7544">
        <w:rPr>
          <w:rFonts w:cstheme="minorHAnsi"/>
          <w:sz w:val="24"/>
          <w:lang w:val="id-ID"/>
        </w:rPr>
        <w:t>Tingkah laku merupakan</w:t>
      </w:r>
      <w:r w:rsidR="00AF7544">
        <w:rPr>
          <w:rFonts w:cstheme="minorHAnsi"/>
          <w:sz w:val="24"/>
        </w:rPr>
        <w:t xml:space="preserve"> reaksi</w:t>
      </w:r>
      <w:r w:rsidR="00EF3F34">
        <w:rPr>
          <w:rFonts w:cstheme="minorHAnsi"/>
          <w:sz w:val="24"/>
          <w:lang w:val="id-ID"/>
        </w:rPr>
        <w:t xml:space="preserve"> dari seseorang yang masih merasa tidak puas</w:t>
      </w:r>
      <w:r w:rsidR="00EF3F34">
        <w:rPr>
          <w:rFonts w:cstheme="minorHAnsi"/>
          <w:sz w:val="24"/>
        </w:rPr>
        <w:t>terhadap suatu stimulus atau ob</w:t>
      </w:r>
      <w:r w:rsidR="00EF3F34">
        <w:rPr>
          <w:rFonts w:cstheme="minorHAnsi"/>
          <w:sz w:val="24"/>
          <w:lang w:val="id-ID"/>
        </w:rPr>
        <w:t>j</w:t>
      </w:r>
      <w:r w:rsidRPr="007D6DA1">
        <w:rPr>
          <w:rFonts w:cstheme="minorHAnsi"/>
          <w:sz w:val="24"/>
        </w:rPr>
        <w:t xml:space="preserve">ek. </w:t>
      </w:r>
      <w:r w:rsidR="00C356C1" w:rsidRPr="007D6DA1">
        <w:rPr>
          <w:rFonts w:cstheme="minorHAnsi"/>
          <w:sz w:val="24"/>
        </w:rPr>
        <w:fldChar w:fldCharType="begin" w:fldLock="1"/>
      </w:r>
      <w:r w:rsidRPr="007D6DA1">
        <w:rPr>
          <w:rFonts w:cstheme="minorHAnsi"/>
          <w:sz w:val="24"/>
        </w:rPr>
        <w:instrText>ADDIN CSL_CITATION {"citationItems":[{"id":"ITEM-1","itemData":{"ISSN":"2087-3271","abstract":"Salah satu faktor yang mempengaruhi status gizi adalah kebiasaan makan. Makanan sehari – hari yang kurang memenuhi syarat kesehatan dan gizi akan mengancam kesehatan keluarga. Disamping itu juga nafsu makan keluarga berkurang dan jika hal itu berlangsung lama akan berpengaruh pada status gizi. Tujuan dari penelitian ini adalah untuk mengetahui Faktor- Faktor Yang Mempengaruhi Perilaku Ibu Dalam Memilih Makanan Sehari-hari Dalam Keluarga di Rt 25 Rw 09 Lingkungan Tirtoudan Kelurahn Tosaren Kecamatan Pesantren Kota Kediri. Jenis penelitian ini menggunakan Crosssesional dengan populasinya semua ibu di RT 25 RW 09 Lingkungan Tirtoudan . Sampelnya berjumlah 61 responden yang merupakan total populasi. Analisis data dengan menggunakan kuesioner dan data diolah dengan uji statistik menggunakan Regresi Linier Dummy. Hasil penelitian menunjukkan pengetahuan gizi ibu yang baik sebanyak 44 responden (72%). Pendidikan ibu sebagian besar adalah SMA sebesar 23 (38%), dan pekerjaan ibu sebagian besar adalah wiraswasta sebanyak 24 (39%). Perilaku ibu dalam memilih makanan sehari-hari yang bergizi dalam keluarga sebanyak 42 responden (68%). Hasil uji statistik di dapatkan nilai P-value = 0,000. Karena nilai P = 0,000 &lt; 0,05 maka H0 di Tolak maka pengetahuan gizi mempengaruhi perilaku ibu dalam memilih makanan sehari-hari dalam keluarga di Rt 25 Rw 09 Lingkungan Tirtou","author":[{"dropping-particle":"","family":"Wardani","given":"R.","non-dropping-particle":"","parse-names":false,"suffix":""}],"container-title":"Jurnal EduHealth","id":"ITEM-1","issue":"2","issued":{"date-parts":[["2013"]]},"page":"245223","title":"Faktor-Faktor Yang Mempengaruhi Perilaku Ibu Dalam Memilih Makanan Sehari ?? Hari Dalam Keluarga Di Rt 25 Rw 09 Lingkungan Tirtoudan Kelurahan Tosaren","type":"article-journal","volume":"3"},"uris":["http://www.mendeley.com/documents/?uuid=69797b29-1d51-4ee8-a5b9-317de9875e81"]}],"mendeley":{"formattedCitation":"(Wardani, 2013)","plainTextFormattedCitation":"(Wardani, 2013)","previouslyFormattedCitation":"(Wardani, 2013)"},"properties":{"noteIndex":0},"schema":"https://github.com/citation-style-language/schema/raw/master/csl-citation.json"}</w:instrText>
      </w:r>
      <w:r w:rsidR="00C356C1" w:rsidRPr="007D6DA1">
        <w:rPr>
          <w:rFonts w:cstheme="minorHAnsi"/>
          <w:sz w:val="24"/>
        </w:rPr>
        <w:fldChar w:fldCharType="separate"/>
      </w:r>
      <w:r w:rsidRPr="007D6DA1">
        <w:rPr>
          <w:rFonts w:cstheme="minorHAnsi"/>
          <w:noProof/>
          <w:sz w:val="24"/>
        </w:rPr>
        <w:t>(Wardani, 2013)</w:t>
      </w:r>
      <w:r w:rsidR="00C356C1" w:rsidRPr="007D6DA1">
        <w:rPr>
          <w:rFonts w:cstheme="minorHAnsi"/>
          <w:sz w:val="24"/>
        </w:rPr>
        <w:fldChar w:fldCharType="end"/>
      </w:r>
    </w:p>
    <w:p w:rsidR="000C5731" w:rsidRPr="007D6DA1" w:rsidRDefault="00EF3F34" w:rsidP="00EF3F34">
      <w:pPr>
        <w:pStyle w:val="ListParagraph"/>
        <w:tabs>
          <w:tab w:val="left" w:pos="1276"/>
        </w:tabs>
        <w:spacing w:after="0" w:line="276" w:lineRule="auto"/>
        <w:ind w:left="426" w:firstLine="708"/>
        <w:jc w:val="both"/>
        <w:rPr>
          <w:rFonts w:cstheme="minorHAnsi"/>
          <w:sz w:val="24"/>
        </w:rPr>
      </w:pPr>
      <w:r>
        <w:rPr>
          <w:rFonts w:cstheme="minorHAnsi"/>
          <w:sz w:val="24"/>
          <w:lang w:val="id-ID"/>
        </w:rPr>
        <w:t>Menurut</w:t>
      </w:r>
      <w:r w:rsidR="000C5731" w:rsidRPr="007D6DA1">
        <w:rPr>
          <w:rFonts w:cstheme="minorHAnsi"/>
          <w:sz w:val="24"/>
        </w:rPr>
        <w:t xml:space="preserve"> Green (1980) dalam </w:t>
      </w:r>
      <w:r w:rsidR="00C356C1" w:rsidRPr="007D6DA1">
        <w:rPr>
          <w:rFonts w:cstheme="minorHAnsi"/>
          <w:sz w:val="24"/>
        </w:rPr>
        <w:fldChar w:fldCharType="begin" w:fldLock="1"/>
      </w:r>
      <w:r w:rsidR="000C5731" w:rsidRPr="007D6DA1">
        <w:rPr>
          <w:rFonts w:cstheme="minorHAnsi"/>
          <w:sz w:val="24"/>
        </w:rPr>
        <w:instrText>ADDIN CSL_CITATION {"citationItems":[{"id":"ITEM-1","itemData":{"author":[{"dropping-particle":"","family":"Notoatmojo","given":"","non-dropping-particle":"","parse-names":false,"suffix":""}],"id":"ITEM-1","issued":{"date-parts":[["2003"]]},"publisher":"Rineka Cipta","publisher-place":"Jakarta","title":"Pendidikan dan Perilaku Kesehatan","type":"book"},"uris":["http://www.mendeley.com/documents/?uuid=bd0afb6a-45f8-45f5-b1fa-b10111e26092"]}],"mendeley":{"formattedCitation":"(Notoatmojo, 2003)","plainTextFormattedCitation":"(Notoatmojo, 2003)","previouslyFormattedCitation":"(Notoatmojo, 2003)"},"properties":{"noteIndex":0},"schema":"https://github.com/citation-style-language/schema/raw/master/csl-citation.json"}</w:instrText>
      </w:r>
      <w:r w:rsidR="00C356C1" w:rsidRPr="007D6DA1">
        <w:rPr>
          <w:rFonts w:cstheme="minorHAnsi"/>
          <w:sz w:val="24"/>
        </w:rPr>
        <w:fldChar w:fldCharType="separate"/>
      </w:r>
      <w:r w:rsidR="000C5731" w:rsidRPr="007D6DA1">
        <w:rPr>
          <w:rFonts w:cstheme="minorHAnsi"/>
          <w:noProof/>
          <w:sz w:val="24"/>
        </w:rPr>
        <w:t>(Notoatmojo, 2003)</w:t>
      </w:r>
      <w:r w:rsidR="00C356C1" w:rsidRPr="007D6DA1">
        <w:rPr>
          <w:rFonts w:cstheme="minorHAnsi"/>
          <w:sz w:val="24"/>
        </w:rPr>
        <w:fldChar w:fldCharType="end"/>
      </w:r>
      <w:r>
        <w:rPr>
          <w:rFonts w:cstheme="minorHAnsi"/>
          <w:sz w:val="24"/>
          <w:lang w:val="id-ID"/>
        </w:rPr>
        <w:t xml:space="preserve"> ada tiga faktor yang ditentukan yang dapat mempengaruhi faktor </w:t>
      </w:r>
      <w:r w:rsidR="000C5731" w:rsidRPr="007D6DA1">
        <w:rPr>
          <w:rFonts w:cstheme="minorHAnsi"/>
          <w:sz w:val="24"/>
        </w:rPr>
        <w:t>perilaku yaitu:</w:t>
      </w:r>
    </w:p>
    <w:p w:rsidR="000C5731" w:rsidRPr="007B67E8" w:rsidRDefault="000C5731" w:rsidP="00E247B5">
      <w:pPr>
        <w:pStyle w:val="ListParagraph"/>
        <w:numPr>
          <w:ilvl w:val="0"/>
          <w:numId w:val="4"/>
        </w:numPr>
        <w:tabs>
          <w:tab w:val="left" w:pos="1276"/>
        </w:tabs>
        <w:spacing w:after="0" w:line="276" w:lineRule="auto"/>
        <w:ind w:left="851"/>
        <w:jc w:val="both"/>
        <w:rPr>
          <w:rFonts w:cstheme="minorHAnsi"/>
          <w:sz w:val="24"/>
        </w:rPr>
      </w:pPr>
      <w:r w:rsidRPr="007D6DA1">
        <w:rPr>
          <w:rFonts w:cstheme="minorHAnsi"/>
          <w:sz w:val="24"/>
        </w:rPr>
        <w:lastRenderedPageBreak/>
        <w:t>Fa</w:t>
      </w:r>
      <w:r w:rsidRPr="007D6DA1">
        <w:rPr>
          <w:rFonts w:cstheme="minorHAnsi"/>
          <w:sz w:val="24"/>
          <w:lang w:val="id-ID"/>
        </w:rPr>
        <w:t>k</w:t>
      </w:r>
      <w:r w:rsidR="00E247B5">
        <w:rPr>
          <w:rFonts w:cstheme="minorHAnsi"/>
          <w:sz w:val="24"/>
        </w:rPr>
        <w:t xml:space="preserve">tor Prediposisi </w:t>
      </w:r>
      <w:r w:rsidR="006D370B">
        <w:rPr>
          <w:rFonts w:cstheme="minorHAnsi"/>
          <w:sz w:val="24"/>
          <w:lang w:val="id-ID"/>
        </w:rPr>
        <w:t>meliputi banyak aspek</w:t>
      </w:r>
      <w:r w:rsidRPr="007D6DA1">
        <w:rPr>
          <w:rFonts w:cstheme="minorHAnsi"/>
          <w:sz w:val="24"/>
        </w:rPr>
        <w:t xml:space="preserve"> antara</w:t>
      </w:r>
      <w:r w:rsidR="00A87F35">
        <w:rPr>
          <w:rFonts w:cstheme="minorHAnsi"/>
          <w:sz w:val="24"/>
        </w:rPr>
        <w:t xml:space="preserve"> </w:t>
      </w:r>
      <w:r w:rsidRPr="007D6DA1">
        <w:rPr>
          <w:rFonts w:cstheme="minorHAnsi"/>
          <w:sz w:val="24"/>
        </w:rPr>
        <w:t xml:space="preserve">lain </w:t>
      </w:r>
      <w:r w:rsidR="006D370B" w:rsidRPr="007B67E8">
        <w:rPr>
          <w:rFonts w:cstheme="minorHAnsi"/>
          <w:sz w:val="24"/>
          <w:lang w:val="id-ID"/>
        </w:rPr>
        <w:t xml:space="preserve">kepercayaan </w:t>
      </w:r>
      <w:r w:rsidR="007B67E8" w:rsidRPr="007B67E8">
        <w:rPr>
          <w:rFonts w:cstheme="minorHAnsi"/>
          <w:sz w:val="24"/>
          <w:lang w:val="id-ID"/>
        </w:rPr>
        <w:t xml:space="preserve">yang dianut, strata pendidikan, </w:t>
      </w:r>
      <w:r w:rsidR="00E247B5">
        <w:rPr>
          <w:rFonts w:cstheme="minorHAnsi"/>
          <w:sz w:val="24"/>
          <w:lang w:val="id-ID"/>
        </w:rPr>
        <w:t xml:space="preserve">starata sosial </w:t>
      </w:r>
      <w:r w:rsidR="007B67E8" w:rsidRPr="007B67E8">
        <w:rPr>
          <w:rFonts w:cstheme="minorHAnsi"/>
          <w:sz w:val="24"/>
          <w:lang w:val="id-ID"/>
        </w:rPr>
        <w:t xml:space="preserve">ekonomi </w:t>
      </w:r>
      <w:r w:rsidR="007B67E8">
        <w:rPr>
          <w:rFonts w:cstheme="minorHAnsi"/>
          <w:sz w:val="24"/>
          <w:lang w:val="id-ID"/>
        </w:rPr>
        <w:t xml:space="preserve">serta hal-hal lain yang </w:t>
      </w:r>
      <w:r w:rsidR="00E247B5">
        <w:rPr>
          <w:rFonts w:cstheme="minorHAnsi"/>
          <w:sz w:val="24"/>
          <w:lang w:val="id-ID"/>
        </w:rPr>
        <w:t>terkait</w:t>
      </w:r>
      <w:r w:rsidR="007B67E8">
        <w:rPr>
          <w:rFonts w:cstheme="minorHAnsi"/>
          <w:sz w:val="24"/>
          <w:lang w:val="id-ID"/>
        </w:rPr>
        <w:t xml:space="preserve"> dengan masalah kesehatan. </w:t>
      </w:r>
    </w:p>
    <w:p w:rsidR="000C5731" w:rsidRPr="007D6DA1" w:rsidRDefault="000C5731" w:rsidP="00E247B5">
      <w:pPr>
        <w:pStyle w:val="ListParagraph"/>
        <w:numPr>
          <w:ilvl w:val="0"/>
          <w:numId w:val="4"/>
        </w:numPr>
        <w:tabs>
          <w:tab w:val="left" w:pos="1276"/>
        </w:tabs>
        <w:spacing w:after="0" w:line="276" w:lineRule="auto"/>
        <w:ind w:left="851"/>
        <w:jc w:val="both"/>
        <w:rPr>
          <w:rFonts w:cstheme="minorHAnsi"/>
          <w:sz w:val="24"/>
        </w:rPr>
      </w:pPr>
      <w:r w:rsidRPr="007D6DA1">
        <w:rPr>
          <w:rFonts w:cstheme="minorHAnsi"/>
          <w:sz w:val="24"/>
          <w:szCs w:val="24"/>
        </w:rPr>
        <w:t>Fa</w:t>
      </w:r>
      <w:r w:rsidRPr="007D6DA1">
        <w:rPr>
          <w:rFonts w:cstheme="minorHAnsi"/>
          <w:sz w:val="24"/>
          <w:szCs w:val="24"/>
          <w:lang w:val="id-ID"/>
        </w:rPr>
        <w:t>k</w:t>
      </w:r>
      <w:r w:rsidRPr="007D6DA1">
        <w:rPr>
          <w:rFonts w:cstheme="minorHAnsi"/>
          <w:sz w:val="24"/>
          <w:szCs w:val="24"/>
        </w:rPr>
        <w:t xml:space="preserve">tor pendukung </w:t>
      </w:r>
      <w:r w:rsidR="00E247B5">
        <w:rPr>
          <w:rFonts w:cstheme="minorHAnsi"/>
          <w:sz w:val="24"/>
          <w:szCs w:val="24"/>
          <w:lang w:val="id-ID"/>
        </w:rPr>
        <w:t>antara lain</w:t>
      </w:r>
      <w:r w:rsidRPr="007D6DA1">
        <w:rPr>
          <w:rFonts w:cstheme="minorHAnsi"/>
          <w:sz w:val="24"/>
          <w:szCs w:val="24"/>
        </w:rPr>
        <w:t xml:space="preserve"> sarana </w:t>
      </w:r>
      <w:r w:rsidR="00E247B5">
        <w:rPr>
          <w:rFonts w:cstheme="minorHAnsi"/>
          <w:sz w:val="24"/>
          <w:szCs w:val="24"/>
          <w:lang w:val="id-ID"/>
        </w:rPr>
        <w:t>serta</w:t>
      </w:r>
      <w:r w:rsidRPr="007D6DA1">
        <w:rPr>
          <w:rFonts w:cstheme="minorHAnsi"/>
          <w:sz w:val="24"/>
          <w:szCs w:val="24"/>
        </w:rPr>
        <w:t xml:space="preserve"> prasarana </w:t>
      </w:r>
      <w:r w:rsidR="00E247B5">
        <w:rPr>
          <w:rFonts w:cstheme="minorHAnsi"/>
          <w:sz w:val="24"/>
          <w:szCs w:val="24"/>
        </w:rPr>
        <w:t>kesehatan masyarakat</w:t>
      </w:r>
      <w:r w:rsidR="00E247B5">
        <w:rPr>
          <w:rFonts w:cstheme="minorHAnsi"/>
          <w:sz w:val="24"/>
          <w:szCs w:val="24"/>
          <w:lang w:val="id-ID"/>
        </w:rPr>
        <w:t xml:space="preserve"> yang tersedia.</w:t>
      </w:r>
    </w:p>
    <w:p w:rsidR="000C5731" w:rsidRPr="007D6DA1" w:rsidRDefault="000C5731" w:rsidP="00B913A0">
      <w:pPr>
        <w:pStyle w:val="ListParagraph"/>
        <w:numPr>
          <w:ilvl w:val="0"/>
          <w:numId w:val="4"/>
        </w:numPr>
        <w:tabs>
          <w:tab w:val="left" w:pos="1276"/>
        </w:tabs>
        <w:spacing w:after="0" w:line="276" w:lineRule="auto"/>
        <w:ind w:left="851"/>
        <w:jc w:val="both"/>
        <w:rPr>
          <w:rFonts w:cstheme="minorHAnsi"/>
          <w:sz w:val="24"/>
        </w:rPr>
      </w:pPr>
      <w:r w:rsidRPr="007D6DA1">
        <w:rPr>
          <w:rFonts w:cstheme="minorHAnsi"/>
          <w:sz w:val="24"/>
          <w:szCs w:val="24"/>
        </w:rPr>
        <w:t>Fa</w:t>
      </w:r>
      <w:r w:rsidRPr="007D6DA1">
        <w:rPr>
          <w:rFonts w:cstheme="minorHAnsi"/>
          <w:sz w:val="24"/>
          <w:szCs w:val="24"/>
          <w:lang w:val="id-ID"/>
        </w:rPr>
        <w:t>k</w:t>
      </w:r>
      <w:r w:rsidR="00E247B5">
        <w:rPr>
          <w:rFonts w:cstheme="minorHAnsi"/>
          <w:sz w:val="24"/>
          <w:szCs w:val="24"/>
        </w:rPr>
        <w:t>tor Penguat</w:t>
      </w:r>
      <w:r w:rsidR="00E247B5">
        <w:rPr>
          <w:rFonts w:cstheme="minorHAnsi"/>
          <w:sz w:val="24"/>
          <w:szCs w:val="24"/>
          <w:lang w:val="id-ID"/>
        </w:rPr>
        <w:t xml:space="preserve"> seperti</w:t>
      </w:r>
      <w:r w:rsidR="00B913A0">
        <w:rPr>
          <w:rFonts w:cstheme="minorHAnsi"/>
          <w:sz w:val="24"/>
          <w:szCs w:val="24"/>
        </w:rPr>
        <w:t xml:space="preserve"> sikap</w:t>
      </w:r>
      <w:r w:rsidR="00B913A0">
        <w:rPr>
          <w:rFonts w:cstheme="minorHAnsi"/>
          <w:sz w:val="24"/>
          <w:szCs w:val="24"/>
          <w:lang w:val="id-ID"/>
        </w:rPr>
        <w:t xml:space="preserve">, </w:t>
      </w:r>
      <w:r w:rsidR="00E247B5">
        <w:rPr>
          <w:rFonts w:cstheme="minorHAnsi"/>
          <w:sz w:val="24"/>
          <w:szCs w:val="24"/>
          <w:lang w:val="id-ID"/>
        </w:rPr>
        <w:t>tingkah laku</w:t>
      </w:r>
      <w:r w:rsidR="00B913A0">
        <w:rPr>
          <w:rFonts w:cstheme="minorHAnsi"/>
          <w:sz w:val="24"/>
          <w:szCs w:val="24"/>
          <w:lang w:val="id-ID"/>
        </w:rPr>
        <w:t>, maupun dukungan dari</w:t>
      </w:r>
      <w:r w:rsidR="00E247B5">
        <w:rPr>
          <w:rFonts w:cstheme="minorHAnsi"/>
          <w:sz w:val="24"/>
          <w:szCs w:val="24"/>
          <w:lang w:val="id-ID"/>
        </w:rPr>
        <w:t xml:space="preserve"> aparat </w:t>
      </w:r>
      <w:r w:rsidR="00B913A0">
        <w:rPr>
          <w:rFonts w:cstheme="minorHAnsi"/>
          <w:sz w:val="24"/>
          <w:szCs w:val="24"/>
          <w:lang w:val="id-ID"/>
        </w:rPr>
        <w:t>dan tokoh masyarakat.</w:t>
      </w:r>
    </w:p>
    <w:p w:rsidR="000C5731" w:rsidRPr="007D6DA1" w:rsidRDefault="000C5731" w:rsidP="000C5731">
      <w:pPr>
        <w:pStyle w:val="ListParagraph"/>
        <w:numPr>
          <w:ilvl w:val="0"/>
          <w:numId w:val="1"/>
        </w:numPr>
        <w:tabs>
          <w:tab w:val="left" w:pos="1276"/>
        </w:tabs>
        <w:spacing w:after="0" w:line="276" w:lineRule="auto"/>
        <w:jc w:val="both"/>
        <w:rPr>
          <w:rFonts w:cstheme="minorHAnsi"/>
          <w:b/>
          <w:bCs/>
          <w:iCs/>
          <w:noProof/>
          <w:sz w:val="26"/>
          <w:szCs w:val="26"/>
          <w:lang w:val="id-ID"/>
        </w:rPr>
      </w:pPr>
      <w:r w:rsidRPr="007D6DA1">
        <w:rPr>
          <w:rFonts w:cstheme="minorHAnsi"/>
          <w:b/>
          <w:bCs/>
          <w:iCs/>
          <w:noProof/>
          <w:sz w:val="26"/>
          <w:szCs w:val="26"/>
          <w:lang w:val="id-ID"/>
        </w:rPr>
        <w:t>Teori Konsumsi</w:t>
      </w:r>
    </w:p>
    <w:p w:rsidR="000C5731" w:rsidRDefault="0060136C" w:rsidP="00F83AFA">
      <w:pPr>
        <w:pStyle w:val="ListParagraph"/>
        <w:tabs>
          <w:tab w:val="left" w:pos="900"/>
          <w:tab w:val="left" w:pos="1276"/>
        </w:tabs>
        <w:suppressAutoHyphens/>
        <w:autoSpaceDE w:val="0"/>
        <w:autoSpaceDN w:val="0"/>
        <w:adjustRightInd w:val="0"/>
        <w:spacing w:after="0" w:line="276" w:lineRule="auto"/>
        <w:ind w:left="709" w:firstLine="567"/>
        <w:jc w:val="both"/>
        <w:textAlignment w:val="center"/>
        <w:rPr>
          <w:rFonts w:cstheme="minorHAnsi"/>
          <w:color w:val="000000"/>
          <w:sz w:val="24"/>
          <w:szCs w:val="24"/>
          <w:lang w:val="id-ID"/>
        </w:rPr>
      </w:pPr>
      <w:r>
        <w:rPr>
          <w:rFonts w:cstheme="minorHAnsi"/>
          <w:sz w:val="24"/>
          <w:szCs w:val="24"/>
          <w:lang w:val="id-ID"/>
        </w:rPr>
        <w:t>Konsumsi sebagai</w:t>
      </w:r>
      <w:r w:rsidR="000C5731" w:rsidRPr="007D6DA1">
        <w:rPr>
          <w:rFonts w:cstheme="minorHAnsi"/>
          <w:sz w:val="24"/>
          <w:szCs w:val="24"/>
          <w:lang w:val="id-ID"/>
        </w:rPr>
        <w:t xml:space="preserve"> bagian </w:t>
      </w:r>
      <w:r>
        <w:rPr>
          <w:rFonts w:cstheme="minorHAnsi"/>
          <w:sz w:val="24"/>
          <w:szCs w:val="24"/>
          <w:lang w:val="id-ID"/>
        </w:rPr>
        <w:t>dalam</w:t>
      </w:r>
      <w:r w:rsidR="00E60370">
        <w:rPr>
          <w:rFonts w:cstheme="minorHAnsi"/>
          <w:sz w:val="24"/>
          <w:szCs w:val="24"/>
        </w:rPr>
        <w:t xml:space="preserve"> </w:t>
      </w:r>
      <w:r w:rsidR="0026603D">
        <w:rPr>
          <w:rFonts w:cstheme="minorHAnsi"/>
          <w:sz w:val="24"/>
          <w:szCs w:val="24"/>
          <w:lang w:val="id-ID"/>
        </w:rPr>
        <w:t>aktivitas</w:t>
      </w:r>
      <w:r w:rsidR="000C5731" w:rsidRPr="007D6DA1">
        <w:rPr>
          <w:rFonts w:cstheme="minorHAnsi"/>
          <w:sz w:val="24"/>
          <w:szCs w:val="24"/>
          <w:lang w:val="id-ID"/>
        </w:rPr>
        <w:t xml:space="preserve"> ekonomi </w:t>
      </w:r>
      <w:r w:rsidR="0026603D">
        <w:rPr>
          <w:rFonts w:cstheme="minorHAnsi"/>
          <w:sz w:val="24"/>
          <w:szCs w:val="24"/>
          <w:lang w:val="id-ID"/>
        </w:rPr>
        <w:t xml:space="preserve">yang </w:t>
      </w:r>
      <w:r w:rsidR="00E83DAA">
        <w:rPr>
          <w:rFonts w:cstheme="minorHAnsi"/>
          <w:sz w:val="24"/>
          <w:szCs w:val="24"/>
          <w:lang w:val="id-ID"/>
        </w:rPr>
        <w:t xml:space="preserve">memanfaatkan </w:t>
      </w:r>
      <w:r w:rsidR="000C5731" w:rsidRPr="007D6DA1">
        <w:rPr>
          <w:rFonts w:cstheme="minorHAnsi"/>
          <w:sz w:val="24"/>
          <w:szCs w:val="24"/>
          <w:lang w:val="id-ID"/>
        </w:rPr>
        <w:t xml:space="preserve">nilai suatu </w:t>
      </w:r>
      <w:r w:rsidR="00E83DAA">
        <w:rPr>
          <w:rFonts w:cstheme="minorHAnsi"/>
          <w:sz w:val="24"/>
          <w:szCs w:val="24"/>
          <w:lang w:val="id-ID"/>
        </w:rPr>
        <w:t>komoditas</w:t>
      </w:r>
      <w:r w:rsidR="000C5731" w:rsidRPr="007D6DA1">
        <w:rPr>
          <w:rFonts w:cstheme="minorHAnsi"/>
          <w:sz w:val="24"/>
          <w:szCs w:val="24"/>
          <w:lang w:val="id-ID"/>
        </w:rPr>
        <w:t xml:space="preserve"> untuk memenuhi kebutuhan </w:t>
      </w:r>
      <w:r w:rsidR="00E83DAA">
        <w:rPr>
          <w:rFonts w:cstheme="minorHAnsi"/>
          <w:sz w:val="24"/>
          <w:szCs w:val="24"/>
          <w:lang w:val="id-ID"/>
        </w:rPr>
        <w:t>sdhari-hari</w:t>
      </w:r>
      <w:r w:rsidR="00E60370">
        <w:rPr>
          <w:rFonts w:cstheme="minorHAnsi"/>
          <w:sz w:val="24"/>
          <w:szCs w:val="24"/>
        </w:rPr>
        <w:t xml:space="preserve"> </w:t>
      </w:r>
      <w:r w:rsidR="00C356C1" w:rsidRPr="007D6DA1">
        <w:rPr>
          <w:rFonts w:cstheme="minorHAnsi"/>
          <w:sz w:val="24"/>
          <w:szCs w:val="24"/>
          <w:lang w:val="id-ID"/>
        </w:rPr>
        <w:fldChar w:fldCharType="begin" w:fldLock="1"/>
      </w:r>
      <w:r w:rsidR="000C5731" w:rsidRPr="007D6DA1">
        <w:rPr>
          <w:rFonts w:cstheme="minorHAnsi"/>
          <w:sz w:val="24"/>
          <w:szCs w:val="24"/>
          <w:lang w:val="id-ID"/>
        </w:rPr>
        <w:instrText>ADDIN CSL_CITATION {"citationItems":[{"id":"ITEM-1","itemData":{"abstract":"Pengaruh Status Sosial Ekonomi Orang Tua, Literasi Ekonomi dan Life Style Terhadap Perilaku Konsumsi Mahasiswa Jurusan Pendidikan Ekonomi IKIP PGRI Bojonegoro. Penelitian ini bertujuan untuk (1) Mengetahui pengaruh status sosial ekonomi orang tua terhadap perilaku konsumsi mahasiswa. (2) Mengetahui pengaruh literasi ekonomi terhadap perilaku konsumsi mahasiswa. (3) Mengetahui pengaruh life style terhadap perilaku konsumsi mahasiswa. (4) Mengetahui pengaruh status sosial ekonomi orang tua, literasi ekonomi dan life style terhadap perilaku konsumsi mahasiswa. Pengumpulan data dalam penelitian ini menggunakan kuisioner dengan teknik pengambilan sampel menggunakan random sampling . Metode yang digunakan adalah deskriptif kuantitatif. Analisis data yang digunakan adalah analisis regresi linier berganda. Berdasarkan hasil penelitian ini menunjukan (1) Status sosial ekonomi orang tua berpengaruh positif terhadap perilaku konsumsi mahasiswa jurusan pendidikan ekonomi IKIP PGRI Bojonegoro. (2) Literasi ekonomi berpengaruh positif terhadap perilaku konsumsi mahasiswa IKIP PGRI Bojonegoro. (3) Life style berpengaruh positif terhadap perilaku konsumsi mahasiswa IKIP PGRI Bojonegoro. (4) Status sosial ekonomi orang tua, literasi Ekonomi dan life style berpengaruh terhadap perilaku konsumsi Mahasiswa Jurusan pendidikan ekonomi IKIP PGRI Bojonegoro.","author":[{"dropping-particle":"","family":"Astuti","given":"Rika Pristian Fitri","non-dropping-particle":"","parse-names":false,"suffix":""}],"container-title":"Jurnal Edutama","id":"ITEM-1","issue":"2","issued":{"date-parts":[["2016"]]},"page":"49-58","title":"Pengaruh Status Sosial Ekonomi dan Life Style Terhadap Perilaku Konsumsi Mahasiswa Jurusan Pendidikan Ekonomi IKIP PGRI Bojonegoro","type":"article-journal","volume":"3"},"uris":["http://www.mendeley.com/documents/?uuid=49d5aef8-c8f4-4d70-bec9-3615de5b8d65"]}],"mendeley":{"formattedCitation":"(Astuti, 2016)","plainTextFormattedCitation":"(Astuti, 2016)","previouslyFormattedCitation":"(Astuti, 2016)"},"properties":{"noteIndex":0},"schema":"https://github.com/citation-style-language/schema/raw/master/csl-citation.json"}</w:instrText>
      </w:r>
      <w:r w:rsidR="00C356C1" w:rsidRPr="007D6DA1">
        <w:rPr>
          <w:rFonts w:cstheme="minorHAnsi"/>
          <w:sz w:val="24"/>
          <w:szCs w:val="24"/>
          <w:lang w:val="id-ID"/>
        </w:rPr>
        <w:fldChar w:fldCharType="separate"/>
      </w:r>
      <w:r w:rsidR="000C5731" w:rsidRPr="007D6DA1">
        <w:rPr>
          <w:rFonts w:cstheme="minorHAnsi"/>
          <w:noProof/>
          <w:sz w:val="24"/>
          <w:szCs w:val="24"/>
          <w:lang w:val="id-ID"/>
        </w:rPr>
        <w:t>(Astuti, 2016)</w:t>
      </w:r>
      <w:r w:rsidR="00C356C1" w:rsidRPr="007D6DA1">
        <w:rPr>
          <w:rFonts w:cstheme="minorHAnsi"/>
          <w:sz w:val="24"/>
          <w:szCs w:val="24"/>
          <w:lang w:val="id-ID"/>
        </w:rPr>
        <w:fldChar w:fldCharType="end"/>
      </w:r>
      <w:r w:rsidR="000C5731" w:rsidRPr="007D6DA1">
        <w:rPr>
          <w:rFonts w:cstheme="minorHAnsi"/>
          <w:sz w:val="24"/>
          <w:szCs w:val="24"/>
          <w:lang w:val="id-ID"/>
        </w:rPr>
        <w:t xml:space="preserve">. </w:t>
      </w:r>
      <w:r w:rsidR="000C5731" w:rsidRPr="007D6DA1">
        <w:rPr>
          <w:rFonts w:cstheme="minorHAnsi"/>
          <w:color w:val="000000"/>
          <w:sz w:val="24"/>
          <w:szCs w:val="24"/>
          <w:lang w:val="id-ID"/>
        </w:rPr>
        <w:t>Konsumsi adalah</w:t>
      </w:r>
      <w:r w:rsidR="00E83DAA">
        <w:rPr>
          <w:rFonts w:cstheme="minorHAnsi"/>
          <w:color w:val="000000"/>
          <w:sz w:val="24"/>
          <w:szCs w:val="24"/>
          <w:lang w:val="id-ID"/>
        </w:rPr>
        <w:t>bentuk</w:t>
      </w:r>
      <w:r w:rsidR="000C5731" w:rsidRPr="007D6DA1">
        <w:rPr>
          <w:rFonts w:cstheme="minorHAnsi"/>
          <w:color w:val="000000"/>
          <w:sz w:val="24"/>
          <w:szCs w:val="24"/>
          <w:lang w:val="id-ID"/>
        </w:rPr>
        <w:t xml:space="preserve"> kegiatan seorang konsumen</w:t>
      </w:r>
      <w:r w:rsidR="00F83AFA">
        <w:rPr>
          <w:rFonts w:cstheme="minorHAnsi"/>
          <w:color w:val="000000"/>
          <w:sz w:val="24"/>
          <w:szCs w:val="24"/>
          <w:lang w:val="id-ID"/>
        </w:rPr>
        <w:t xml:space="preserve"> yang dilakukan dalam rangka membelanjakan atau menggunakan nilai guna barang atau jasa </w:t>
      </w:r>
      <w:r w:rsidR="00C356C1" w:rsidRPr="007D6DA1">
        <w:rPr>
          <w:rFonts w:cstheme="minorHAnsi"/>
          <w:sz w:val="24"/>
          <w:szCs w:val="24"/>
          <w:lang w:val="id-ID"/>
        </w:rPr>
        <w:fldChar w:fldCharType="begin" w:fldLock="1"/>
      </w:r>
      <w:r w:rsidR="000C5731" w:rsidRPr="007D6DA1">
        <w:rPr>
          <w:rFonts w:cstheme="minorHAnsi"/>
          <w:sz w:val="24"/>
          <w:szCs w:val="24"/>
          <w:lang w:val="id-ID"/>
        </w:rPr>
        <w:instrText>ADDIN CSL_CITATION {"citationItems":[{"id":"ITEM-1","itemData":{"DOI":"10.32332/adzkiya.v6i1.1169","ISSN":"2528-0872","abstract":"Konsumsi adalah satu kegiatan ekonomi yang penting, bahkan terkadang dianggap paling penting. Dalam ekonomi konvensional prilaku konsumsi dituntun oleh dua nilai dasar, yaitu rasionalisme dan utilitarianisme. Kedua nilai dasar ini kemudian membentuk suatu prilaku konsumsi yang hedenostik – materialistik, individualistik, serta boros (wastefull). Secara sederhana dapat dikatakan bahwa prinsip dasar bagi konsumsi adalah manusia akan mengkonsumsi apa saja dan dalam jumlah berapapun sepanjang : anggarannya memenuhi dan memperoleh kepuasan maksimum. Dalam Islam, konsumsi tidak seperti itu. Karena ada hal yang menjadi aturan bagaimana etika konsumsi. Untuk itu perlu kiranya diketahui bagaimanakah teori konsumi dalam Islam.","author":[{"dropping-particle":"","family":"Furqon","given":"Imahda Khoiri","non-dropping-particle":"","parse-names":false,"suffix":""}],"container-title":"Adzkiya : Jurnal Hukum dan Ekonomi Syariah","id":"ITEM-1","issue":"1","issued":{"date-parts":[["2018"]]},"page":"1-18","title":"Teori Konsumsi dalam Islam","type":"article-journal","volume":"6"},"uris":["http://www.mendeley.com/documents/?uuid=cbad4474-b2f2-4415-8981-111da240a888"]}],"mendeley":{"formattedCitation":"(Furqon, 2018)","plainTextFormattedCitation":"(Furqon, 2018)","previouslyFormattedCitation":"(Furqon, 2018)"},"properties":{"noteIndex":0},"schema":"https://github.com/citation-style-language/schema/raw/master/csl-citation.json"}</w:instrText>
      </w:r>
      <w:r w:rsidR="00C356C1" w:rsidRPr="007D6DA1">
        <w:rPr>
          <w:rFonts w:cstheme="minorHAnsi"/>
          <w:sz w:val="24"/>
          <w:szCs w:val="24"/>
          <w:lang w:val="id-ID"/>
        </w:rPr>
        <w:fldChar w:fldCharType="separate"/>
      </w:r>
      <w:r w:rsidR="000C5731" w:rsidRPr="007D6DA1">
        <w:rPr>
          <w:rFonts w:cstheme="minorHAnsi"/>
          <w:noProof/>
          <w:sz w:val="24"/>
          <w:szCs w:val="24"/>
          <w:lang w:val="id-ID"/>
        </w:rPr>
        <w:t>(Furqon, 2018)</w:t>
      </w:r>
      <w:r w:rsidR="00C356C1" w:rsidRPr="007D6DA1">
        <w:rPr>
          <w:rFonts w:cstheme="minorHAnsi"/>
          <w:sz w:val="24"/>
          <w:szCs w:val="24"/>
          <w:lang w:val="id-ID"/>
        </w:rPr>
        <w:fldChar w:fldCharType="end"/>
      </w:r>
      <w:r w:rsidR="000C5731" w:rsidRPr="007D6DA1">
        <w:rPr>
          <w:rFonts w:cstheme="minorHAnsi"/>
          <w:sz w:val="24"/>
          <w:szCs w:val="24"/>
          <w:lang w:val="id-ID"/>
        </w:rPr>
        <w:t xml:space="preserve">. Faktor-faktor yang mempengaruhi konsumsi terdapat dua bagian, yakni: (1) faktor internal adalah faktor yang memberikan pengaruh terhadap keputusan konsumsi yang berasal dari pribadi konsumen </w:t>
      </w:r>
      <w:r w:rsidR="000C5731" w:rsidRPr="007D6DA1">
        <w:rPr>
          <w:rFonts w:cstheme="minorHAnsi"/>
          <w:color w:val="000000"/>
          <w:sz w:val="24"/>
          <w:szCs w:val="24"/>
          <w:lang w:val="id-ID"/>
        </w:rPr>
        <w:t xml:space="preserve">seperti motivasi, gaya hidup, tingkat pendapatan, sedangkan (2) faktor eksternal adalah faktor yang </w:t>
      </w:r>
      <w:r w:rsidR="00F83AFA">
        <w:rPr>
          <w:rFonts w:cstheme="minorHAnsi"/>
          <w:color w:val="000000"/>
          <w:sz w:val="24"/>
          <w:szCs w:val="24"/>
          <w:lang w:val="id-ID"/>
        </w:rPr>
        <w:t>diperoleh dari luar pribadi konsumen</w:t>
      </w:r>
      <w:r w:rsidR="000C5731" w:rsidRPr="007D6DA1">
        <w:rPr>
          <w:rFonts w:cstheme="minorHAnsi"/>
          <w:color w:val="000000"/>
          <w:sz w:val="24"/>
          <w:szCs w:val="24"/>
          <w:lang w:val="id-ID"/>
        </w:rPr>
        <w:t>, meliputi pengaruh keluarga, pasangan, lingkungan dan harga barang atau hargajasa.</w:t>
      </w:r>
    </w:p>
    <w:p w:rsidR="000C5731" w:rsidRPr="009E1393" w:rsidRDefault="000C5731" w:rsidP="000C5731">
      <w:pPr>
        <w:pStyle w:val="ListParagraph"/>
        <w:tabs>
          <w:tab w:val="left" w:pos="900"/>
          <w:tab w:val="left" w:pos="1276"/>
        </w:tabs>
        <w:suppressAutoHyphens/>
        <w:autoSpaceDE w:val="0"/>
        <w:autoSpaceDN w:val="0"/>
        <w:adjustRightInd w:val="0"/>
        <w:spacing w:after="0" w:line="276" w:lineRule="auto"/>
        <w:ind w:left="709" w:firstLine="567"/>
        <w:jc w:val="both"/>
        <w:textAlignment w:val="center"/>
        <w:rPr>
          <w:rFonts w:cstheme="minorHAnsi"/>
          <w:sz w:val="24"/>
          <w:szCs w:val="24"/>
          <w:lang w:val="id-ID"/>
        </w:rPr>
      </w:pPr>
    </w:p>
    <w:p w:rsidR="000C5731" w:rsidRPr="007D6DA1" w:rsidRDefault="000C5731" w:rsidP="000C5731">
      <w:pPr>
        <w:pStyle w:val="ListParagraph"/>
        <w:numPr>
          <w:ilvl w:val="0"/>
          <w:numId w:val="1"/>
        </w:numPr>
        <w:tabs>
          <w:tab w:val="left" w:pos="1276"/>
        </w:tabs>
        <w:spacing w:after="0" w:line="276" w:lineRule="auto"/>
        <w:jc w:val="both"/>
        <w:rPr>
          <w:rFonts w:cstheme="minorHAnsi"/>
          <w:b/>
          <w:bCs/>
          <w:iCs/>
          <w:noProof/>
          <w:sz w:val="26"/>
          <w:szCs w:val="26"/>
          <w:lang w:val="id-ID"/>
        </w:rPr>
      </w:pPr>
      <w:r w:rsidRPr="007D6DA1">
        <w:rPr>
          <w:rFonts w:cstheme="minorHAnsi"/>
          <w:b/>
          <w:bCs/>
          <w:iCs/>
          <w:noProof/>
          <w:sz w:val="26"/>
          <w:szCs w:val="26"/>
          <w:lang w:val="id-ID"/>
        </w:rPr>
        <w:t>Perilaku Konsumen</w:t>
      </w:r>
    </w:p>
    <w:p w:rsidR="000C5731" w:rsidRDefault="000C5731" w:rsidP="000C5731">
      <w:pPr>
        <w:pStyle w:val="ListParagraph"/>
        <w:numPr>
          <w:ilvl w:val="0"/>
          <w:numId w:val="6"/>
        </w:numPr>
        <w:tabs>
          <w:tab w:val="left" w:pos="1276"/>
        </w:tabs>
        <w:spacing w:after="0" w:line="276" w:lineRule="auto"/>
        <w:jc w:val="both"/>
        <w:rPr>
          <w:rFonts w:cstheme="minorHAnsi"/>
          <w:b/>
          <w:bCs/>
          <w:iCs/>
          <w:noProof/>
          <w:sz w:val="26"/>
          <w:szCs w:val="26"/>
          <w:lang w:val="id-ID"/>
        </w:rPr>
      </w:pPr>
      <w:r w:rsidRPr="007D6DA1">
        <w:rPr>
          <w:rFonts w:cstheme="minorHAnsi"/>
          <w:b/>
          <w:bCs/>
          <w:iCs/>
          <w:noProof/>
          <w:sz w:val="26"/>
          <w:szCs w:val="26"/>
          <w:lang w:val="id-ID"/>
        </w:rPr>
        <w:t>Teori Perilaku Konsumen</w:t>
      </w:r>
    </w:p>
    <w:p w:rsidR="00512928" w:rsidRPr="00673F69" w:rsidRDefault="00512928" w:rsidP="00512928">
      <w:pPr>
        <w:pStyle w:val="ListParagraph"/>
        <w:tabs>
          <w:tab w:val="left" w:pos="900"/>
          <w:tab w:val="left" w:pos="1276"/>
        </w:tabs>
        <w:suppressAutoHyphens/>
        <w:autoSpaceDE w:val="0"/>
        <w:autoSpaceDN w:val="0"/>
        <w:adjustRightInd w:val="0"/>
        <w:spacing w:after="0" w:line="276" w:lineRule="auto"/>
        <w:ind w:left="709" w:firstLine="567"/>
        <w:jc w:val="both"/>
        <w:textAlignment w:val="center"/>
        <w:rPr>
          <w:rFonts w:cstheme="minorHAnsi"/>
          <w:bCs/>
          <w:color w:val="000000"/>
          <w:sz w:val="24"/>
          <w:szCs w:val="24"/>
          <w:lang w:val="id-ID"/>
        </w:rPr>
      </w:pPr>
      <w:r w:rsidRPr="00512928">
        <w:rPr>
          <w:rFonts w:cstheme="minorHAnsi"/>
          <w:bCs/>
          <w:color w:val="000000"/>
          <w:sz w:val="24"/>
          <w:szCs w:val="24"/>
        </w:rPr>
        <w:t>Teori perilaku konsumen</w:t>
      </w:r>
      <w:r w:rsidR="00E60370">
        <w:rPr>
          <w:rFonts w:cstheme="minorHAnsi"/>
          <w:bCs/>
          <w:color w:val="000000"/>
          <w:sz w:val="24"/>
          <w:szCs w:val="24"/>
        </w:rPr>
        <w:t xml:space="preserve"> </w:t>
      </w:r>
      <w:r w:rsidRPr="00512928">
        <w:rPr>
          <w:rFonts w:cstheme="minorHAnsi"/>
          <w:bCs/>
          <w:color w:val="000000"/>
          <w:sz w:val="24"/>
          <w:szCs w:val="24"/>
        </w:rPr>
        <w:t>(</w:t>
      </w:r>
      <w:r w:rsidRPr="00512928">
        <w:rPr>
          <w:rFonts w:cstheme="minorHAnsi"/>
          <w:bCs/>
          <w:i/>
          <w:iCs/>
          <w:color w:val="000000"/>
          <w:sz w:val="24"/>
          <w:szCs w:val="24"/>
        </w:rPr>
        <w:t>consumer behavior</w:t>
      </w:r>
      <w:r w:rsidRPr="00512928">
        <w:rPr>
          <w:rFonts w:cstheme="minorHAnsi"/>
          <w:bCs/>
          <w:color w:val="000000"/>
          <w:sz w:val="24"/>
          <w:szCs w:val="24"/>
        </w:rPr>
        <w:t>) mengkaji serta menguraika  terkait  bagaimana sikap seseorang dalam menentukan pilihan terdahadap beberapa pilihan yang dihadapkan  padanya  dengan mengoptimalkan sumberdaya (</w:t>
      </w:r>
      <w:r w:rsidRPr="00512928">
        <w:rPr>
          <w:rFonts w:cstheme="minorHAnsi"/>
          <w:bCs/>
          <w:i/>
          <w:iCs/>
          <w:color w:val="000000"/>
          <w:sz w:val="24"/>
          <w:szCs w:val="24"/>
        </w:rPr>
        <w:t>resources</w:t>
      </w:r>
      <w:r w:rsidRPr="00512928">
        <w:rPr>
          <w:rFonts w:cstheme="minorHAnsi"/>
          <w:bCs/>
          <w:color w:val="000000"/>
          <w:sz w:val="24"/>
          <w:szCs w:val="24"/>
        </w:rPr>
        <w:t xml:space="preserve">) yang ada disekitarnya diaman suberdaya tersebut telah menjadi milik </w:t>
      </w:r>
      <w:r w:rsidR="00C356C1" w:rsidRPr="00512928">
        <w:rPr>
          <w:rFonts w:cstheme="minorHAnsi"/>
          <w:bCs/>
          <w:sz w:val="24"/>
          <w:szCs w:val="24"/>
          <w:lang w:val="id-ID"/>
        </w:rPr>
        <w:fldChar w:fldCharType="begin" w:fldLock="1"/>
      </w:r>
      <w:r w:rsidRPr="00512928">
        <w:rPr>
          <w:rFonts w:cstheme="minorHAnsi"/>
          <w:bCs/>
          <w:sz w:val="24"/>
          <w:szCs w:val="24"/>
          <w:lang w:val="id-ID"/>
        </w:rPr>
        <w:instrText>ADDIN CSL_CITATION {"citationItems":[{"id":"ITEM-1","itemData":{"abstract":"Tulisan ini membahas tentang perilaku konsumsi yang berkembang di dalam kehidupan masyarakat kita saat? Bagaimana anjuran dalam Islam tentang perilaku konsumsi? Serta, bagaimana analisis perilaku konsumsi dalam Islam. Berdasarkan hasil analisis yang telah dipaparkan dalam tulisan ini, maka dapat diperoleh kesimpulan, yaitu sebagai berikut: 1) Pada hakikatnya manusia adalah homo economicus yang merupakan sosok manusia yang rasional dan berkebebasan dalam menentukan pilihan-pilihan yang ada untuk mencapai tujuan tertentu, 2) Anjuran dalam Islam tentang perilaku konsumsi yaitu memaksimalkan maslahah. Maslahah adalah sifat atau kemampuan barang dan jasa yang mendukung elemen- elemen dan tujuan dasar dari kehidupan manusia dimuka bumi ini, serta 3)Perilaku konsumsi dalam Islam tidak hanya untuk materi saja tetapi juga termasuk konsumsi sosial yang terbentuk dalam zakat dan sedekah. Selain itu, mengenal istilah “Maslahah”. Konsumen yang merasakan adanya maslahah dan menyukainya akan tetap rela melakukan suatu kegiatan meski manfaat fisik dari kegiatan tersebut bagi dirinya sudah tidak ada..","author":[{"dropping-particle":"","family":"Septiana","given":"Aldila","non-dropping-particle":"","parse-names":false,"suffix":""}],"container-title":"Dinar","id":"ITEM-1","issue":"1","issued":{"date-parts":[["2015"]]},"page":"1-17","title":"Analisis Perilaku Konsumsi Dalam Islam","type":"article-journal","volume":"1"},"uris":["http://www.mendeley.com/documents/?uuid=1f743cb8-2eb5-4475-95dc-00936be536ab"]}],"mendeley":{"formattedCitation":"(Septiana, 2015)","plainTextFormattedCitation":"(Septiana, 2015)","previouslyFormattedCitation":"(Septiana, 2015)"},"properties":{"noteIndex":0},"schema":"https://github.com/citation-style-language/schema/raw/master/csl-citation.json"}</w:instrText>
      </w:r>
      <w:r w:rsidR="00C356C1" w:rsidRPr="00512928">
        <w:rPr>
          <w:rFonts w:cstheme="minorHAnsi"/>
          <w:bCs/>
          <w:sz w:val="24"/>
          <w:szCs w:val="24"/>
          <w:lang w:val="id-ID"/>
        </w:rPr>
        <w:fldChar w:fldCharType="separate"/>
      </w:r>
      <w:r w:rsidRPr="00512928">
        <w:rPr>
          <w:rFonts w:cstheme="minorHAnsi"/>
          <w:bCs/>
          <w:noProof/>
          <w:sz w:val="24"/>
          <w:szCs w:val="24"/>
          <w:lang w:val="id-ID"/>
        </w:rPr>
        <w:t>(Septiana, 2015)</w:t>
      </w:r>
      <w:r w:rsidR="00C356C1" w:rsidRPr="00512928">
        <w:rPr>
          <w:rFonts w:cstheme="minorHAnsi"/>
          <w:bCs/>
          <w:sz w:val="24"/>
          <w:szCs w:val="24"/>
          <w:lang w:val="id-ID"/>
        </w:rPr>
        <w:fldChar w:fldCharType="end"/>
      </w:r>
      <w:r w:rsidRPr="00512928">
        <w:rPr>
          <w:rFonts w:cstheme="minorHAnsi"/>
          <w:bCs/>
          <w:sz w:val="24"/>
          <w:szCs w:val="24"/>
        </w:rPr>
        <w:t xml:space="preserve">. </w:t>
      </w:r>
      <w:r w:rsidRPr="00512928">
        <w:rPr>
          <w:rFonts w:cstheme="minorHAnsi"/>
          <w:bCs/>
          <w:sz w:val="24"/>
          <w:szCs w:val="24"/>
          <w:lang w:val="id-ID"/>
        </w:rPr>
        <w:t xml:space="preserve">Perilaku konsumen </w:t>
      </w:r>
      <w:r w:rsidRPr="00512928">
        <w:rPr>
          <w:rFonts w:cstheme="minorHAnsi"/>
          <w:bCs/>
          <w:sz w:val="24"/>
          <w:szCs w:val="24"/>
        </w:rPr>
        <w:t>merupakan sebuah</w:t>
      </w:r>
      <w:r w:rsidRPr="00512928">
        <w:rPr>
          <w:rFonts w:cstheme="minorHAnsi"/>
          <w:bCs/>
          <w:sz w:val="24"/>
          <w:szCs w:val="24"/>
          <w:lang w:val="id-ID"/>
        </w:rPr>
        <w:t xml:space="preserve"> proses yang </w:t>
      </w:r>
      <w:r w:rsidRPr="00512928">
        <w:rPr>
          <w:rFonts w:cstheme="minorHAnsi"/>
          <w:bCs/>
          <w:sz w:val="24"/>
          <w:szCs w:val="24"/>
        </w:rPr>
        <w:t>bekenaan</w:t>
      </w:r>
      <w:r w:rsidRPr="00512928">
        <w:rPr>
          <w:rFonts w:cstheme="minorHAnsi"/>
          <w:bCs/>
          <w:color w:val="000000"/>
          <w:sz w:val="24"/>
          <w:szCs w:val="24"/>
        </w:rPr>
        <w:t xml:space="preserve">akan  keberadaan  transaksi </w:t>
      </w:r>
      <w:r w:rsidRPr="00512928">
        <w:rPr>
          <w:rFonts w:cstheme="minorHAnsi"/>
          <w:bCs/>
          <w:color w:val="000000"/>
          <w:sz w:val="24"/>
          <w:szCs w:val="24"/>
          <w:lang w:val="id-ID"/>
        </w:rPr>
        <w:t>pembelian</w:t>
      </w:r>
      <w:r w:rsidRPr="00512928">
        <w:rPr>
          <w:rFonts w:cstheme="minorHAnsi"/>
          <w:bCs/>
          <w:color w:val="000000"/>
          <w:sz w:val="24"/>
          <w:szCs w:val="24"/>
        </w:rPr>
        <w:t xml:space="preserve"> melakukan beberapa hal  misalnya usaha pencarian, penelitian, dan pengevaluasian  terhadap produk atau  jasa (</w:t>
      </w:r>
      <w:r w:rsidRPr="00512928">
        <w:rPr>
          <w:rFonts w:cstheme="minorHAnsi"/>
          <w:bCs/>
          <w:i/>
          <w:iCs/>
          <w:color w:val="000000"/>
          <w:sz w:val="24"/>
          <w:szCs w:val="24"/>
        </w:rPr>
        <w:t>productand services</w:t>
      </w:r>
      <w:r w:rsidRPr="00512928">
        <w:rPr>
          <w:rFonts w:cstheme="minorHAnsi"/>
          <w:bCs/>
          <w:color w:val="000000"/>
          <w:sz w:val="24"/>
          <w:szCs w:val="24"/>
        </w:rPr>
        <w:t>)</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{"citationItems":[{"id":"ITEM-1","itemData":{"author":[{"dropping-particle":"","family":"Firmansyah","given":"M. Anang","non-dropping-particle":"","parse-names":false,"suffix":""}],"id":"ITEM-1","issued":{"date-parts":[["2018"]]},"publisher":"Deepublish","publisher-place":"Sleman","title":"Perilaku Konsumen (Sikap &amp; Pemasaran)","type":"book"},"uris":["http://www.mendeley.com/documents/?uuid=5f7439e4-b754-4c19-9818-7e399606f7c9"]}],"mendeley":{"formattedCitation":"(Firmansyah, 2018)","plainTextFormattedCitation":"(Firmansyah, 2018)","previouslyFormattedCitation":"(Firmansyah, 2018)"},"properties":{"noteIndex":0},"schema":"https://github.com/citation-style-language/schema/raw/master/csl-citation.json"}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(Firmansyah, 2018)</w:t>
      </w:r>
      <w:r w:rsidR="00C356C1" w:rsidRPr="00512928">
        <w:rPr>
          <w:rFonts w:cstheme="minorHAnsi"/>
          <w:bCs/>
          <w:color w:val="000000"/>
          <w:sz w:val="24"/>
          <w:szCs w:val="24"/>
          <w:lang w:val="id-ID"/>
        </w:rPr>
        <w:fldChar w:fldCharType="end"/>
      </w:r>
      <w:r w:rsidRPr="00512928">
        <w:rPr>
          <w:rFonts w:cstheme="minorHAnsi"/>
          <w:bCs/>
          <w:color w:val="000000"/>
          <w:sz w:val="24"/>
          <w:szCs w:val="24"/>
          <w:lang w:val="id-ID"/>
        </w:rPr>
        <w:t xml:space="preserve">. Perilaku konsumsi telah menjadi hal yang sulit untuk dipishakan dalam kehidupan masyarakat  hal tersebut membuat penghasilan yang  dihasilkan  sebagian besar dialokasikan untuk memenuhi kebutuhan konsumsi </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{"citationItems":[{"id":"ITEM-1","itemData":{"DOI":"10.24815/jped.v2i1.6650","ISSN":"2502-6976","abstract":"This study aims to analyze the urgency of consumption in the economy and the implementation of Islamic values in public consumption behavior. The data used was time series data to food consumption on Indonesian from year 2011 to 2014. The analysis was conducted with qualitative method using the analysis techniques library research, are deskriptive analysis. The result shows that consumptive behavior becomes a habit Indonesian society, so the community income mostly just for consumption. Islam provides a solution that balanced consumption behavior that is not tabdjir and not ishraf.Artikel ini bertujuan untuk menganalisis tentang urgensi konsumsi dalam perekonomian dan implementasi nilai Islam pada perilaku konsumsi masyarakat. Data yang digunakan adalah data seri waktu (time series) terhadap konsumsi makanan di Indonesia dari tahun 2011 sampai dengan 2014. Analisis dilakukan dengan metode kualitatif dengan menggunakan tekhnik analisis library research yang bersifat deskriptif analisis. Hasil-hasil penelitian menunjukkan bahwa Perilaku konsumtif menjadi kebiasaan masyarakat Indonesia, sehingga penghasilan masyarakat sebagian besar hanya untuk konsumsi. Islam menawarkan pola konsumsi yang seimbang yaitu tidak tabdjir dan tidak ishraf.","author":[{"dropping-particle":"","family":"Sitepu","given":"Novi Indriyani","non-dropping-particle":"","parse-names":false,"suffix":""}],"container-title":"Jurnal Perspektif Ekonomi Darussalam","id":"ITEM-1","issue":"1","issued":{"date-parts":[["2017"]]},"page":"91-106","title":"Perilaku Konsumsi Islam Di Indonesia","type":"article-journal","volume":"2"},"uris":["http://www.mendeley.com/documents/?uuid=526cf5cd-98d2-4b9a-87ff-0a0da4f7f48b"]}],"mendeley":{"formattedCitation":"(Sitepu, 2017)","plainTextFormattedCitation":"(Sitepu, 2017)","previouslyFormattedCitation":"(Sitepu, 2017)"},"properties":{"noteIndex":0},"schema":"https://github.com/citation-style-language/schema/raw/master/csl-citation.json"}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(Sitepu, 2017)</w:t>
      </w:r>
      <w:r w:rsidR="00C356C1" w:rsidRPr="00512928">
        <w:rPr>
          <w:rFonts w:cstheme="minorHAnsi"/>
          <w:bCs/>
          <w:color w:val="000000"/>
          <w:sz w:val="24"/>
          <w:szCs w:val="24"/>
          <w:lang w:val="id-ID"/>
        </w:rPr>
        <w:fldChar w:fldCharType="end"/>
      </w:r>
      <w:r w:rsidRPr="00512928">
        <w:rPr>
          <w:rFonts w:cstheme="minorHAnsi"/>
          <w:bCs/>
          <w:color w:val="000000"/>
          <w:sz w:val="24"/>
          <w:szCs w:val="24"/>
          <w:lang w:val="id-ID"/>
        </w:rPr>
        <w:t xml:space="preserve"> dimana perilaku konsumen </w:t>
      </w:r>
      <w:r w:rsidRPr="00512928">
        <w:rPr>
          <w:rFonts w:cstheme="minorHAnsi"/>
          <w:bCs/>
          <w:color w:val="000000"/>
          <w:sz w:val="24"/>
          <w:szCs w:val="24"/>
        </w:rPr>
        <w:t xml:space="preserve">memfokuskan pada kajian tentang </w:t>
      </w:r>
      <w:r w:rsidRPr="00D0151D">
        <w:rPr>
          <w:rStyle w:val="fontstyle01"/>
          <w:rFonts w:asciiTheme="minorHAnsi" w:hAnsiTheme="minorHAnsi" w:cstheme="minorHAnsi"/>
          <w:bCs/>
          <w:lang w:val="id-ID"/>
        </w:rPr>
        <w:t xml:space="preserve">perilaku </w:t>
      </w:r>
      <w:r w:rsidRPr="00D0151D">
        <w:rPr>
          <w:rStyle w:val="fontstyle01"/>
          <w:rFonts w:asciiTheme="minorHAnsi" w:hAnsiTheme="minorHAnsi" w:cstheme="minorHAnsi"/>
          <w:bCs/>
        </w:rPr>
        <w:t>secara personal</w:t>
      </w:r>
      <w:r w:rsidRPr="00D0151D">
        <w:rPr>
          <w:rStyle w:val="fontstyle01"/>
          <w:rFonts w:asciiTheme="minorHAnsi" w:hAnsiTheme="minorHAnsi" w:cstheme="minorHAnsi"/>
          <w:bCs/>
          <w:lang w:val="id-ID"/>
        </w:rPr>
        <w:t xml:space="preserve">, kelompok </w:t>
      </w:r>
      <w:r w:rsidRPr="00D0151D">
        <w:rPr>
          <w:rStyle w:val="fontstyle01"/>
          <w:rFonts w:asciiTheme="minorHAnsi" w:hAnsiTheme="minorHAnsi" w:cstheme="minorHAnsi"/>
          <w:bCs/>
        </w:rPr>
        <w:t xml:space="preserve">serta </w:t>
      </w:r>
      <w:r w:rsidRPr="00D0151D">
        <w:rPr>
          <w:rStyle w:val="fontstyle01"/>
          <w:rFonts w:asciiTheme="minorHAnsi" w:hAnsiTheme="minorHAnsi" w:cstheme="minorHAnsi"/>
          <w:bCs/>
          <w:lang w:val="id-ID"/>
        </w:rPr>
        <w:t>anggota masyarakat</w:t>
      </w:r>
      <w:r w:rsidRPr="00D0151D">
        <w:rPr>
          <w:rStyle w:val="fontstyle01"/>
          <w:rFonts w:asciiTheme="minorHAnsi" w:hAnsiTheme="minorHAnsi" w:cstheme="minorHAnsi"/>
          <w:bCs/>
        </w:rPr>
        <w:t xml:space="preserve"> atau komunitas</w:t>
      </w:r>
      <w:r w:rsidRPr="00D0151D">
        <w:rPr>
          <w:rStyle w:val="fontstyle01"/>
          <w:rFonts w:asciiTheme="minorHAnsi" w:hAnsiTheme="minorHAnsi" w:cstheme="minorHAnsi"/>
          <w:bCs/>
          <w:lang w:val="id-ID"/>
        </w:rPr>
        <w:t xml:space="preserve"> yang </w:t>
      </w:r>
      <w:r w:rsidRPr="00D0151D">
        <w:rPr>
          <w:rStyle w:val="fontstyle01"/>
          <w:rFonts w:asciiTheme="minorHAnsi" w:hAnsiTheme="minorHAnsi" w:cstheme="minorHAnsi"/>
          <w:bCs/>
        </w:rPr>
        <w:t xml:space="preserve">secara berkala </w:t>
      </w:r>
      <w:r w:rsidRPr="00D0151D">
        <w:rPr>
          <w:rStyle w:val="fontstyle01"/>
          <w:rFonts w:asciiTheme="minorHAnsi" w:hAnsiTheme="minorHAnsi" w:cstheme="minorHAnsi"/>
          <w:bCs/>
          <w:lang w:val="id-ID"/>
        </w:rPr>
        <w:t>mengalami perubahan</w:t>
      </w:r>
      <w:r w:rsidR="00C356C1" w:rsidRPr="00D0151D">
        <w:rPr>
          <w:rFonts w:cstheme="minorHAnsi"/>
          <w:bCs/>
          <w:color w:val="000000"/>
          <w:sz w:val="24"/>
          <w:szCs w:val="24"/>
          <w:lang w:val="id-ID"/>
        </w:rPr>
        <w:fldChar w:fldCharType="begin" w:fldLock="1"/>
      </w:r>
      <w:r w:rsidRPr="00D0151D">
        <w:rPr>
          <w:rFonts w:cstheme="minorHAnsi"/>
          <w:bCs/>
          <w:color w:val="000000"/>
          <w:sz w:val="24"/>
          <w:szCs w:val="24"/>
          <w:lang w:val="id-ID"/>
        </w:rPr>
        <w:instrText>ADDIN CSL_CITATION {"citationItems":[{"id":"ITEM-1","itemData":{"author":[{"dropping-particle":"","family":"Suryani","given":"Tatik","non-dropping-particle":"","parse-names":false,"suffix":""}],"id":"ITEM-1","issued":{"date-parts":[["2013"]]},"publisher":"Graha Ilmu","publisher-place":"Yogyakarta","title":"Perilaku Konsumen di Era Internet","type":"book"},"uris":["http://www.mendeley.com/documents/?uuid=0055e476-717d-415c-ae9c-701c5eb89eb8"]}],"mendeley":{"formattedCitation":"(Suryani, 2013)","plainTextFormattedCitation":"(Suryani, 2013)","previouslyFormattedCitation":"(Suryani, 2013)"},"properties":{"noteIndex":0},"schema":"https://github.com/citation-style-language/schema/raw/master/csl-citation.json"}</w:instrText>
      </w:r>
      <w:r w:rsidR="00C356C1" w:rsidRPr="00D0151D">
        <w:rPr>
          <w:rFonts w:cstheme="minorHAnsi"/>
          <w:bCs/>
          <w:color w:val="000000"/>
          <w:sz w:val="24"/>
          <w:szCs w:val="24"/>
          <w:lang w:val="id-ID"/>
        </w:rPr>
        <w:fldChar w:fldCharType="separate"/>
      </w:r>
      <w:r w:rsidRPr="00D0151D">
        <w:rPr>
          <w:rFonts w:cstheme="minorHAnsi"/>
          <w:bCs/>
          <w:noProof/>
          <w:color w:val="000000"/>
          <w:sz w:val="24"/>
          <w:szCs w:val="24"/>
          <w:lang w:val="id-ID"/>
        </w:rPr>
        <w:t>(Suryani, 2013)</w:t>
      </w:r>
      <w:r w:rsidR="00C356C1" w:rsidRPr="00D0151D">
        <w:rPr>
          <w:rFonts w:cstheme="minorHAnsi"/>
          <w:bCs/>
          <w:color w:val="000000"/>
          <w:sz w:val="24"/>
          <w:szCs w:val="24"/>
          <w:lang w:val="id-ID"/>
        </w:rPr>
        <w:fldChar w:fldCharType="end"/>
      </w:r>
      <w:r w:rsidRPr="00512928">
        <w:rPr>
          <w:rFonts w:cstheme="minorHAnsi"/>
          <w:bCs/>
          <w:color w:val="000000"/>
          <w:sz w:val="24"/>
          <w:szCs w:val="24"/>
          <w:lang w:val="id-ID"/>
        </w:rPr>
        <w:t xml:space="preserve">. Perubahan perilaku konsumen dapat dipengaruhi </w:t>
      </w:r>
      <w:r w:rsidRPr="00512928">
        <w:rPr>
          <w:rFonts w:cstheme="minorHAnsi"/>
          <w:bCs/>
          <w:color w:val="000000"/>
          <w:sz w:val="24"/>
          <w:szCs w:val="24"/>
        </w:rPr>
        <w:t xml:space="preserve"> beberapa hal seperti aspek kultural, sosial, personal dan karakteristik psikologis</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{"citationItems":[{"id":"ITEM-1","itemData":{"DOI":"10.24034/j25485024.y2018.v2.i2.3944","author":[{"dropping-particle":"","family":"Huda","given":"Nurul","non-dropping-particle":"","parse-names":false,"suffix":""}],"container-title":"Journal Ekonomi dan Keuangan","id":"ITEM-1","issue":"32","issued":{"date-parts":[["2017"]]},"page":"247-270","title":"Faktor yang Memepengaruhi Perilaku Konsumsi Produk Halal pada Kalangan Mahasiswa Muslim","type":"article-journal"},"uris":["http://www.mendeley.com/documents/?uuid=379c9431-6e43-4070-b10f-9b19edea12ad"]}],"mendeley":{"formattedCitation":"(Huda, 2017)","plainTextFormattedCitation":"(Huda, 2017)","previouslyFormattedCitation":"(Huda, 2017)"},"properties":{"noteIndex":0},"schema":"https://github.com/citation-style-language/schema/raw/master/csl-citation.json"}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(Huda, 2017)</w:t>
      </w:r>
      <w:r w:rsidR="00C356C1" w:rsidRPr="00512928">
        <w:rPr>
          <w:rFonts w:cstheme="minorHAnsi"/>
          <w:bCs/>
          <w:color w:val="000000"/>
          <w:sz w:val="24"/>
          <w:szCs w:val="24"/>
          <w:lang w:val="id-ID"/>
        </w:rPr>
        <w:fldChar w:fldCharType="end"/>
      </w:r>
      <w:r w:rsidRPr="00512928">
        <w:rPr>
          <w:rFonts w:cstheme="minorHAnsi"/>
          <w:bCs/>
          <w:color w:val="000000"/>
          <w:sz w:val="24"/>
          <w:szCs w:val="24"/>
        </w:rPr>
        <w:t xml:space="preserve"> serta perubahan-perubahan tersebut memungkinkan </w:t>
      </w:r>
      <w:r w:rsidRPr="00512928">
        <w:rPr>
          <w:rFonts w:cstheme="minorHAnsi"/>
          <w:bCs/>
          <w:color w:val="000000"/>
          <w:sz w:val="24"/>
          <w:szCs w:val="24"/>
          <w:lang w:val="id-ID"/>
        </w:rPr>
        <w:t>terjadi selama</w:t>
      </w:r>
      <w:r w:rsidRPr="00512928">
        <w:rPr>
          <w:rFonts w:cstheme="minorHAnsi"/>
          <w:bCs/>
          <w:color w:val="000000"/>
          <w:sz w:val="24"/>
          <w:szCs w:val="24"/>
        </w:rPr>
        <w:t xml:space="preserve"> transaksi saat</w:t>
      </w:r>
      <w:r w:rsidRPr="00512928">
        <w:rPr>
          <w:rFonts w:cstheme="minorHAnsi"/>
          <w:bCs/>
          <w:color w:val="000000"/>
          <w:sz w:val="24"/>
          <w:szCs w:val="24"/>
          <w:lang w:val="id-ID"/>
        </w:rPr>
        <w:t xml:space="preserve"> pengambilan keputusan pembelian oleh konsumen. Setiadi (2013) dalam </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{"citationItems":[{"id":"ITEM-1","itemData":{"DOI":"10.1017/CBO9781107415324.004","ISBN":"9788578110796","ISSN":"1098-6596","PMID":"25246403","abstract":"Penelitian ini bertujuan untuk mendeskripsikan perilaku konsumen muslim selama adanya Covid-19 yang berdampak pada pendapatan, pola konsumsi serta perilaku mengambil keputusan seseorang. Perubahan-perubahan kondisi tersebut memengaruhi bagaimana konsumen menetapkan keputusannya untuk mengkonsumsi food and beverage sebagai salah satu industri yang bertahan ditengah-tengah kondisi diberlakukannya social distancing dan lambat laun mengalami penurunan. Penelitian ini menggunakan metode library research dengan pendekatan kualitatif dan menerapkan metode analisis data dengan analisis deskriptif. Teknik pengumpulan data yaitu dengan observasi dan studi dokumentasi. Adapun penelitian ini mengambil objek perilaku konsumen muslim dalam konsumsi food and beverage saat pandemi covid-19 kemudian hasil penelitian diolah untuk diambil kesimpulannya. Hasil penelitian ini menyimpulkan bahwa perilaku konsumen muslim terhadap konsumsi food and beverage pada masa pandemi covid-19 tidak berbeda dengan sebelum adanya virus ini sebab mengacu pada Al-Quran dan Hadits dimana perilaku konsumen muslim harus menghindari atau menjauhi dari sifat israf (berlebihlebihan) dan sifat tabdzir (boros). Perilaku konsumen muslim juga dipastikan menggunakan barang dan jasa yang halal. Ketika konsumen muslim harus dapat menahan diri dari konsumsi yang israf, berarti konsumen muslim tidak harus menghabiskan seluruh pendapatannya untuk konsumsi barang dan jasa melainkan dialokasikan pula terhadap tanggung jawab sosial.","author":[{"dropping-particle":"","family":"Dzikrayah","given":"Fithri","non-dropping-particle":"","parse-names":false,"suffix":""}],"container-title":"Journal Ekonomi Syariah","id":"ITEM-1","issued":{"date-parts":[["2020"]]},"title":"Perilaku Konsumen Muslim Terhadap Konsumsi Food and Beverage pada Masa Pandemi Covid-19","type":"article-journal","volume":"7"},"uris":["http://www.mendeley.com/documents/?uuid=cbbfeb11-393b-4009-95a4-9f7e13d4a476"]}],"mendeley":{"formattedCitation":"(Dzikrayah, 2020)","plainTextFormattedCitation":"(Dzikrayah, 2020)","previouslyFormattedCitation":"(Dzikrayah, 2020)"},"properties":{"noteIndex":0},"schema":"https://github.com/citation-style-language/schema/raw/master/csl-citation.json"}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(Dzikrayah, 2020)</w:t>
      </w:r>
      <w:r w:rsidR="00C356C1" w:rsidRPr="00512928">
        <w:rPr>
          <w:rFonts w:cstheme="minorHAnsi"/>
          <w:bCs/>
          <w:color w:val="000000"/>
          <w:sz w:val="24"/>
          <w:szCs w:val="24"/>
          <w:lang w:val="id-ID"/>
        </w:rPr>
        <w:fldChar w:fldCharType="end"/>
      </w:r>
      <w:r w:rsidRPr="00673F69">
        <w:rPr>
          <w:rFonts w:cstheme="minorHAnsi"/>
          <w:bCs/>
          <w:color w:val="000000"/>
          <w:sz w:val="24"/>
          <w:szCs w:val="24"/>
          <w:lang w:val="id-ID"/>
        </w:rPr>
        <w:t xml:space="preserve"> sebauh penjabaran mencoba menguraikan </w:t>
      </w:r>
      <w:r w:rsidRPr="00512928">
        <w:rPr>
          <w:rFonts w:cstheme="minorHAnsi"/>
          <w:bCs/>
          <w:color w:val="000000"/>
          <w:sz w:val="24"/>
          <w:szCs w:val="24"/>
          <w:lang w:val="id-ID"/>
        </w:rPr>
        <w:t>beberapa tahapan yaitu:</w:t>
      </w:r>
    </w:p>
    <w:p w:rsidR="00512928" w:rsidRPr="00673F69" w:rsidRDefault="00512928" w:rsidP="00512928">
      <w:pPr>
        <w:pStyle w:val="ListParagraph"/>
        <w:tabs>
          <w:tab w:val="left" w:pos="900"/>
          <w:tab w:val="left" w:pos="1276"/>
        </w:tabs>
        <w:suppressAutoHyphens/>
        <w:autoSpaceDE w:val="0"/>
        <w:autoSpaceDN w:val="0"/>
        <w:adjustRightInd w:val="0"/>
        <w:spacing w:after="0" w:line="276" w:lineRule="auto"/>
        <w:ind w:left="709" w:firstLine="567"/>
        <w:jc w:val="both"/>
        <w:textAlignment w:val="center"/>
        <w:rPr>
          <w:rFonts w:cstheme="minorHAnsi"/>
          <w:bCs/>
          <w:color w:val="000000"/>
          <w:sz w:val="24"/>
          <w:szCs w:val="24"/>
          <w:lang w:val="id-ID"/>
        </w:rPr>
      </w:pPr>
      <w:r w:rsidRPr="00512928">
        <w:rPr>
          <w:rFonts w:cstheme="minorHAnsi"/>
          <w:bCs/>
          <w:i/>
          <w:iCs/>
          <w:color w:val="000000"/>
          <w:sz w:val="24"/>
          <w:szCs w:val="24"/>
          <w:lang w:val="id-ID"/>
        </w:rPr>
        <w:lastRenderedPageBreak/>
        <w:t xml:space="preserve">Pertama, </w:t>
      </w:r>
      <w:r w:rsidRPr="00512928">
        <w:rPr>
          <w:rFonts w:cstheme="minorHAnsi"/>
          <w:bCs/>
          <w:color w:val="000000"/>
          <w:sz w:val="24"/>
          <w:szCs w:val="24"/>
          <w:lang w:val="id-ID"/>
        </w:rPr>
        <w:t xml:space="preserve">Mengenali kebutuhan, </w:t>
      </w:r>
      <w:r w:rsidRPr="00673F69">
        <w:rPr>
          <w:rFonts w:cstheme="minorHAnsi"/>
          <w:bCs/>
          <w:color w:val="000000"/>
          <w:sz w:val="24"/>
          <w:szCs w:val="24"/>
          <w:lang w:val="id-ID"/>
        </w:rPr>
        <w:t>Aktivitas pembelian suatru barang</w:t>
      </w:r>
      <w:r w:rsidRPr="00512928">
        <w:rPr>
          <w:rFonts w:cstheme="minorHAnsi"/>
          <w:bCs/>
          <w:color w:val="000000"/>
          <w:sz w:val="24"/>
          <w:szCs w:val="24"/>
          <w:lang w:val="id-ID"/>
        </w:rPr>
        <w:t xml:space="preserve"> di</w:t>
      </w:r>
      <w:r w:rsidRPr="00673F69">
        <w:rPr>
          <w:rFonts w:cstheme="minorHAnsi"/>
          <w:bCs/>
          <w:color w:val="000000"/>
          <w:sz w:val="24"/>
          <w:szCs w:val="24"/>
          <w:lang w:val="id-ID"/>
        </w:rPr>
        <w:t xml:space="preserve">mulai </w:t>
      </w:r>
      <w:r w:rsidRPr="00512928">
        <w:rPr>
          <w:rFonts w:cstheme="minorHAnsi"/>
          <w:bCs/>
          <w:color w:val="000000"/>
          <w:sz w:val="24"/>
          <w:szCs w:val="24"/>
          <w:lang w:val="id-ID"/>
        </w:rPr>
        <w:t xml:space="preserve"> saat pembeli me</w:t>
      </w:r>
      <w:r w:rsidRPr="00673F69">
        <w:rPr>
          <w:rFonts w:cstheme="minorHAnsi"/>
          <w:bCs/>
          <w:color w:val="000000"/>
          <w:sz w:val="24"/>
          <w:szCs w:val="24"/>
          <w:lang w:val="id-ID"/>
        </w:rPr>
        <w:t>ngetahuiakan keberadaan</w:t>
      </w:r>
      <w:r w:rsidR="00E60370">
        <w:rPr>
          <w:rFonts w:cstheme="minorHAnsi"/>
          <w:bCs/>
          <w:color w:val="000000"/>
          <w:sz w:val="24"/>
          <w:szCs w:val="24"/>
        </w:rPr>
        <w:t xml:space="preserve"> </w:t>
      </w:r>
      <w:r w:rsidRPr="00673F69">
        <w:rPr>
          <w:rFonts w:cstheme="minorHAnsi"/>
          <w:bCs/>
          <w:color w:val="000000"/>
          <w:sz w:val="24"/>
          <w:szCs w:val="24"/>
          <w:lang w:val="id-ID"/>
        </w:rPr>
        <w:t xml:space="preserve">problem yang berkenaan dengan sebuah </w:t>
      </w:r>
      <w:r w:rsidRPr="00512928">
        <w:rPr>
          <w:rFonts w:cstheme="minorHAnsi"/>
          <w:bCs/>
          <w:color w:val="000000"/>
          <w:sz w:val="24"/>
          <w:szCs w:val="24"/>
          <w:lang w:val="id-ID"/>
        </w:rPr>
        <w:t xml:space="preserve">kebutuhan. </w:t>
      </w:r>
      <w:r w:rsidRPr="00673F69">
        <w:rPr>
          <w:rFonts w:cstheme="minorHAnsi"/>
          <w:bCs/>
          <w:color w:val="000000"/>
          <w:sz w:val="24"/>
          <w:szCs w:val="24"/>
          <w:lang w:val="id-ID"/>
        </w:rPr>
        <w:t xml:space="preserve">Konsumen </w:t>
      </w:r>
      <w:r w:rsidRPr="00512928">
        <w:rPr>
          <w:rFonts w:cstheme="minorHAnsi"/>
          <w:bCs/>
          <w:color w:val="000000"/>
          <w:sz w:val="24"/>
          <w:szCs w:val="24"/>
          <w:lang w:val="id-ID"/>
        </w:rPr>
        <w:t>me</w:t>
      </w:r>
      <w:r w:rsidRPr="00673F69">
        <w:rPr>
          <w:rFonts w:cstheme="minorHAnsi"/>
          <w:bCs/>
          <w:color w:val="000000"/>
          <w:sz w:val="24"/>
          <w:szCs w:val="24"/>
          <w:lang w:val="id-ID"/>
        </w:rPr>
        <w:t>ngeta</w:t>
      </w:r>
      <w:r w:rsidR="00192551" w:rsidRPr="00673F69">
        <w:rPr>
          <w:rFonts w:cstheme="minorHAnsi"/>
          <w:bCs/>
          <w:color w:val="000000"/>
          <w:sz w:val="24"/>
          <w:szCs w:val="24"/>
          <w:lang w:val="id-ID"/>
        </w:rPr>
        <w:t>hui bahw</w:t>
      </w:r>
      <w:r w:rsidR="00192551">
        <w:rPr>
          <w:rFonts w:cstheme="minorHAnsi"/>
          <w:bCs/>
          <w:color w:val="000000"/>
          <w:sz w:val="24"/>
          <w:szCs w:val="24"/>
          <w:lang w:val="id-ID"/>
        </w:rPr>
        <w:t xml:space="preserve">a </w:t>
      </w:r>
      <w:r w:rsidRPr="00512928">
        <w:rPr>
          <w:rFonts w:cstheme="minorHAnsi"/>
          <w:bCs/>
          <w:color w:val="000000"/>
          <w:sz w:val="24"/>
          <w:szCs w:val="24"/>
          <w:lang w:val="id-ID"/>
        </w:rPr>
        <w:t xml:space="preserve">terdapat perbedaan antara kondisi </w:t>
      </w:r>
      <w:r w:rsidRPr="00673F69">
        <w:rPr>
          <w:rFonts w:cstheme="minorHAnsi"/>
          <w:bCs/>
          <w:color w:val="000000"/>
          <w:sz w:val="24"/>
          <w:szCs w:val="24"/>
          <w:lang w:val="id-ID"/>
        </w:rPr>
        <w:t>yang sebenarnya</w:t>
      </w:r>
      <w:r w:rsidR="00E60370">
        <w:rPr>
          <w:rFonts w:cstheme="minorHAnsi"/>
          <w:bCs/>
          <w:color w:val="000000"/>
          <w:sz w:val="24"/>
          <w:szCs w:val="24"/>
        </w:rPr>
        <w:t xml:space="preserve"> </w:t>
      </w:r>
      <w:r w:rsidRPr="00673F69">
        <w:rPr>
          <w:rFonts w:cstheme="minorHAnsi"/>
          <w:bCs/>
          <w:color w:val="000000"/>
          <w:sz w:val="24"/>
          <w:szCs w:val="24"/>
          <w:lang w:val="id-ID"/>
        </w:rPr>
        <w:t>serta</w:t>
      </w:r>
      <w:r w:rsidRPr="00512928">
        <w:rPr>
          <w:rFonts w:cstheme="minorHAnsi"/>
          <w:bCs/>
          <w:color w:val="000000"/>
          <w:sz w:val="24"/>
          <w:szCs w:val="24"/>
          <w:lang w:val="id-ID"/>
        </w:rPr>
        <w:t xml:space="preserve"> kondisi yang</w:t>
      </w:r>
      <w:r w:rsidRPr="00673F69">
        <w:rPr>
          <w:rFonts w:cstheme="minorHAnsi"/>
          <w:bCs/>
          <w:color w:val="000000"/>
          <w:sz w:val="24"/>
          <w:szCs w:val="24"/>
          <w:lang w:val="id-ID"/>
        </w:rPr>
        <w:t xml:space="preserve"> diharapkan</w:t>
      </w:r>
      <w:r w:rsidRPr="00512928">
        <w:rPr>
          <w:rFonts w:cstheme="minorHAnsi"/>
          <w:bCs/>
          <w:color w:val="000000"/>
          <w:sz w:val="24"/>
          <w:szCs w:val="24"/>
          <w:lang w:val="id-ID"/>
        </w:rPr>
        <w:t xml:space="preserve">. </w:t>
      </w:r>
      <w:r w:rsidR="00192551" w:rsidRPr="00673F69">
        <w:rPr>
          <w:rFonts w:cstheme="minorHAnsi"/>
          <w:bCs/>
          <w:color w:val="000000"/>
          <w:sz w:val="24"/>
          <w:szCs w:val="24"/>
          <w:lang w:val="id-ID"/>
        </w:rPr>
        <w:t>Hal tersebut</w:t>
      </w:r>
      <w:r w:rsidRPr="00512928">
        <w:rPr>
          <w:rFonts w:cstheme="minorHAnsi"/>
          <w:bCs/>
          <w:color w:val="000000"/>
          <w:sz w:val="24"/>
          <w:szCs w:val="24"/>
          <w:lang w:val="id-ID"/>
        </w:rPr>
        <w:t xml:space="preserve"> dapat </w:t>
      </w:r>
      <w:r w:rsidRPr="00673F69">
        <w:rPr>
          <w:rFonts w:cstheme="minorHAnsi"/>
          <w:bCs/>
          <w:color w:val="000000"/>
          <w:sz w:val="24"/>
          <w:szCs w:val="24"/>
          <w:lang w:val="id-ID"/>
        </w:rPr>
        <w:t>dipicu</w:t>
      </w:r>
      <w:r w:rsidRPr="00512928">
        <w:rPr>
          <w:rFonts w:cstheme="minorHAnsi"/>
          <w:bCs/>
          <w:color w:val="000000"/>
          <w:sz w:val="24"/>
          <w:szCs w:val="24"/>
          <w:lang w:val="id-ID"/>
        </w:rPr>
        <w:t xml:space="preserve"> oleh rangsangan internal dan eksternal</w:t>
      </w:r>
      <w:r w:rsidRPr="00673F69">
        <w:rPr>
          <w:rFonts w:cstheme="minorHAnsi"/>
          <w:bCs/>
          <w:color w:val="000000"/>
          <w:sz w:val="24"/>
          <w:szCs w:val="24"/>
          <w:lang w:val="id-ID"/>
        </w:rPr>
        <w:t xml:space="preserve"> yang ada.</w:t>
      </w:r>
    </w:p>
    <w:p w:rsidR="00512928" w:rsidRPr="00673F69" w:rsidRDefault="00512928" w:rsidP="00512928">
      <w:pPr>
        <w:pStyle w:val="ListParagraph"/>
        <w:tabs>
          <w:tab w:val="left" w:pos="900"/>
          <w:tab w:val="left" w:pos="1276"/>
        </w:tabs>
        <w:suppressAutoHyphens/>
        <w:autoSpaceDE w:val="0"/>
        <w:autoSpaceDN w:val="0"/>
        <w:adjustRightInd w:val="0"/>
        <w:spacing w:after="0" w:line="276" w:lineRule="auto"/>
        <w:ind w:left="709" w:firstLine="567"/>
        <w:jc w:val="both"/>
        <w:textAlignment w:val="center"/>
        <w:rPr>
          <w:rFonts w:cstheme="minorHAnsi"/>
          <w:bCs/>
          <w:sz w:val="24"/>
          <w:szCs w:val="24"/>
          <w:lang w:val="id-ID"/>
        </w:rPr>
      </w:pPr>
      <w:r w:rsidRPr="00512928">
        <w:rPr>
          <w:rFonts w:cstheme="minorHAnsi"/>
          <w:bCs/>
          <w:i/>
          <w:iCs/>
          <w:sz w:val="24"/>
          <w:szCs w:val="24"/>
          <w:lang w:val="id-ID"/>
        </w:rPr>
        <w:t xml:space="preserve">Kedua, </w:t>
      </w:r>
      <w:r w:rsidRPr="00673F69">
        <w:rPr>
          <w:rFonts w:cstheme="minorHAnsi"/>
          <w:bCs/>
          <w:sz w:val="24"/>
          <w:szCs w:val="24"/>
          <w:lang w:val="id-ID"/>
        </w:rPr>
        <w:t>Penulusuran akan sebuah</w:t>
      </w:r>
      <w:r w:rsidRPr="00512928">
        <w:rPr>
          <w:rFonts w:cstheme="minorHAnsi"/>
          <w:bCs/>
          <w:sz w:val="24"/>
          <w:szCs w:val="24"/>
          <w:lang w:val="id-ID"/>
        </w:rPr>
        <w:t xml:space="preserve"> informasi, </w:t>
      </w:r>
      <w:r w:rsidRPr="00673F69">
        <w:rPr>
          <w:rFonts w:cstheme="minorHAnsi"/>
          <w:bCs/>
          <w:sz w:val="24"/>
          <w:szCs w:val="24"/>
          <w:lang w:val="id-ID"/>
        </w:rPr>
        <w:t>saat konsumen telah memiliki ketertarikan akan suatu barang maka secara langsung akan mencari dan menggali informasi sebanyak mungkin seputar produk yang ia minati</w:t>
      </w:r>
      <w:r w:rsidRPr="00512928">
        <w:rPr>
          <w:rFonts w:cstheme="minorHAnsi"/>
          <w:bCs/>
          <w:sz w:val="24"/>
          <w:szCs w:val="24"/>
          <w:lang w:val="id-ID"/>
        </w:rPr>
        <w:t xml:space="preserve">. </w:t>
      </w:r>
      <w:r w:rsidRPr="00673F69">
        <w:rPr>
          <w:rFonts w:cstheme="minorHAnsi"/>
          <w:bCs/>
          <w:sz w:val="24"/>
          <w:szCs w:val="24"/>
          <w:lang w:val="id-ID"/>
        </w:rPr>
        <w:t>Pada dasarnya konsumen akan memperoleh informasi drai berbagai sumber informasi yang mudah untuk diakses dan biasanya bersifat komersial, misalnya melalui iklan TV, pameran, bazaar, tenaga marketing yang ditugaskan oleh perusahaan. Selain itu, informasi juga bisanya bisa diperoleh dari orang terdekat seperti dari keluarga, kerabat, kolega kerja, tetangga ataupun orang</w:t>
      </w:r>
      <w:r>
        <w:rPr>
          <w:rFonts w:cstheme="minorHAnsi"/>
          <w:bCs/>
          <w:sz w:val="24"/>
          <w:szCs w:val="24"/>
          <w:lang w:val="id-ID"/>
        </w:rPr>
        <w:t>-</w:t>
      </w:r>
      <w:r w:rsidRPr="00673F69">
        <w:rPr>
          <w:rFonts w:cstheme="minorHAnsi"/>
          <w:bCs/>
          <w:sz w:val="24"/>
          <w:szCs w:val="24"/>
          <w:lang w:val="id-ID"/>
        </w:rPr>
        <w:t>orang yang serng berinteraksi dengan konsumen.</w:t>
      </w:r>
    </w:p>
    <w:p w:rsidR="00512928" w:rsidRPr="00673F69" w:rsidRDefault="00512928" w:rsidP="00512928">
      <w:pPr>
        <w:pStyle w:val="ListParagraph"/>
        <w:tabs>
          <w:tab w:val="left" w:pos="900"/>
          <w:tab w:val="left" w:pos="1276"/>
        </w:tabs>
        <w:suppressAutoHyphens/>
        <w:autoSpaceDE w:val="0"/>
        <w:autoSpaceDN w:val="0"/>
        <w:adjustRightInd w:val="0"/>
        <w:spacing w:after="0" w:line="276" w:lineRule="auto"/>
        <w:ind w:left="709" w:firstLine="567"/>
        <w:jc w:val="both"/>
        <w:textAlignment w:val="center"/>
        <w:rPr>
          <w:rFonts w:cstheme="minorHAnsi"/>
          <w:bCs/>
          <w:sz w:val="24"/>
          <w:szCs w:val="24"/>
          <w:lang w:val="id-ID"/>
        </w:rPr>
      </w:pPr>
      <w:r w:rsidRPr="00512928">
        <w:rPr>
          <w:rFonts w:cstheme="minorHAnsi"/>
          <w:bCs/>
          <w:i/>
          <w:iCs/>
          <w:sz w:val="24"/>
          <w:szCs w:val="24"/>
          <w:lang w:val="id-ID"/>
        </w:rPr>
        <w:t xml:space="preserve">Ketiga, </w:t>
      </w:r>
      <w:r w:rsidRPr="00512928">
        <w:rPr>
          <w:rFonts w:cstheme="minorHAnsi"/>
          <w:bCs/>
          <w:sz w:val="24"/>
          <w:szCs w:val="24"/>
          <w:lang w:val="id-ID"/>
        </w:rPr>
        <w:t xml:space="preserve">Evaluasi alternatif, </w:t>
      </w:r>
      <w:r w:rsidRPr="00673F69">
        <w:rPr>
          <w:rFonts w:cstheme="minorHAnsi"/>
          <w:bCs/>
          <w:sz w:val="24"/>
          <w:szCs w:val="24"/>
          <w:lang w:val="id-ID"/>
        </w:rPr>
        <w:t>Setelah mendapatkan informasi seputar merek yang telah dipilih,  konsumen akan melakukan proses  tahap penilaian yang bersifat sederhana dan independen. Secara umum model evaluasi yang digunakan bersifat kognitif, dimana dilakukan dengan merujuk pada sebuah pertimbangan dan penilaian yang dilakukan secara sadar dan logis.</w:t>
      </w:r>
    </w:p>
    <w:p w:rsidR="00512928" w:rsidRPr="00512928" w:rsidRDefault="00A87F35" w:rsidP="00512928">
      <w:pPr>
        <w:tabs>
          <w:tab w:val="left" w:pos="900"/>
          <w:tab w:val="left" w:pos="1276"/>
        </w:tabs>
        <w:suppressAutoHyphens/>
        <w:autoSpaceDE w:val="0"/>
        <w:autoSpaceDN w:val="0"/>
        <w:adjustRightInd w:val="0"/>
        <w:spacing w:after="0" w:line="276" w:lineRule="auto"/>
        <w:ind w:left="709" w:firstLine="567"/>
        <w:jc w:val="both"/>
        <w:textAlignment w:val="center"/>
        <w:rPr>
          <w:rFonts w:cstheme="minorHAnsi"/>
          <w:bCs/>
          <w:lang w:val="id-ID"/>
        </w:rPr>
      </w:pPr>
      <w:r>
        <w:rPr>
          <w:rFonts w:cstheme="minorHAnsi"/>
          <w:bCs/>
          <w:i/>
          <w:iCs/>
          <w:sz w:val="24"/>
          <w:szCs w:val="24"/>
          <w:lang w:val="id-ID"/>
        </w:rPr>
        <w:t xml:space="preserve">Keempat, </w:t>
      </w:r>
      <w:r w:rsidR="00512928" w:rsidRPr="00512928">
        <w:rPr>
          <w:rFonts w:cstheme="minorHAnsi"/>
          <w:bCs/>
          <w:sz w:val="24"/>
          <w:szCs w:val="24"/>
          <w:lang w:val="id-ID"/>
        </w:rPr>
        <w:t xml:space="preserve">Keputusan membeli, </w:t>
      </w:r>
      <w:r w:rsidR="00512928" w:rsidRPr="00673F69">
        <w:rPr>
          <w:rFonts w:cstheme="minorHAnsi"/>
          <w:bCs/>
          <w:sz w:val="24"/>
          <w:szCs w:val="24"/>
          <w:lang w:val="id-ID"/>
        </w:rPr>
        <w:t xml:space="preserve">ada </w:t>
      </w:r>
      <w:r w:rsidR="00512928" w:rsidRPr="00512928">
        <w:rPr>
          <w:rFonts w:cstheme="minorHAnsi"/>
          <w:bCs/>
          <w:sz w:val="24"/>
          <w:szCs w:val="24"/>
          <w:lang w:val="id-ID"/>
        </w:rPr>
        <w:t xml:space="preserve">dua faktor yang </w:t>
      </w:r>
      <w:r>
        <w:rPr>
          <w:rFonts w:cstheme="minorHAnsi"/>
          <w:bCs/>
          <w:sz w:val="24"/>
          <w:szCs w:val="24"/>
          <w:lang w:val="id-ID"/>
        </w:rPr>
        <w:t xml:space="preserve">dapat </w:t>
      </w:r>
      <w:r w:rsidR="00512928" w:rsidRPr="00673F69">
        <w:rPr>
          <w:rFonts w:cstheme="minorHAnsi"/>
          <w:bCs/>
          <w:sz w:val="24"/>
          <w:szCs w:val="24"/>
          <w:lang w:val="id-ID"/>
        </w:rPr>
        <w:t xml:space="preserve">memberikan pengaruh pada </w:t>
      </w:r>
      <w:r w:rsidR="00512928" w:rsidRPr="00512928">
        <w:rPr>
          <w:rFonts w:cstheme="minorHAnsi"/>
          <w:bCs/>
          <w:sz w:val="24"/>
          <w:szCs w:val="24"/>
          <w:lang w:val="id-ID"/>
        </w:rPr>
        <w:t xml:space="preserve"> tujuan</w:t>
      </w:r>
      <w:r w:rsidR="00512928" w:rsidRPr="00673F69">
        <w:rPr>
          <w:rFonts w:cstheme="minorHAnsi"/>
          <w:bCs/>
          <w:sz w:val="24"/>
          <w:szCs w:val="24"/>
          <w:lang w:val="id-ID"/>
        </w:rPr>
        <w:t xml:space="preserve"> yang dimi</w:t>
      </w:r>
      <w:r w:rsidR="00512928" w:rsidRPr="00512928">
        <w:rPr>
          <w:rFonts w:cstheme="minorHAnsi"/>
          <w:bCs/>
          <w:sz w:val="24"/>
          <w:szCs w:val="24"/>
        </w:rPr>
        <w:t>liki oleh seorang konsumen  saat hendak menentuan keputusan</w:t>
      </w:r>
      <w:r w:rsidR="00512928" w:rsidRPr="00512928">
        <w:rPr>
          <w:rFonts w:cstheme="minorHAnsi"/>
          <w:bCs/>
          <w:sz w:val="24"/>
          <w:szCs w:val="24"/>
          <w:lang w:val="id-ID"/>
        </w:rPr>
        <w:t xml:space="preserve"> membeli. Pertama adalah sikap pihak lain, seberapa besar sikap orang lain mampu dan akan mengurangi alternatif pilihan konsumen.Kedua yakni kondisi dan situasi  yang tidak dapat diprediksi sehingga adanya ketidak sesuaian dengan tujuan pembelian misalnya tingkat pendapatan yang diinginkan , harga produk yang diharapkan serta manfaat produk yang dimanfaatkan. </w:t>
      </w:r>
    </w:p>
    <w:p w:rsidR="00512928" w:rsidRPr="00512928" w:rsidRDefault="00512928" w:rsidP="00512928">
      <w:pPr>
        <w:tabs>
          <w:tab w:val="left" w:pos="900"/>
          <w:tab w:val="left" w:pos="1276"/>
        </w:tabs>
        <w:suppressAutoHyphens/>
        <w:autoSpaceDE w:val="0"/>
        <w:autoSpaceDN w:val="0"/>
        <w:adjustRightInd w:val="0"/>
        <w:spacing w:after="0" w:line="276" w:lineRule="auto"/>
        <w:ind w:left="709" w:firstLine="567"/>
        <w:jc w:val="both"/>
        <w:textAlignment w:val="center"/>
        <w:rPr>
          <w:rFonts w:cstheme="minorHAnsi"/>
          <w:bCs/>
          <w:color w:val="000000"/>
          <w:sz w:val="24"/>
          <w:szCs w:val="24"/>
        </w:rPr>
      </w:pPr>
      <w:r w:rsidRPr="00512928">
        <w:rPr>
          <w:rFonts w:cstheme="minorHAnsi"/>
          <w:bCs/>
          <w:i/>
          <w:iCs/>
          <w:color w:val="000000"/>
          <w:sz w:val="24"/>
          <w:szCs w:val="24"/>
          <w:lang w:val="id-ID"/>
        </w:rPr>
        <w:t xml:space="preserve">Kelima, </w:t>
      </w:r>
      <w:r w:rsidRPr="00512928">
        <w:rPr>
          <w:rFonts w:cstheme="minorHAnsi"/>
          <w:bCs/>
          <w:color w:val="000000"/>
          <w:sz w:val="24"/>
          <w:szCs w:val="24"/>
          <w:lang w:val="id-ID"/>
        </w:rPr>
        <w:t xml:space="preserve">Perilaku </w:t>
      </w:r>
      <w:r w:rsidRPr="00512928">
        <w:rPr>
          <w:rFonts w:cstheme="minorHAnsi"/>
          <w:bCs/>
          <w:color w:val="000000"/>
          <w:sz w:val="24"/>
          <w:szCs w:val="24"/>
        </w:rPr>
        <w:t>setelah</w:t>
      </w:r>
      <w:r w:rsidRPr="00512928">
        <w:rPr>
          <w:rFonts w:cstheme="minorHAnsi"/>
          <w:bCs/>
          <w:color w:val="000000"/>
          <w:sz w:val="24"/>
          <w:szCs w:val="24"/>
          <w:lang w:val="id-ID"/>
        </w:rPr>
        <w:t xml:space="preserve"> pembelian, sesudah pembelian </w:t>
      </w:r>
      <w:r w:rsidRPr="00512928">
        <w:rPr>
          <w:rFonts w:cstheme="minorHAnsi"/>
          <w:bCs/>
          <w:color w:val="000000"/>
          <w:sz w:val="24"/>
          <w:szCs w:val="24"/>
        </w:rPr>
        <w:t xml:space="preserve">pada sebauh </w:t>
      </w:r>
      <w:r w:rsidRPr="00512928">
        <w:rPr>
          <w:rFonts w:cstheme="minorHAnsi"/>
          <w:bCs/>
          <w:color w:val="000000"/>
          <w:sz w:val="24"/>
          <w:szCs w:val="24"/>
          <w:lang w:val="id-ID"/>
        </w:rPr>
        <w:t xml:space="preserve">produk yang dilakukan konsumen akan </w:t>
      </w:r>
      <w:r w:rsidRPr="00512928">
        <w:rPr>
          <w:rFonts w:cstheme="minorHAnsi"/>
          <w:bCs/>
          <w:color w:val="000000"/>
          <w:sz w:val="24"/>
          <w:szCs w:val="24"/>
        </w:rPr>
        <w:t>merasakan</w:t>
      </w:r>
      <w:r w:rsidRPr="00512928">
        <w:rPr>
          <w:rFonts w:cstheme="minorHAnsi"/>
          <w:bCs/>
          <w:color w:val="000000"/>
          <w:sz w:val="24"/>
          <w:szCs w:val="24"/>
          <w:lang w:val="id-ID"/>
        </w:rPr>
        <w:t xml:space="preserve"> beberapa tingkat kepuasan </w:t>
      </w:r>
      <w:r w:rsidRPr="00512928">
        <w:rPr>
          <w:rFonts w:cstheme="minorHAnsi"/>
          <w:bCs/>
          <w:color w:val="000000"/>
          <w:sz w:val="24"/>
          <w:szCs w:val="24"/>
        </w:rPr>
        <w:t>serta ketidakpuasan.</w:t>
      </w:r>
    </w:p>
    <w:p w:rsidR="00512928" w:rsidRPr="00512928" w:rsidRDefault="00512928" w:rsidP="00512928">
      <w:pPr>
        <w:tabs>
          <w:tab w:val="left" w:pos="1276"/>
        </w:tabs>
        <w:spacing w:after="0" w:line="276" w:lineRule="auto"/>
        <w:ind w:left="709" w:firstLine="1276"/>
        <w:jc w:val="both"/>
        <w:rPr>
          <w:rFonts w:cstheme="minorHAnsi"/>
          <w:bCs/>
          <w:iCs/>
          <w:noProof/>
          <w:sz w:val="26"/>
          <w:szCs w:val="26"/>
        </w:rPr>
      </w:pPr>
    </w:p>
    <w:p w:rsidR="000C5731" w:rsidRPr="00192551" w:rsidRDefault="000C5731" w:rsidP="00192551">
      <w:pPr>
        <w:pStyle w:val="ListParagraph"/>
        <w:numPr>
          <w:ilvl w:val="0"/>
          <w:numId w:val="6"/>
        </w:numPr>
        <w:tabs>
          <w:tab w:val="left" w:pos="1276"/>
        </w:tabs>
        <w:spacing w:after="0" w:line="276" w:lineRule="auto"/>
        <w:jc w:val="both"/>
        <w:rPr>
          <w:rFonts w:cstheme="minorHAnsi"/>
          <w:b/>
          <w:iCs/>
          <w:noProof/>
          <w:sz w:val="26"/>
          <w:szCs w:val="26"/>
          <w:lang w:val="id-ID"/>
        </w:rPr>
      </w:pPr>
      <w:r w:rsidRPr="00192551">
        <w:rPr>
          <w:rFonts w:cstheme="minorHAnsi"/>
          <w:b/>
          <w:iCs/>
          <w:noProof/>
          <w:sz w:val="26"/>
          <w:szCs w:val="26"/>
          <w:lang w:val="id-ID"/>
        </w:rPr>
        <w:t>Perilaku Konsumen Muslim</w:t>
      </w:r>
    </w:p>
    <w:p w:rsidR="00512928" w:rsidRPr="00512928" w:rsidRDefault="00512928" w:rsidP="00192551">
      <w:pPr>
        <w:pStyle w:val="ListParagraph"/>
        <w:spacing w:after="0" w:line="276" w:lineRule="auto"/>
        <w:ind w:left="709" w:firstLine="567"/>
        <w:jc w:val="both"/>
        <w:rPr>
          <w:rFonts w:cstheme="minorHAnsi"/>
          <w:bCs/>
          <w:color w:val="000000"/>
          <w:sz w:val="24"/>
          <w:szCs w:val="24"/>
          <w:lang w:val="id-ID"/>
        </w:rPr>
      </w:pPr>
      <w:r w:rsidRPr="00512928">
        <w:rPr>
          <w:rFonts w:cstheme="minorHAnsi"/>
          <w:bCs/>
          <w:color w:val="000000"/>
          <w:sz w:val="24"/>
          <w:szCs w:val="24"/>
        </w:rPr>
        <w:t xml:space="preserve">Dalam agama </w:t>
      </w:r>
      <w:r w:rsidRPr="00512928">
        <w:rPr>
          <w:rFonts w:cstheme="minorHAnsi"/>
          <w:bCs/>
          <w:color w:val="000000"/>
          <w:sz w:val="24"/>
          <w:szCs w:val="24"/>
          <w:lang w:val="id-ID"/>
        </w:rPr>
        <w:t xml:space="preserve">Islam </w:t>
      </w:r>
      <w:r w:rsidRPr="00512928">
        <w:rPr>
          <w:rFonts w:cstheme="minorHAnsi"/>
          <w:bCs/>
          <w:color w:val="000000" w:themeColor="text1"/>
          <w:sz w:val="24"/>
          <w:szCs w:val="24"/>
        </w:rPr>
        <w:t>terdapat aturan yang berkenaan bagaimana jalan hidup seorang hamba dengan menjadikan</w:t>
      </w:r>
      <w:r w:rsidR="00A87F35">
        <w:rPr>
          <w:rFonts w:cstheme="minorHAnsi"/>
          <w:bCs/>
          <w:color w:val="000000" w:themeColor="text1"/>
          <w:sz w:val="24"/>
          <w:szCs w:val="24"/>
        </w:rPr>
        <w:t xml:space="preserve"> </w:t>
      </w:r>
      <w:r w:rsidRPr="00512928">
        <w:rPr>
          <w:rFonts w:cstheme="minorHAnsi"/>
          <w:bCs/>
          <w:color w:val="000000"/>
          <w:sz w:val="24"/>
          <w:szCs w:val="24"/>
          <w:lang w:val="id-ID"/>
        </w:rPr>
        <w:t xml:space="preserve">al-Qur’an dan Hadits Nabi Muhammad Saw </w:t>
      </w:r>
      <w:r w:rsidRPr="00512928">
        <w:rPr>
          <w:rFonts w:cstheme="minorHAnsi"/>
          <w:bCs/>
          <w:color w:val="000000"/>
          <w:sz w:val="24"/>
          <w:szCs w:val="24"/>
        </w:rPr>
        <w:t xml:space="preserve"> sebagai sumber rujukan dan pedoman utama sehingga </w:t>
      </w:r>
      <w:r w:rsidRPr="00512928">
        <w:rPr>
          <w:rFonts w:cstheme="minorHAnsi"/>
          <w:bCs/>
          <w:color w:val="000000"/>
          <w:sz w:val="24"/>
          <w:szCs w:val="24"/>
          <w:lang w:val="id-ID"/>
        </w:rPr>
        <w:t xml:space="preserve"> manusia </w:t>
      </w:r>
      <w:r w:rsidRPr="00512928">
        <w:rPr>
          <w:rFonts w:cstheme="minorHAnsi"/>
          <w:bCs/>
          <w:color w:val="000000"/>
          <w:sz w:val="24"/>
          <w:szCs w:val="24"/>
        </w:rPr>
        <w:t xml:space="preserve">terhindar </w:t>
      </w:r>
      <w:r w:rsidRPr="00512928">
        <w:rPr>
          <w:rFonts w:cstheme="minorHAnsi"/>
          <w:bCs/>
          <w:color w:val="000000"/>
          <w:sz w:val="24"/>
          <w:szCs w:val="24"/>
          <w:lang w:val="id-ID"/>
        </w:rPr>
        <w:t xml:space="preserve"> dari sifat</w:t>
      </w:r>
      <w:r w:rsidRPr="00512928">
        <w:rPr>
          <w:rFonts w:cstheme="minorHAnsi"/>
          <w:bCs/>
          <w:color w:val="000000"/>
          <w:sz w:val="24"/>
          <w:szCs w:val="24"/>
        </w:rPr>
        <w:t xml:space="preserve"> dan perilaku </w:t>
      </w:r>
      <w:r w:rsidRPr="00512928">
        <w:rPr>
          <w:rFonts w:cstheme="minorHAnsi"/>
          <w:bCs/>
          <w:color w:val="000000"/>
          <w:sz w:val="24"/>
          <w:szCs w:val="24"/>
          <w:lang w:val="id-ID"/>
        </w:rPr>
        <w:t xml:space="preserve"> yang </w:t>
      </w:r>
      <w:r w:rsidRPr="00512928">
        <w:rPr>
          <w:rFonts w:cstheme="minorHAnsi"/>
          <w:bCs/>
          <w:color w:val="000000"/>
          <w:sz w:val="24"/>
          <w:szCs w:val="24"/>
        </w:rPr>
        <w:t>tidak sesuai ajaran dan norma dalam islamakibat</w:t>
      </w:r>
      <w:r w:rsidRPr="00512928">
        <w:rPr>
          <w:rFonts w:cstheme="minorHAnsi"/>
          <w:bCs/>
          <w:color w:val="000000"/>
          <w:sz w:val="24"/>
          <w:szCs w:val="24"/>
          <w:lang w:val="id-ID"/>
        </w:rPr>
        <w:t xml:space="preserve"> perilaku konsumsinya </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{"citationItems":[{"id":"ITEM-1","itemData":{"author":[{"dropping-particle":"","family":"Hakim","given":"Lukman","non-dropping-particle":"","parse-names":false,"suffix":""}],"id":"ITEM-1","issued":{"date-parts":[["2012"]]},"publisher":"Jakarta: Erlangga","title":"Prinsip-Prinsip Ekonomi Islam","type":"article"},"uris":["http://www.mendeley.com/documents/?uuid=f320a7c5-8f42-4e31-8ace-5667eb5068b0"]}],"mendeley":{"formattedCitation":"(Hakim, 2012)","plainTextFormattedCitation":"(Hakim, 2012)","previouslyFormattedCitation":"(Hakim, 2012)"},"properties":{"noteIndex":0},"schema":"https://github.com/citation-style-language/schema/raw/master/csl-citation.json"}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(Hakim, 2012)</w:t>
      </w:r>
      <w:r w:rsidR="00C356C1" w:rsidRPr="00512928">
        <w:rPr>
          <w:rFonts w:cstheme="minorHAnsi"/>
          <w:bCs/>
          <w:color w:val="000000"/>
          <w:sz w:val="24"/>
          <w:szCs w:val="24"/>
          <w:lang w:val="id-ID"/>
        </w:rPr>
        <w:fldChar w:fldCharType="end"/>
      </w:r>
      <w:r w:rsidRPr="00512928">
        <w:rPr>
          <w:rFonts w:cstheme="minorHAnsi"/>
          <w:bCs/>
          <w:color w:val="000000"/>
          <w:sz w:val="24"/>
          <w:szCs w:val="24"/>
          <w:lang w:val="id-ID"/>
        </w:rPr>
        <w:t xml:space="preserve">. </w:t>
      </w:r>
      <w:r w:rsidRPr="00512928">
        <w:rPr>
          <w:rFonts w:cstheme="minorHAnsi"/>
          <w:bCs/>
          <w:sz w:val="24"/>
          <w:szCs w:val="24"/>
          <w:lang w:val="id-ID"/>
        </w:rPr>
        <w:t xml:space="preserve">Perilaku konsumen </w:t>
      </w:r>
      <w:r w:rsidRPr="00512928">
        <w:rPr>
          <w:rFonts w:cstheme="minorHAnsi"/>
          <w:bCs/>
          <w:sz w:val="24"/>
          <w:szCs w:val="24"/>
        </w:rPr>
        <w:t xml:space="preserve">menggambarkan sebuah bentuk dan </w:t>
      </w:r>
      <w:r w:rsidRPr="00512928">
        <w:rPr>
          <w:rFonts w:cstheme="minorHAnsi"/>
          <w:bCs/>
          <w:sz w:val="24"/>
          <w:szCs w:val="24"/>
          <w:lang w:val="id-ID"/>
        </w:rPr>
        <w:t xml:space="preserve">proses </w:t>
      </w:r>
      <w:r w:rsidRPr="00512928">
        <w:rPr>
          <w:rFonts w:cstheme="minorHAnsi"/>
          <w:bCs/>
          <w:sz w:val="24"/>
          <w:szCs w:val="24"/>
        </w:rPr>
        <w:t xml:space="preserve">sertakegiatan </w:t>
      </w:r>
      <w:r w:rsidRPr="00512928">
        <w:rPr>
          <w:rFonts w:cstheme="minorHAnsi"/>
          <w:bCs/>
          <w:sz w:val="24"/>
          <w:szCs w:val="24"/>
          <w:lang w:val="id-ID"/>
        </w:rPr>
        <w:t>yang dilakukan seorang muslim</w:t>
      </w:r>
      <w:r w:rsidRPr="00512928">
        <w:rPr>
          <w:rFonts w:cstheme="minorHAnsi"/>
          <w:bCs/>
          <w:sz w:val="24"/>
          <w:szCs w:val="24"/>
        </w:rPr>
        <w:t xml:space="preserve"> saat memutuskan sebuah pilihan</w:t>
      </w:r>
      <w:r w:rsidRPr="00512928">
        <w:rPr>
          <w:rFonts w:cstheme="minorHAnsi"/>
          <w:bCs/>
          <w:sz w:val="24"/>
          <w:szCs w:val="24"/>
          <w:lang w:val="id-ID"/>
        </w:rPr>
        <w:t xml:space="preserve">, membeli dan </w:t>
      </w:r>
      <w:r w:rsidRPr="00512928">
        <w:rPr>
          <w:rFonts w:cstheme="minorHAnsi"/>
          <w:bCs/>
          <w:sz w:val="24"/>
          <w:szCs w:val="24"/>
        </w:rPr>
        <w:t>memakai</w:t>
      </w:r>
      <w:r w:rsidRPr="00512928">
        <w:rPr>
          <w:rFonts w:cstheme="minorHAnsi"/>
          <w:bCs/>
          <w:sz w:val="24"/>
          <w:szCs w:val="24"/>
          <w:lang w:val="id-ID"/>
        </w:rPr>
        <w:t xml:space="preserve"> barang </w:t>
      </w:r>
      <w:r w:rsidRPr="00512928">
        <w:rPr>
          <w:rFonts w:cstheme="minorHAnsi"/>
          <w:bCs/>
          <w:sz w:val="24"/>
          <w:szCs w:val="24"/>
        </w:rPr>
        <w:t>seta</w:t>
      </w:r>
      <w:r w:rsidRPr="00512928">
        <w:rPr>
          <w:rFonts w:cstheme="minorHAnsi"/>
          <w:bCs/>
          <w:sz w:val="24"/>
          <w:szCs w:val="24"/>
          <w:lang w:val="id-ID"/>
        </w:rPr>
        <w:t xml:space="preserve"> jasa untuk </w:t>
      </w:r>
      <w:r w:rsidRPr="00512928">
        <w:rPr>
          <w:rFonts w:cstheme="minorHAnsi"/>
          <w:bCs/>
          <w:sz w:val="24"/>
          <w:szCs w:val="24"/>
        </w:rPr>
        <w:t xml:space="preserve">memperoleh tingkat </w:t>
      </w:r>
      <w:r w:rsidRPr="00512928">
        <w:rPr>
          <w:rFonts w:cstheme="minorHAnsi"/>
          <w:bCs/>
          <w:sz w:val="24"/>
          <w:szCs w:val="24"/>
          <w:lang w:val="id-ID"/>
        </w:rPr>
        <w:t xml:space="preserve">mashlahah yang </w:t>
      </w:r>
      <w:r w:rsidRPr="00512928">
        <w:rPr>
          <w:rFonts w:cstheme="minorHAnsi"/>
          <w:bCs/>
          <w:sz w:val="24"/>
          <w:szCs w:val="24"/>
        </w:rPr>
        <w:t>maksimum</w:t>
      </w:r>
      <w:r w:rsidRPr="00512928">
        <w:rPr>
          <w:rFonts w:cstheme="minorHAnsi"/>
          <w:bCs/>
          <w:sz w:val="24"/>
          <w:szCs w:val="24"/>
          <w:lang w:val="id-ID"/>
        </w:rPr>
        <w:t xml:space="preserve">. Perilaku konsumen mengandung tiga </w:t>
      </w:r>
      <w:r w:rsidRPr="00512928">
        <w:rPr>
          <w:rFonts w:cstheme="minorHAnsi"/>
          <w:bCs/>
          <w:sz w:val="24"/>
          <w:szCs w:val="24"/>
        </w:rPr>
        <w:t>unsur</w:t>
      </w:r>
      <w:r w:rsidRPr="00512928">
        <w:rPr>
          <w:rFonts w:cstheme="minorHAnsi"/>
          <w:bCs/>
          <w:sz w:val="24"/>
          <w:szCs w:val="24"/>
          <w:lang w:val="id-ID"/>
        </w:rPr>
        <w:t xml:space="preserve"> penting yaitu; 1)</w:t>
      </w:r>
      <w:r w:rsidR="00D0151D">
        <w:rPr>
          <w:rFonts w:cstheme="minorHAnsi"/>
          <w:bCs/>
          <w:sz w:val="24"/>
          <w:szCs w:val="24"/>
        </w:rPr>
        <w:t>T</w:t>
      </w:r>
      <w:r w:rsidRPr="00512928">
        <w:rPr>
          <w:rFonts w:cstheme="minorHAnsi"/>
          <w:bCs/>
          <w:sz w:val="24"/>
          <w:szCs w:val="24"/>
        </w:rPr>
        <w:t xml:space="preserve">erdapat sebuah </w:t>
      </w:r>
      <w:r w:rsidRPr="00512928">
        <w:rPr>
          <w:rFonts w:cstheme="minorHAnsi"/>
          <w:bCs/>
          <w:sz w:val="24"/>
          <w:szCs w:val="24"/>
          <w:lang w:val="id-ID"/>
        </w:rPr>
        <w:t xml:space="preserve">Proses  </w:t>
      </w:r>
      <w:r w:rsidRPr="00512928">
        <w:rPr>
          <w:rFonts w:cstheme="minorHAnsi"/>
          <w:bCs/>
          <w:sz w:val="24"/>
          <w:szCs w:val="24"/>
        </w:rPr>
        <w:t xml:space="preserve">dalam </w:t>
      </w:r>
      <w:r w:rsidRPr="00512928">
        <w:rPr>
          <w:rFonts w:cstheme="minorHAnsi"/>
          <w:bCs/>
          <w:sz w:val="24"/>
          <w:szCs w:val="24"/>
          <w:lang w:val="id-ID"/>
        </w:rPr>
        <w:t xml:space="preserve">pengambilan </w:t>
      </w:r>
      <w:r w:rsidRPr="00512928">
        <w:rPr>
          <w:rFonts w:cstheme="minorHAnsi"/>
          <w:bCs/>
          <w:sz w:val="24"/>
          <w:szCs w:val="24"/>
        </w:rPr>
        <w:t xml:space="preserve">suatu </w:t>
      </w:r>
      <w:r w:rsidR="00D0151D">
        <w:rPr>
          <w:rFonts w:cstheme="minorHAnsi"/>
          <w:bCs/>
          <w:sz w:val="24"/>
          <w:szCs w:val="24"/>
          <w:lang w:val="id-ID"/>
        </w:rPr>
        <w:t>keputusan. 2)</w:t>
      </w:r>
      <w:r w:rsidRPr="00512928">
        <w:rPr>
          <w:rFonts w:cstheme="minorHAnsi"/>
          <w:bCs/>
          <w:sz w:val="24"/>
          <w:szCs w:val="24"/>
        </w:rPr>
        <w:t xml:space="preserve">Aktivitas </w:t>
      </w:r>
      <w:r w:rsidRPr="00512928">
        <w:rPr>
          <w:rFonts w:cstheme="minorHAnsi"/>
          <w:bCs/>
          <w:sz w:val="24"/>
          <w:szCs w:val="24"/>
          <w:lang w:val="id-ID"/>
        </w:rPr>
        <w:t xml:space="preserve"> </w:t>
      </w:r>
      <w:r w:rsidRPr="00512928">
        <w:rPr>
          <w:rFonts w:cstheme="minorHAnsi"/>
          <w:bCs/>
          <w:sz w:val="24"/>
          <w:szCs w:val="24"/>
          <w:lang w:val="id-ID"/>
        </w:rPr>
        <w:lastRenderedPageBreak/>
        <w:t>fisik dalam menilai, me</w:t>
      </w:r>
      <w:r w:rsidRPr="00512928">
        <w:rPr>
          <w:rFonts w:cstheme="minorHAnsi"/>
          <w:bCs/>
          <w:sz w:val="24"/>
          <w:szCs w:val="24"/>
        </w:rPr>
        <w:t>mperoleh</w:t>
      </w:r>
      <w:r w:rsidRPr="00512928">
        <w:rPr>
          <w:rFonts w:cstheme="minorHAnsi"/>
          <w:bCs/>
          <w:sz w:val="24"/>
          <w:szCs w:val="24"/>
          <w:lang w:val="id-ID"/>
        </w:rPr>
        <w:t xml:space="preserve"> dan </w:t>
      </w:r>
      <w:r w:rsidRPr="00512928">
        <w:rPr>
          <w:rFonts w:cstheme="minorHAnsi"/>
          <w:bCs/>
          <w:sz w:val="24"/>
          <w:szCs w:val="24"/>
        </w:rPr>
        <w:t xml:space="preserve">memanfaatkan </w:t>
      </w:r>
      <w:r w:rsidRPr="00512928">
        <w:rPr>
          <w:rFonts w:cstheme="minorHAnsi"/>
          <w:bCs/>
          <w:sz w:val="24"/>
          <w:szCs w:val="24"/>
          <w:lang w:val="id-ID"/>
        </w:rPr>
        <w:t xml:space="preserve">barang </w:t>
      </w:r>
      <w:r w:rsidRPr="00512928">
        <w:rPr>
          <w:rFonts w:cstheme="minorHAnsi"/>
          <w:bCs/>
          <w:sz w:val="24"/>
          <w:szCs w:val="24"/>
        </w:rPr>
        <w:t>atau</w:t>
      </w:r>
      <w:r w:rsidR="00D0151D">
        <w:rPr>
          <w:rFonts w:cstheme="minorHAnsi"/>
          <w:bCs/>
          <w:sz w:val="24"/>
          <w:szCs w:val="24"/>
          <w:lang w:val="id-ID"/>
        </w:rPr>
        <w:t xml:space="preserve"> jasa. 3)A</w:t>
      </w:r>
      <w:r w:rsidRPr="00512928">
        <w:rPr>
          <w:rFonts w:cstheme="minorHAnsi"/>
          <w:bCs/>
          <w:sz w:val="24"/>
          <w:szCs w:val="24"/>
          <w:lang w:val="id-ID"/>
        </w:rPr>
        <w:t xml:space="preserve">danya Kepedulian akan sebuah tingkat  mashlahah jika </w:t>
      </w:r>
      <w:r w:rsidR="00192551">
        <w:rPr>
          <w:rFonts w:cstheme="minorHAnsi"/>
          <w:bCs/>
          <w:sz w:val="24"/>
          <w:szCs w:val="24"/>
          <w:lang w:val="id-ID"/>
        </w:rPr>
        <w:t xml:space="preserve">ia seorang muslim yang bertaqwa </w:t>
      </w:r>
      <w:r w:rsidR="00C356C1" w:rsidRPr="00512928">
        <w:rPr>
          <w:rFonts w:cstheme="minorHAnsi"/>
          <w:bCs/>
          <w:sz w:val="24"/>
          <w:szCs w:val="24"/>
          <w:lang w:val="id-ID"/>
        </w:rPr>
        <w:fldChar w:fldCharType="begin" w:fldLock="1"/>
      </w:r>
      <w:r w:rsidRPr="00512928">
        <w:rPr>
          <w:rFonts w:cstheme="minorHAnsi"/>
          <w:bCs/>
          <w:sz w:val="24"/>
          <w:szCs w:val="24"/>
          <w:lang w:val="id-ID"/>
        </w:rPr>
        <w:instrText>ADDIN CSL_CITATION {"citationItems":[{"id":"ITEM-1","itemData":{"author":[{"dropping-particle":"","family":"Syaparuddin","given":"","non-dropping-particle":"","parse-names":false,"suffix":""}],"id":"ITEM-1","issued":{"date-parts":[["2017"]]},"publisher":"Timstmedia Publishing","publisher-place":"Yogyakarta","title":"Ilmu Ekonomi Mikro Islam: Peduli Maslahah VS Tidak Peduli Maslahah","type":"book"},"uris":["http://www.mendeley.com/documents/?uuid=3b71df85-5437-4424-a9de-aa69a470a8af"]}],"mendeley":{"formattedCitation":"(Syaparuddin, 2017)","plainTextFormattedCitation":"(Syaparuddin, 2017)","previouslyFormattedCitation":"(Syaparuddin, 2017)"},"properties":{"noteIndex":0},"schema":"https://github.com/citation-style-language/schema/raw/master/csl-citation.json"}</w:instrText>
      </w:r>
      <w:r w:rsidR="00C356C1" w:rsidRPr="00512928">
        <w:rPr>
          <w:rFonts w:cstheme="minorHAnsi"/>
          <w:bCs/>
          <w:sz w:val="24"/>
          <w:szCs w:val="24"/>
          <w:lang w:val="id-ID"/>
        </w:rPr>
        <w:fldChar w:fldCharType="separate"/>
      </w:r>
      <w:r w:rsidRPr="00512928">
        <w:rPr>
          <w:rFonts w:cstheme="minorHAnsi"/>
          <w:bCs/>
          <w:noProof/>
          <w:sz w:val="24"/>
          <w:szCs w:val="24"/>
          <w:lang w:val="id-ID"/>
        </w:rPr>
        <w:t>(Syaparuddin, 2017)</w:t>
      </w:r>
      <w:r w:rsidR="00C356C1" w:rsidRPr="00512928">
        <w:rPr>
          <w:rFonts w:cstheme="minorHAnsi"/>
          <w:bCs/>
          <w:sz w:val="24"/>
          <w:szCs w:val="24"/>
          <w:lang w:val="id-ID"/>
        </w:rPr>
        <w:fldChar w:fldCharType="end"/>
      </w:r>
      <w:r w:rsidRPr="00512928">
        <w:rPr>
          <w:rFonts w:cstheme="minorHAnsi"/>
          <w:bCs/>
          <w:sz w:val="24"/>
          <w:szCs w:val="24"/>
          <w:lang w:val="id-ID"/>
        </w:rPr>
        <w:t xml:space="preserve"> dengan m</w:t>
      </w:r>
      <w:r w:rsidRPr="00512928">
        <w:rPr>
          <w:rFonts w:cstheme="minorHAnsi"/>
          <w:bCs/>
          <w:color w:val="000000"/>
          <w:sz w:val="24"/>
          <w:szCs w:val="24"/>
          <w:lang w:val="id-ID"/>
        </w:rPr>
        <w:t xml:space="preserve">embatasi konsumsi hanya pada barang halal menurut Syafie dan Othman dalam </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author":[{"dropping-particle":"","family":"Sutrisno","given":"Rivan","non-dropping-particle":"","parse-names":false,"suffix":""}],"container-title":"Sigma-Mu","id":"ITEM-1","issue":"2","issued":{"date-parts":[["2013"]]},"page":"18-36","title":"Perilaku Konsumen Muslim : Persepsi Religiusitas Dan Persepsi Atribut Produk Minuman Berlabel Halal Di Kalangan Mahasiswa Muslim Di Bandung Muslim Consumer Behavior : the Religiosity Perceptions and the Perceptions of Product Attributes Toward the Loyalty","type":"article-journal","volume":"5"},"uris":["http://www.mendeley.com/documents/?uuid=c0a687f5-071c-4bf0-8ed0-877177059b66"]}],"mendeley":{"formattedCitation":"(Sutrisno, 2013)","plainTextFormattedCitation":"(Sutrisno, 2013)","previouslyFormattedCitation":"(Sutrisno, 2013)"},"properties":{"noteIndex":0},"schema":"https://github.com/citation-style-language/schema/raw/master/csl-citation.json"}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(Sutrisno, 2013)</w:t>
      </w:r>
      <w:r w:rsidR="00C356C1" w:rsidRPr="00512928">
        <w:rPr>
          <w:rFonts w:cstheme="minorHAnsi"/>
          <w:bCs/>
          <w:color w:val="000000"/>
          <w:sz w:val="24"/>
          <w:szCs w:val="24"/>
          <w:lang w:val="id-ID"/>
        </w:rPr>
        <w:fldChar w:fldCharType="end"/>
      </w:r>
      <w:r w:rsidRPr="00512928">
        <w:rPr>
          <w:rFonts w:cstheme="minorHAnsi"/>
          <w:bCs/>
          <w:color w:val="000000"/>
          <w:sz w:val="24"/>
          <w:szCs w:val="24"/>
          <w:lang w:val="id-ID"/>
        </w:rPr>
        <w:t xml:space="preserve"> makanan halal merupakan segala bentuk yang dapat dilihat dari proses pemotongan hewan, penyimpanan, penyajian, penyiapan, kesehatan dan kebersihan. Selain makanan halal, </w:t>
      </w:r>
      <w:r w:rsidRPr="00512928">
        <w:rPr>
          <w:rFonts w:cstheme="minorHAnsi"/>
          <w:bCs/>
          <w:color w:val="000000"/>
          <w:sz w:val="24"/>
          <w:szCs w:val="24"/>
        </w:rPr>
        <w:t xml:space="preserve"> terdapat hal penting yang harus menjadi pertimbangan yang bersifat wajib dalam </w:t>
      </w:r>
      <w:r w:rsidRPr="00512928">
        <w:rPr>
          <w:rFonts w:cstheme="minorHAnsi"/>
          <w:bCs/>
          <w:color w:val="000000"/>
          <w:sz w:val="24"/>
          <w:szCs w:val="24"/>
          <w:lang w:val="id-ID"/>
        </w:rPr>
        <w:t xml:space="preserve"> mengkonsumsi</w:t>
      </w:r>
      <w:r w:rsidRPr="00512928">
        <w:rPr>
          <w:rFonts w:cstheme="minorHAnsi"/>
          <w:bCs/>
          <w:color w:val="000000"/>
          <w:sz w:val="24"/>
          <w:szCs w:val="24"/>
        </w:rPr>
        <w:t xml:space="preserve"> suatu</w:t>
      </w:r>
      <w:r w:rsidRPr="00512928">
        <w:rPr>
          <w:rFonts w:cstheme="minorHAnsi"/>
          <w:bCs/>
          <w:color w:val="000000"/>
          <w:sz w:val="24"/>
          <w:szCs w:val="24"/>
          <w:lang w:val="id-ID"/>
        </w:rPr>
        <w:t xml:space="preserve"> makanan </w:t>
      </w:r>
      <w:r w:rsidRPr="00512928">
        <w:rPr>
          <w:rFonts w:cstheme="minorHAnsi"/>
          <w:bCs/>
          <w:color w:val="000000"/>
          <w:sz w:val="24"/>
          <w:szCs w:val="24"/>
        </w:rPr>
        <w:t xml:space="preserve"> yakni makanan tersebut harus </w:t>
      </w:r>
      <w:r w:rsidRPr="00512928">
        <w:rPr>
          <w:rFonts w:cstheme="minorHAnsi"/>
          <w:bCs/>
          <w:color w:val="000000"/>
          <w:sz w:val="24"/>
          <w:szCs w:val="24"/>
          <w:lang w:val="id-ID"/>
        </w:rPr>
        <w:t xml:space="preserve"> baik </w:t>
      </w:r>
      <w:r w:rsidRPr="00512928">
        <w:rPr>
          <w:rFonts w:cstheme="minorHAnsi"/>
          <w:bCs/>
          <w:i/>
          <w:iCs/>
          <w:color w:val="000000"/>
          <w:sz w:val="24"/>
          <w:szCs w:val="24"/>
          <w:lang w:val="id-ID"/>
        </w:rPr>
        <w:t>(thoyyi</w:t>
      </w:r>
      <w:r w:rsidRPr="00512928">
        <w:rPr>
          <w:rFonts w:cstheme="minorHAnsi"/>
          <w:bCs/>
          <w:color w:val="000000"/>
          <w:sz w:val="24"/>
          <w:szCs w:val="24"/>
          <w:lang w:val="id-ID"/>
        </w:rPr>
        <w:t>b)</w:t>
      </w:r>
      <w:r w:rsidRPr="00512928">
        <w:rPr>
          <w:rFonts w:cstheme="minorHAnsi"/>
          <w:bCs/>
          <w:sz w:val="24"/>
          <w:szCs w:val="24"/>
          <w:lang w:val="id-ID"/>
        </w:rPr>
        <w:t xml:space="preserve">. Indikator untuk melihat apakah </w:t>
      </w:r>
      <w:r w:rsidRPr="00512928">
        <w:rPr>
          <w:rFonts w:cstheme="minorHAnsi"/>
          <w:bCs/>
          <w:color w:val="000000"/>
          <w:sz w:val="24"/>
          <w:szCs w:val="24"/>
          <w:lang w:val="id-ID"/>
        </w:rPr>
        <w:t xml:space="preserve">Makanan tersebut baik </w:t>
      </w:r>
      <w:r w:rsidRPr="00512928">
        <w:rPr>
          <w:rFonts w:cstheme="minorHAnsi"/>
          <w:bCs/>
          <w:i/>
          <w:iCs/>
          <w:color w:val="000000"/>
          <w:sz w:val="24"/>
          <w:szCs w:val="24"/>
          <w:lang w:val="id-ID"/>
        </w:rPr>
        <w:t>(thoyyib)</w:t>
      </w:r>
      <w:r w:rsidRPr="00512928">
        <w:rPr>
          <w:rFonts w:cstheme="minorHAnsi"/>
          <w:bCs/>
          <w:color w:val="000000"/>
          <w:sz w:val="24"/>
          <w:szCs w:val="24"/>
          <w:lang w:val="id-ID"/>
        </w:rPr>
        <w:t xml:space="preserve"> dapat dilihat dari bebrapa hal  seperti masa berlaku suatu produk dengan melihat apakah makanan dikonsumsi  belum kadaluarsa, tidak </w:t>
      </w:r>
      <w:r w:rsidR="00D0151D">
        <w:rPr>
          <w:rFonts w:cstheme="minorHAnsi"/>
          <w:bCs/>
          <w:color w:val="000000"/>
          <w:sz w:val="24"/>
          <w:szCs w:val="24"/>
          <w:lang w:val="id-ID"/>
        </w:rPr>
        <w:t>mengandung unsur</w:t>
      </w:r>
      <w:r w:rsidRPr="00512928">
        <w:rPr>
          <w:rFonts w:cstheme="minorHAnsi"/>
          <w:bCs/>
          <w:color w:val="000000"/>
          <w:sz w:val="24"/>
          <w:szCs w:val="24"/>
          <w:lang w:val="id-ID"/>
        </w:rPr>
        <w:t xml:space="preserve"> dan senyawa kimia yang dapat mengancam kesehatan tubuh, seperti penggunaan pewarna pakaian, dan sebagainya. Mengkonsumsi produk halal </w:t>
      </w:r>
      <w:r w:rsidRPr="00512928">
        <w:rPr>
          <w:rFonts w:cstheme="minorHAnsi"/>
          <w:bCs/>
          <w:color w:val="000000"/>
          <w:sz w:val="24"/>
          <w:szCs w:val="24"/>
        </w:rPr>
        <w:t xml:space="preserve">serta </w:t>
      </w:r>
      <w:r w:rsidRPr="00512928">
        <w:rPr>
          <w:rFonts w:cstheme="minorHAnsi"/>
          <w:bCs/>
          <w:color w:val="000000"/>
          <w:sz w:val="24"/>
          <w:szCs w:val="24"/>
          <w:lang w:val="id-ID"/>
        </w:rPr>
        <w:t xml:space="preserve">baik merupakan </w:t>
      </w:r>
      <w:r w:rsidRPr="00512928">
        <w:rPr>
          <w:rFonts w:cstheme="minorHAnsi"/>
          <w:bCs/>
          <w:color w:val="000000"/>
          <w:sz w:val="24"/>
          <w:szCs w:val="24"/>
        </w:rPr>
        <w:t>sebuah keharusan tanpa tawar menawar</w:t>
      </w:r>
      <w:r w:rsidRPr="00512928">
        <w:rPr>
          <w:rFonts w:cstheme="minorHAnsi"/>
          <w:bCs/>
          <w:color w:val="000000"/>
          <w:sz w:val="24"/>
          <w:szCs w:val="24"/>
          <w:lang w:val="id-ID"/>
        </w:rPr>
        <w:t xml:space="preserve"> sebagaimana di</w:t>
      </w:r>
      <w:r w:rsidRPr="00512928">
        <w:rPr>
          <w:rFonts w:cstheme="minorHAnsi"/>
          <w:bCs/>
          <w:color w:val="000000"/>
          <w:sz w:val="24"/>
          <w:szCs w:val="24"/>
        </w:rPr>
        <w:t xml:space="preserve">tegaskan </w:t>
      </w:r>
      <w:r w:rsidRPr="00512928">
        <w:rPr>
          <w:rFonts w:cstheme="minorHAnsi"/>
          <w:bCs/>
          <w:color w:val="000000"/>
          <w:sz w:val="24"/>
          <w:szCs w:val="24"/>
          <w:lang w:val="id-ID"/>
        </w:rPr>
        <w:t xml:space="preserve"> dalam QS. Al-Baqarah 168:</w:t>
      </w:r>
    </w:p>
    <w:p w:rsidR="00512928" w:rsidRPr="00192551" w:rsidRDefault="00512928" w:rsidP="00192551">
      <w:pPr>
        <w:tabs>
          <w:tab w:val="left" w:pos="1276"/>
        </w:tabs>
        <w:bidi/>
        <w:spacing w:after="0" w:line="276" w:lineRule="auto"/>
        <w:rPr>
          <w:rFonts w:cstheme="minorHAnsi"/>
          <w:bCs/>
          <w:color w:val="000000"/>
          <w:sz w:val="28"/>
          <w:szCs w:val="24"/>
          <w:lang w:val="id-ID"/>
        </w:rPr>
      </w:pPr>
      <w:r w:rsidRPr="00192551">
        <w:rPr>
          <w:rFonts w:cstheme="minorHAnsi" w:hint="cs"/>
          <w:bCs/>
          <w:color w:val="000000"/>
          <w:sz w:val="28"/>
          <w:szCs w:val="24"/>
          <w:rtl/>
          <w:lang w:val="id-ID"/>
        </w:rPr>
        <w:t>يٰٓاَيُّهَا النَّاسُ كُلُوْا مِمَّا فِى الْاَرْضِ حَلٰلًا طَيِّبًا ۖوَّلَا تَتَّبِعُوْا خُطُوٰتِ الشَّيْطٰنِۗ اِنَّهٗ لَكُمْ عَدُوٌّ مُّبِيْنٌ</w:t>
      </w:r>
    </w:p>
    <w:p w:rsidR="00512928" w:rsidRPr="00512928" w:rsidRDefault="00512928" w:rsidP="00512928">
      <w:pPr>
        <w:pStyle w:val="ListParagraph"/>
        <w:tabs>
          <w:tab w:val="left" w:pos="1276"/>
        </w:tabs>
        <w:spacing w:after="0" w:line="276" w:lineRule="auto"/>
        <w:ind w:left="709" w:firstLine="1276"/>
        <w:jc w:val="both"/>
        <w:rPr>
          <w:rFonts w:cstheme="minorHAnsi"/>
          <w:bCs/>
          <w:color w:val="000000" w:themeColor="text1"/>
          <w:sz w:val="24"/>
          <w:szCs w:val="28"/>
          <w:rtl/>
          <w:lang w:val="id-ID"/>
        </w:rPr>
      </w:pPr>
      <w:r w:rsidRPr="00512928">
        <w:rPr>
          <w:rFonts w:cstheme="minorHAnsi"/>
          <w:bCs/>
          <w:color w:val="000000" w:themeColor="text1"/>
          <w:sz w:val="24"/>
          <w:szCs w:val="28"/>
          <w:lang w:val="id-ID"/>
        </w:rPr>
        <w:t>Artinya:  Wahai manusia! Makanlah dari (makanan) yang halal dan baik yang terdapat di bumi, dan janganlah kamu mengikuti langkah-langkah setan. Sungguh, setan itu musuh yang nyata bagimu.</w:t>
      </w:r>
    </w:p>
    <w:p w:rsidR="00512928" w:rsidRDefault="00512928" w:rsidP="00192551">
      <w:pPr>
        <w:pStyle w:val="ListParagraph"/>
        <w:spacing w:after="0" w:line="276" w:lineRule="auto"/>
        <w:ind w:left="709" w:firstLine="567"/>
        <w:jc w:val="both"/>
        <w:rPr>
          <w:rFonts w:cstheme="minorHAnsi"/>
          <w:bCs/>
          <w:color w:val="000000"/>
          <w:sz w:val="24"/>
          <w:szCs w:val="24"/>
          <w:lang w:val="id-ID"/>
        </w:rPr>
      </w:pPr>
      <w:r w:rsidRPr="00512928">
        <w:rPr>
          <w:rFonts w:cstheme="minorHAnsi"/>
          <w:bCs/>
          <w:color w:val="000000"/>
          <w:sz w:val="24"/>
          <w:szCs w:val="24"/>
        </w:rPr>
        <w:t xml:space="preserve">Perilaku konsumsi dalam ekonomi Islam memiliki sebuah tujuan utama </w:t>
      </w:r>
      <w:r w:rsidR="00192551">
        <w:rPr>
          <w:rFonts w:cstheme="minorHAnsi"/>
          <w:bCs/>
          <w:color w:val="000000"/>
          <w:sz w:val="24"/>
          <w:szCs w:val="24"/>
        </w:rPr>
        <w:t>yang hendak diwujudkan meliputi</w:t>
      </w:r>
      <w:r w:rsidRPr="00512928">
        <w:rPr>
          <w:rFonts w:cstheme="minorHAnsi"/>
          <w:bCs/>
          <w:color w:val="000000"/>
          <w:sz w:val="24"/>
          <w:szCs w:val="24"/>
        </w:rPr>
        <w:t xml:space="preserve"> aspek materil dan aspeks piritual dalam konsumsi, kedua aspek tersebut bisa tercapai dengan cara menyeimbangkan antara nilai guna total (</w:t>
      </w:r>
      <w:r w:rsidRPr="00512928">
        <w:rPr>
          <w:rFonts w:cstheme="minorHAnsi"/>
          <w:bCs/>
          <w:i/>
          <w:iCs/>
          <w:color w:val="000000"/>
          <w:sz w:val="24"/>
          <w:szCs w:val="24"/>
        </w:rPr>
        <w:t>total utility</w:t>
      </w:r>
      <w:r w:rsidRPr="00512928">
        <w:rPr>
          <w:rFonts w:cstheme="minorHAnsi"/>
          <w:bCs/>
          <w:color w:val="000000"/>
          <w:sz w:val="24"/>
          <w:szCs w:val="24"/>
        </w:rPr>
        <w:t>) dan nilai guna marginal (</w:t>
      </w:r>
      <w:r w:rsidRPr="00512928">
        <w:rPr>
          <w:rFonts w:cstheme="minorHAnsi"/>
          <w:bCs/>
          <w:i/>
          <w:iCs/>
          <w:color w:val="000000"/>
          <w:sz w:val="24"/>
          <w:szCs w:val="24"/>
        </w:rPr>
        <w:t>marginal utility</w:t>
      </w:r>
      <w:r w:rsidRPr="00512928">
        <w:rPr>
          <w:rFonts w:cstheme="minorHAnsi"/>
          <w:bCs/>
          <w:color w:val="000000"/>
          <w:sz w:val="24"/>
          <w:szCs w:val="24"/>
        </w:rPr>
        <w:t>) d</w:t>
      </w:r>
      <w:r w:rsidR="00192551">
        <w:rPr>
          <w:rFonts w:cstheme="minorHAnsi"/>
          <w:bCs/>
          <w:color w:val="000000"/>
          <w:sz w:val="24"/>
          <w:szCs w:val="24"/>
        </w:rPr>
        <w:t>alam konsumsi. Dengan demikian</w:t>
      </w:r>
      <w:r w:rsidR="00E60370">
        <w:rPr>
          <w:rFonts w:cstheme="minorHAnsi"/>
          <w:bCs/>
          <w:color w:val="000000"/>
          <w:sz w:val="24"/>
          <w:szCs w:val="24"/>
        </w:rPr>
        <w:t xml:space="preserve"> </w:t>
      </w:r>
      <w:r w:rsidR="00192551">
        <w:rPr>
          <w:rFonts w:cstheme="minorHAnsi"/>
          <w:bCs/>
          <w:color w:val="000000"/>
          <w:sz w:val="24"/>
          <w:szCs w:val="24"/>
        </w:rPr>
        <w:t>setiap</w:t>
      </w:r>
      <w:r w:rsidR="00E60370">
        <w:rPr>
          <w:rFonts w:cstheme="minorHAnsi"/>
          <w:bCs/>
          <w:color w:val="000000"/>
          <w:sz w:val="24"/>
          <w:szCs w:val="24"/>
        </w:rPr>
        <w:t xml:space="preserve"> </w:t>
      </w:r>
      <w:r w:rsidRPr="00512928">
        <w:rPr>
          <w:rFonts w:cstheme="minorHAnsi"/>
          <w:bCs/>
          <w:color w:val="000000"/>
          <w:sz w:val="24"/>
          <w:szCs w:val="24"/>
        </w:rPr>
        <w:t>konsumen muslim akan berusaha memaksimumkan nilai guna pada setiap barang yang  akan di konsumsi, karena hal itu diyakini mampu  membuat dirinya lebih baik dan semakin optimis dalam menjalani aktivitas  dan kehidupan</w:t>
      </w:r>
      <w:r w:rsidRPr="00512928">
        <w:rPr>
          <w:rFonts w:cstheme="minorHAnsi"/>
          <w:bCs/>
          <w:color w:val="000000"/>
          <w:sz w:val="24"/>
          <w:szCs w:val="24"/>
          <w:lang w:val="id-ID"/>
        </w:rPr>
        <w:t xml:space="preserve">. </w:t>
      </w:r>
      <w:r w:rsidR="00C356C1" w:rsidRPr="00512928">
        <w:rPr>
          <w:rFonts w:cstheme="minorHAnsi"/>
          <w:bCs/>
          <w:color w:val="000000"/>
          <w:sz w:val="24"/>
          <w:szCs w:val="24"/>
          <w:lang w:val="id-ID"/>
        </w:rPr>
        <w:fldChar w:fldCharType="begin" w:fldLock="1"/>
      </w:r>
      <w:r w:rsidRPr="00512928">
        <w:rPr>
          <w:rFonts w:cstheme="minorHAnsi"/>
          <w:bCs/>
          <w:color w:val="000000"/>
          <w:sz w:val="24"/>
          <w:szCs w:val="24"/>
          <w:lang w:val="id-ID"/>
        </w:rPr>
        <w:instrText>ADDIN CSL_CITATION {"citationItems":[{"id":"ITEM-1","itemData":{"author":[{"dropping-particle":"","family":"Mannan","given":"Muhammad Abdul","non-dropping-particle":"","parse-names":false,"suffix":""}],"id":"ITEM-1","issued":{"date-parts":[["1997"]]},"number-of-pages":"45","publisher":"Dana Bakti Wakaf","publisher-place":"Yogyakarta","title":"Teori dan Praktek Ekonomi Islam","type":"book"},"uris":["http://www.mendeley.com/documents/?uuid=751005a7-3475-4365-841f-5a45d0d29057"]}],"mendeley":{"formattedCitation":"(Mannan, 1997)","plainTextFormattedCitation":"(Mannan, 1997)","previouslyFormattedCitation":"(Mannan, 1997)"},"properties":{"noteIndex":0},"schema":"https://github.com/citation-style-language/schema/raw/master/csl-citation.json"}</w:instrText>
      </w:r>
      <w:r w:rsidR="00C356C1" w:rsidRPr="00512928">
        <w:rPr>
          <w:rFonts w:cstheme="minorHAnsi"/>
          <w:bCs/>
          <w:color w:val="000000"/>
          <w:sz w:val="24"/>
          <w:szCs w:val="24"/>
          <w:lang w:val="id-ID"/>
        </w:rPr>
        <w:fldChar w:fldCharType="separate"/>
      </w:r>
      <w:r w:rsidRPr="00512928">
        <w:rPr>
          <w:rFonts w:cstheme="minorHAnsi"/>
          <w:bCs/>
          <w:noProof/>
          <w:color w:val="000000"/>
          <w:sz w:val="24"/>
          <w:szCs w:val="24"/>
          <w:lang w:val="id-ID"/>
        </w:rPr>
        <w:t>(Mannan, 1997)</w:t>
      </w:r>
      <w:r w:rsidR="00C356C1" w:rsidRPr="00512928">
        <w:rPr>
          <w:rFonts w:cstheme="minorHAnsi"/>
          <w:bCs/>
          <w:color w:val="000000"/>
          <w:sz w:val="24"/>
          <w:szCs w:val="24"/>
          <w:lang w:val="id-ID"/>
        </w:rPr>
        <w:fldChar w:fldCharType="end"/>
      </w:r>
      <w:r w:rsidRPr="00512928">
        <w:rPr>
          <w:rFonts w:cstheme="minorHAnsi"/>
          <w:bCs/>
          <w:color w:val="000000"/>
          <w:sz w:val="24"/>
          <w:szCs w:val="24"/>
          <w:lang w:val="id-ID"/>
        </w:rPr>
        <w:t xml:space="preserve"> mengemukakan</w:t>
      </w:r>
      <w:r w:rsidRPr="00512928">
        <w:rPr>
          <w:rFonts w:cstheme="minorHAnsi"/>
          <w:bCs/>
          <w:color w:val="000000"/>
          <w:sz w:val="24"/>
          <w:szCs w:val="24"/>
        </w:rPr>
        <w:t xml:space="preserve"> terdapat liam prinsip perilaku dalam Islam yaitu: prinsip keadilan, prinsip kebersihan, prinsip kesederhanaan, prinsip kemurahan hati serta prinsip moralitas</w:t>
      </w:r>
      <w:r w:rsidRPr="00512928">
        <w:rPr>
          <w:rFonts w:cstheme="minorHAnsi"/>
          <w:bCs/>
          <w:color w:val="000000"/>
          <w:sz w:val="24"/>
          <w:szCs w:val="24"/>
          <w:lang w:val="id-ID"/>
        </w:rPr>
        <w:t>.</w:t>
      </w:r>
    </w:p>
    <w:p w:rsidR="00192551" w:rsidRPr="00512928" w:rsidRDefault="00192551" w:rsidP="00192551">
      <w:pPr>
        <w:pStyle w:val="ListParagraph"/>
        <w:spacing w:after="0" w:line="276" w:lineRule="auto"/>
        <w:ind w:left="709" w:firstLine="567"/>
        <w:jc w:val="both"/>
        <w:rPr>
          <w:rFonts w:cstheme="minorHAnsi"/>
          <w:bCs/>
          <w:color w:val="FF0000"/>
          <w:sz w:val="24"/>
          <w:szCs w:val="24"/>
        </w:rPr>
      </w:pPr>
    </w:p>
    <w:p w:rsidR="000C5731" w:rsidRPr="007D6DA1" w:rsidRDefault="000C5731" w:rsidP="00192551">
      <w:pPr>
        <w:pStyle w:val="ListParagraph"/>
        <w:numPr>
          <w:ilvl w:val="0"/>
          <w:numId w:val="6"/>
        </w:numPr>
        <w:tabs>
          <w:tab w:val="left" w:pos="1276"/>
        </w:tabs>
        <w:spacing w:after="0" w:line="276" w:lineRule="auto"/>
        <w:jc w:val="both"/>
        <w:rPr>
          <w:rFonts w:cstheme="minorHAnsi"/>
          <w:b/>
          <w:bCs/>
          <w:iCs/>
          <w:noProof/>
          <w:sz w:val="26"/>
          <w:szCs w:val="26"/>
          <w:lang w:val="id-ID"/>
        </w:rPr>
      </w:pPr>
      <w:r w:rsidRPr="007D6DA1">
        <w:rPr>
          <w:rFonts w:cstheme="minorHAnsi"/>
          <w:b/>
          <w:bCs/>
          <w:iCs/>
          <w:noProof/>
          <w:sz w:val="26"/>
          <w:szCs w:val="26"/>
          <w:lang w:val="id-ID"/>
        </w:rPr>
        <w:t>Perilaku Konsumen selamaPandemi COVID-19</w:t>
      </w:r>
    </w:p>
    <w:p w:rsidR="00192551" w:rsidRPr="00BA2072" w:rsidRDefault="00192551" w:rsidP="00BA2072">
      <w:pPr>
        <w:pStyle w:val="ListParagraph"/>
        <w:tabs>
          <w:tab w:val="left" w:pos="1276"/>
        </w:tabs>
        <w:spacing w:after="0" w:line="276" w:lineRule="auto"/>
        <w:ind w:left="709" w:firstLine="567"/>
        <w:jc w:val="both"/>
        <w:rPr>
          <w:rFonts w:cstheme="minorHAnsi"/>
          <w:bCs/>
          <w:color w:val="000000"/>
          <w:sz w:val="24"/>
          <w:szCs w:val="24"/>
          <w:lang w:val="id-ID"/>
        </w:rPr>
      </w:pPr>
      <w:r w:rsidRPr="00BA2072">
        <w:rPr>
          <w:rFonts w:cstheme="minorHAnsi"/>
          <w:bCs/>
          <w:color w:val="000000"/>
          <w:sz w:val="24"/>
          <w:szCs w:val="24"/>
          <w:lang w:val="id-ID"/>
        </w:rPr>
        <w:t xml:space="preserve">Perilaku konsumen terbentuk dari terbentuknya </w:t>
      </w:r>
      <w:r w:rsidRPr="00BA2072">
        <w:rPr>
          <w:rFonts w:cstheme="minorHAnsi"/>
          <w:bCs/>
          <w:i/>
          <w:iCs/>
          <w:color w:val="000000"/>
          <w:sz w:val="24"/>
          <w:szCs w:val="24"/>
          <w:lang w:val="id-ID"/>
        </w:rPr>
        <w:t xml:space="preserve">mindset </w:t>
      </w:r>
      <w:r w:rsidRPr="00BA2072">
        <w:rPr>
          <w:rFonts w:cstheme="minorHAnsi"/>
          <w:bCs/>
          <w:color w:val="000000"/>
          <w:sz w:val="24"/>
          <w:szCs w:val="24"/>
          <w:lang w:val="id-ID"/>
        </w:rPr>
        <w:t xml:space="preserve">seseorang yang berperan besar dalam penentuan keputusan untuk mengkonsumsi produk dan jasa tertentu </w:t>
      </w:r>
      <w:r w:rsidR="00C356C1" w:rsidRPr="00BA2072">
        <w:rPr>
          <w:rFonts w:cstheme="minorHAnsi"/>
          <w:bCs/>
          <w:color w:val="000000"/>
          <w:sz w:val="24"/>
          <w:szCs w:val="24"/>
        </w:rPr>
        <w:fldChar w:fldCharType="begin" w:fldLock="1"/>
      </w:r>
      <w:r w:rsidRPr="00BA2072">
        <w:rPr>
          <w:rFonts w:cstheme="minorHAnsi"/>
          <w:bCs/>
          <w:color w:val="000000"/>
          <w:sz w:val="24"/>
          <w:szCs w:val="24"/>
          <w:lang w:val="id-ID"/>
        </w:rPr>
        <w:instrText>ADDIN CSL_CITATION {"citationItems":[{"id":"ITEM-1","itemData":{"ISSN":"1057-7408","author":[{"dropping-particle":"","family":"Murphy","given":"Mary C","non-dropping-particle":"","parse-names":false,"suffix":""},{"dropping-particle":"","family":"Dweck","given":"Carol S","non-dropping-particle":"","parse-names":false,"suffix":""}],"container-title":"Journal of Consumer Psychology","id":"ITEM-1","issue":"1","issued":{"date-parts":[["2016"]]},"page":"127-136","publisher":"Elsevier","title":"Mindsets shape consumer behavior","type":"article-journal","volume":"26"},"uris":["http://www.mendeley.com/documents/?uuid=370ed7d4-3614-48d8-8b83-aaad5e4c01a1"]}],"mendeley":{"formattedCitation":"(Murphy &amp; Dweck, 2016)","plainTextFormattedCitation":"(Murphy &amp; Dweck, 2016)","previouslyFormattedCitation":"(Murphy &amp; Dweck, 2016)"},"properties":{"noteIndex":0},"schema":"https://github.com/citation-style-language/schema/raw/master/csl-citation.json"}</w:instrText>
      </w:r>
      <w:r w:rsidR="00C356C1" w:rsidRPr="00BA2072">
        <w:rPr>
          <w:rFonts w:cstheme="minorHAnsi"/>
          <w:bCs/>
          <w:color w:val="000000"/>
          <w:sz w:val="24"/>
          <w:szCs w:val="24"/>
        </w:rPr>
        <w:fldChar w:fldCharType="separate"/>
      </w:r>
      <w:r w:rsidRPr="00BA2072">
        <w:rPr>
          <w:rFonts w:cstheme="minorHAnsi"/>
          <w:bCs/>
          <w:noProof/>
          <w:color w:val="000000"/>
          <w:sz w:val="24"/>
          <w:szCs w:val="24"/>
          <w:lang w:val="id-ID"/>
        </w:rPr>
        <w:t>(Murphy &amp; Dweck, 2016)</w:t>
      </w:r>
      <w:r w:rsidR="00C356C1" w:rsidRPr="00BA2072">
        <w:rPr>
          <w:rFonts w:cstheme="minorHAnsi"/>
          <w:bCs/>
          <w:color w:val="000000"/>
          <w:sz w:val="24"/>
          <w:szCs w:val="24"/>
        </w:rPr>
        <w:fldChar w:fldCharType="end"/>
      </w:r>
      <w:r w:rsidRPr="00BA2072">
        <w:rPr>
          <w:rFonts w:cstheme="minorHAnsi"/>
          <w:bCs/>
          <w:color w:val="000000"/>
          <w:sz w:val="24"/>
          <w:szCs w:val="24"/>
          <w:lang w:val="id-ID"/>
        </w:rPr>
        <w:t xml:space="preserve">. Situasi pandemi COVID-19 meningkatkan tekanan psikologis dan kecemasanmasyarakat umum dibandingkan sebelum terjadinya pandemi </w:t>
      </w:r>
      <w:r w:rsidR="00C356C1" w:rsidRPr="00BA2072">
        <w:rPr>
          <w:rFonts w:cstheme="minorHAnsi"/>
          <w:bCs/>
          <w:color w:val="000000"/>
          <w:sz w:val="24"/>
          <w:szCs w:val="24"/>
          <w:lang w:val="id-ID"/>
        </w:rPr>
        <w:fldChar w:fldCharType="begin" w:fldLock="1"/>
      </w:r>
      <w:r w:rsidRPr="00BA2072">
        <w:rPr>
          <w:rFonts w:cstheme="minorHAnsi"/>
          <w:bCs/>
          <w:color w:val="000000"/>
          <w:sz w:val="24"/>
          <w:szCs w:val="24"/>
          <w:lang w:val="id-ID"/>
        </w:rPr>
        <w:instrText>ADDIN CSL_CITATION {"citationItems":[{"id":"ITEM-1","itemData":{"ISSN":"0889-1591","author":[{"dropping-particle":"","family":"Vindegaard","given":"Nina","non-dropping-particle":"","parse-names":false,"suffix":""},{"dropping-particle":"","family":"Benros","given":"Michael Eriksen","non-dropping-particle":"","parse-names":false,"suffix":""}],"container-title":"Brain, behavior, and immunity","id":"ITEM-1","issued":{"date-parts":[["2020"]]},"page":"531-542","publisher":"Elsevier","title":"COVID-19 pandemic and mental health consequences: Systematic review of the current evidence","type":"article-journal","volume":"89"},"uris":["http://www.mendeley.com/documents/?uuid=6079fc1a-0a62-4b55-9533-fbfdf709408e"]}],"mendeley":{"formattedCitation":"(Vindegaard &amp; Benros, 2020)","plainTextFormattedCitation":"(Vindegaard &amp; Benros, 2020)","previouslyFormattedCitation":"(Vindegaard &amp; Benros, 2020)"},"properties":{"noteIndex":0},"schema":"https://github.com/citation-style-language/schema/raw/master/csl-citation.json"}</w:instrText>
      </w:r>
      <w:r w:rsidR="00C356C1" w:rsidRPr="00BA2072">
        <w:rPr>
          <w:rFonts w:cstheme="minorHAnsi"/>
          <w:bCs/>
          <w:color w:val="000000"/>
          <w:sz w:val="24"/>
          <w:szCs w:val="24"/>
          <w:lang w:val="id-ID"/>
        </w:rPr>
        <w:fldChar w:fldCharType="separate"/>
      </w:r>
      <w:r w:rsidRPr="00BA2072">
        <w:rPr>
          <w:rFonts w:cstheme="minorHAnsi"/>
          <w:bCs/>
          <w:noProof/>
          <w:color w:val="000000"/>
          <w:sz w:val="24"/>
          <w:szCs w:val="24"/>
          <w:lang w:val="id-ID"/>
        </w:rPr>
        <w:t>(Vindegaard &amp; Benros, 2020)</w:t>
      </w:r>
      <w:r w:rsidR="00C356C1" w:rsidRPr="00BA2072">
        <w:rPr>
          <w:rFonts w:cstheme="minorHAnsi"/>
          <w:bCs/>
          <w:color w:val="000000"/>
          <w:sz w:val="24"/>
          <w:szCs w:val="24"/>
          <w:lang w:val="id-ID"/>
        </w:rPr>
        <w:fldChar w:fldCharType="end"/>
      </w:r>
      <w:r w:rsidRPr="00BA2072">
        <w:rPr>
          <w:rFonts w:cstheme="minorHAnsi"/>
          <w:bCs/>
          <w:color w:val="000000"/>
          <w:sz w:val="24"/>
          <w:szCs w:val="24"/>
          <w:lang w:val="id-ID"/>
        </w:rPr>
        <w:t xml:space="preserve">. </w:t>
      </w:r>
      <w:r w:rsidRPr="00BA2072">
        <w:rPr>
          <w:rStyle w:val="fontstyle01"/>
          <w:rFonts w:cstheme="minorHAnsi"/>
          <w:bCs/>
          <w:lang w:val="id-ID"/>
        </w:rPr>
        <w:t>Keadaan ini juga telah mampu mengubah secara cepat</w:t>
      </w:r>
      <w:r w:rsidR="00E60370">
        <w:rPr>
          <w:rStyle w:val="fontstyle01"/>
          <w:rFonts w:cstheme="minorHAnsi"/>
          <w:bCs/>
        </w:rPr>
        <w:t xml:space="preserve"> </w:t>
      </w:r>
      <w:r w:rsidRPr="00BA2072">
        <w:rPr>
          <w:rStyle w:val="fontstyle01"/>
          <w:rFonts w:cstheme="minorHAnsi"/>
          <w:bCs/>
          <w:lang w:val="id-ID"/>
        </w:rPr>
        <w:t>terhadap perilaku konsumsi masyaraka</w:t>
      </w:r>
      <w:r w:rsidRPr="00BA2072">
        <w:rPr>
          <w:rStyle w:val="fontstyle01"/>
          <w:rFonts w:cstheme="minorHAnsi"/>
          <w:bCs/>
        </w:rPr>
        <w:t>t.</w:t>
      </w:r>
      <w:r w:rsidRPr="00BA2072">
        <w:rPr>
          <w:rFonts w:cstheme="minorHAnsi"/>
          <w:bCs/>
          <w:color w:val="000000"/>
          <w:sz w:val="24"/>
          <w:szCs w:val="24"/>
        </w:rPr>
        <w:t xml:space="preserve"> Konsumen berusaha untuk berimprovisasi dan mempelajari kebiasaan baru dalam masa</w:t>
      </w:r>
      <w:r w:rsidR="00E60370">
        <w:rPr>
          <w:rFonts w:cstheme="minorHAnsi"/>
          <w:bCs/>
          <w:color w:val="000000"/>
          <w:sz w:val="24"/>
          <w:szCs w:val="24"/>
        </w:rPr>
        <w:t xml:space="preserve"> </w:t>
      </w:r>
      <w:r w:rsidRPr="00BA2072">
        <w:rPr>
          <w:rFonts w:cstheme="minorHAnsi"/>
          <w:bCs/>
          <w:color w:val="000000"/>
          <w:sz w:val="24"/>
          <w:szCs w:val="24"/>
        </w:rPr>
        <w:t>pandemic</w:t>
      </w:r>
      <w:r w:rsidR="00E60370">
        <w:rPr>
          <w:rFonts w:cstheme="minorHAnsi"/>
          <w:bCs/>
          <w:color w:val="000000"/>
          <w:sz w:val="24"/>
          <w:szCs w:val="24"/>
        </w:rPr>
        <w:t xml:space="preserve"> </w:t>
      </w:r>
      <w:r w:rsidRPr="00BA2072">
        <w:rPr>
          <w:rFonts w:cstheme="minorHAnsi"/>
          <w:bCs/>
          <w:color w:val="000000"/>
          <w:sz w:val="24"/>
          <w:szCs w:val="24"/>
          <w:lang w:val="id-ID"/>
        </w:rPr>
        <w:t>C</w:t>
      </w:r>
      <w:r w:rsidRPr="00BA2072">
        <w:rPr>
          <w:rFonts w:cstheme="minorHAnsi"/>
          <w:bCs/>
          <w:color w:val="000000"/>
          <w:sz w:val="24"/>
          <w:szCs w:val="24"/>
        </w:rPr>
        <w:t xml:space="preserve">OVID-19 </w:t>
      </w:r>
      <w:r w:rsidR="00C356C1" w:rsidRPr="00BA2072">
        <w:rPr>
          <w:rFonts w:cstheme="minorHAnsi"/>
          <w:bCs/>
          <w:color w:val="000000"/>
          <w:sz w:val="24"/>
          <w:szCs w:val="24"/>
        </w:rPr>
        <w:fldChar w:fldCharType="begin" w:fldLock="1"/>
      </w:r>
      <w:r w:rsidRPr="00BA2072">
        <w:rPr>
          <w:rFonts w:cstheme="minorHAnsi"/>
          <w:bCs/>
          <w:color w:val="000000"/>
          <w:sz w:val="24"/>
          <w:szCs w:val="24"/>
        </w:rPr>
        <w:instrText>ADDIN CSL_CITATION {"citationItems":[{"id":"ITEM-1","itemData":{"ISSN":"0148-2963","author":[{"dropping-particle":"","family":"Sheth","given":"Jagdish","non-dropping-particle":"","parse-names":false,"suffix":""}],"container-title":"Journal of Business Research","id":"ITEM-1","issued":{"date-parts":[["2020"]]},"page":"280-283","publisher":"Elsevier","title":"Impact of Covid-19 on consumer behavior: Will the old habits return or die?","type":"article-journal","volume":"117"},"uris":["http://www.mendeley.com/documents/?uuid=a1268857-2fab-4576-a914-9a422c117efe"]}],"mendeley":{"formattedCitation":"(Sheth, 2020)","plainTextFormattedCitation":"(Sheth, 2020)","previouslyFormattedCitation":"(Sheth, 2020)"},"properties":{"noteIndex":0},"schema":"https://github.com/citation-style-language/schema/raw/master/csl-citation.json"}</w:instrText>
      </w:r>
      <w:r w:rsidR="00C356C1" w:rsidRPr="00BA2072">
        <w:rPr>
          <w:rFonts w:cstheme="minorHAnsi"/>
          <w:bCs/>
          <w:color w:val="000000"/>
          <w:sz w:val="24"/>
          <w:szCs w:val="24"/>
        </w:rPr>
        <w:fldChar w:fldCharType="separate"/>
      </w:r>
      <w:r w:rsidRPr="00BA2072">
        <w:rPr>
          <w:rFonts w:cstheme="minorHAnsi"/>
          <w:bCs/>
          <w:noProof/>
          <w:color w:val="000000"/>
          <w:sz w:val="24"/>
          <w:szCs w:val="24"/>
        </w:rPr>
        <w:t>(Sheth, 2020)</w:t>
      </w:r>
      <w:r w:rsidR="00C356C1" w:rsidRPr="00BA2072">
        <w:rPr>
          <w:rFonts w:cstheme="minorHAnsi"/>
          <w:bCs/>
          <w:color w:val="000000"/>
          <w:sz w:val="24"/>
          <w:szCs w:val="24"/>
        </w:rPr>
        <w:fldChar w:fldCharType="end"/>
      </w:r>
      <w:r w:rsidR="00E60370">
        <w:rPr>
          <w:rFonts w:cstheme="minorHAnsi"/>
          <w:bCs/>
          <w:color w:val="000000"/>
          <w:sz w:val="24"/>
          <w:szCs w:val="24"/>
        </w:rPr>
        <w:t xml:space="preserve">. </w:t>
      </w:r>
      <w:r w:rsidRPr="00BA2072">
        <w:rPr>
          <w:rFonts w:cstheme="minorHAnsi"/>
          <w:bCs/>
          <w:color w:val="000000"/>
          <w:sz w:val="24"/>
          <w:szCs w:val="24"/>
        </w:rPr>
        <w:t>Dari sisi sosiologi, psikologi, filosofi, dan perilaku</w:t>
      </w:r>
      <w:r w:rsidR="00A87F35">
        <w:rPr>
          <w:rFonts w:cstheme="minorHAnsi"/>
          <w:bCs/>
          <w:color w:val="000000"/>
          <w:sz w:val="24"/>
          <w:szCs w:val="24"/>
        </w:rPr>
        <w:t xml:space="preserve"> </w:t>
      </w:r>
      <w:r w:rsidRPr="00BA2072">
        <w:rPr>
          <w:rFonts w:cstheme="minorHAnsi"/>
          <w:bCs/>
          <w:color w:val="000000"/>
          <w:sz w:val="24"/>
          <w:szCs w:val="24"/>
        </w:rPr>
        <w:t xml:space="preserve">konsumen menentukan </w:t>
      </w:r>
      <w:r w:rsidRPr="00BA2072">
        <w:rPr>
          <w:rFonts w:cstheme="minorHAnsi"/>
          <w:bCs/>
          <w:color w:val="000000"/>
          <w:sz w:val="24"/>
          <w:szCs w:val="24"/>
        </w:rPr>
        <w:lastRenderedPageBreak/>
        <w:t>terciptanya suatu keputusan untuk membeli</w:t>
      </w:r>
      <w:r w:rsidR="00E60370">
        <w:rPr>
          <w:rFonts w:cstheme="minorHAnsi"/>
          <w:bCs/>
          <w:color w:val="000000"/>
          <w:sz w:val="24"/>
          <w:szCs w:val="24"/>
        </w:rPr>
        <w:t xml:space="preserve"> </w:t>
      </w:r>
      <w:r w:rsidR="00C356C1" w:rsidRPr="00BA2072">
        <w:rPr>
          <w:rFonts w:cstheme="minorHAnsi"/>
          <w:bCs/>
          <w:color w:val="000000"/>
          <w:sz w:val="24"/>
          <w:szCs w:val="24"/>
        </w:rPr>
        <w:fldChar w:fldCharType="begin" w:fldLock="1"/>
      </w:r>
      <w:r w:rsidRPr="00BA2072">
        <w:rPr>
          <w:rFonts w:cstheme="minorHAnsi"/>
          <w:bCs/>
          <w:color w:val="000000"/>
          <w:sz w:val="24"/>
          <w:szCs w:val="24"/>
        </w:rPr>
        <w:instrText>ADDIN CSL_CITATION {"citationItems":[{"id":"ITEM-1","itemData":{"DOI":"10.1007/s11747-011-0269-y","ISSN":"1552-7824","abstract":"In light of the increasing interest in hedonic aspects of consumer behavior, it is clear that consumer taste plays a critical role in judgment and decision making, particularly for hedonic products and services. At the present time, however, our understanding of consumer aesthetic taste and its specific role for consumer behavior is limited. In this article, we review the literature from a variety of fields such as sociology, psychology, philosophy, and consumer behavior in order to develop a conceptual definition of consumer aesthetic taste. We then explore various issues related to taste and develop a conceptual framework for the relevance of expertise vs. taste in consumer decision-making. Finally, we present an agenda for future research on this important topic.","author":[{"dropping-particle":"","family":"Hoyer","given":"Wayne D","non-dropping-particle":"","parse-names":false,"suffix":""},{"dropping-particle":"","family":"Stokburger-Sauer","given":"Nicola E","non-dropping-particle":"","parse-names":false,"suffix":""}],"container-title":"Journal of the Academy of Marketing Science","id":"ITEM-1","issue":"1","issued":{"date-parts":[["2012"]]},"page":"167-180","title":"The role of aesthetic taste in consumer behavior","type":"article-journal","volume":"40"},"uris":["http://www.mendeley.com/documents/?uuid=a806fc18-ae9b-446b-93a4-fb65cf685e1b"]}],"mendeley":{"formattedCitation":"(Hoyer &amp; Stokburger-Sauer, 2012)","plainTextFormattedCitation":"(Hoyer &amp; Stokburger-Sauer, 2012)","previouslyFormattedCitation":"(Hoyer &amp; Stokburger-Sauer, 2012)"},"properties":{"noteIndex":0},"schema":"https://github.com/citation-style-language/schema/raw/master/csl-citation.json"}</w:instrText>
      </w:r>
      <w:r w:rsidR="00C356C1" w:rsidRPr="00BA2072">
        <w:rPr>
          <w:rFonts w:cstheme="minorHAnsi"/>
          <w:bCs/>
          <w:color w:val="000000"/>
          <w:sz w:val="24"/>
          <w:szCs w:val="24"/>
        </w:rPr>
        <w:fldChar w:fldCharType="separate"/>
      </w:r>
      <w:r w:rsidRPr="00BA2072">
        <w:rPr>
          <w:rFonts w:cstheme="minorHAnsi"/>
          <w:bCs/>
          <w:noProof/>
          <w:color w:val="000000"/>
          <w:sz w:val="24"/>
          <w:szCs w:val="24"/>
        </w:rPr>
        <w:t>(Hoyer &amp; Stokburger-Sauer, 2012)</w:t>
      </w:r>
      <w:r w:rsidR="00C356C1" w:rsidRPr="00BA2072">
        <w:rPr>
          <w:rFonts w:cstheme="minorHAnsi"/>
          <w:bCs/>
          <w:color w:val="000000"/>
          <w:sz w:val="24"/>
          <w:szCs w:val="24"/>
        </w:rPr>
        <w:fldChar w:fldCharType="end"/>
      </w:r>
      <w:r w:rsidRPr="00BA2072">
        <w:rPr>
          <w:rFonts w:cstheme="minorHAnsi"/>
          <w:bCs/>
          <w:color w:val="000000"/>
          <w:sz w:val="24"/>
          <w:szCs w:val="24"/>
        </w:rPr>
        <w:t>.</w:t>
      </w:r>
    </w:p>
    <w:p w:rsidR="00192551" w:rsidRPr="00BA2072" w:rsidRDefault="00192551" w:rsidP="00BA2072">
      <w:pPr>
        <w:pStyle w:val="ListParagraph"/>
        <w:tabs>
          <w:tab w:val="left" w:pos="1276"/>
        </w:tabs>
        <w:spacing w:after="0" w:line="276" w:lineRule="auto"/>
        <w:ind w:left="709" w:firstLine="567"/>
        <w:jc w:val="both"/>
        <w:rPr>
          <w:rFonts w:cstheme="minorHAnsi"/>
          <w:bCs/>
          <w:color w:val="000000"/>
          <w:sz w:val="24"/>
          <w:szCs w:val="24"/>
        </w:rPr>
      </w:pPr>
      <w:r w:rsidRPr="00BA2072">
        <w:rPr>
          <w:rFonts w:cstheme="minorHAnsi"/>
          <w:bCs/>
          <w:color w:val="000000"/>
          <w:sz w:val="24"/>
          <w:szCs w:val="24"/>
        </w:rPr>
        <w:t>Situasi pandemi COVID-19 berdampak signifikan terhadap perilaku baru konsumen. Dalamkeadaan yang penuh dengan keterbatasan melalui pemberlakuan pembatasan social</w:t>
      </w:r>
      <w:r w:rsidR="00E60370">
        <w:rPr>
          <w:rFonts w:cstheme="minorHAnsi"/>
          <w:bCs/>
          <w:color w:val="000000"/>
          <w:sz w:val="24"/>
          <w:szCs w:val="24"/>
        </w:rPr>
        <w:t xml:space="preserve"> </w:t>
      </w:r>
      <w:r w:rsidRPr="00BA2072">
        <w:rPr>
          <w:rFonts w:cstheme="minorHAnsi"/>
          <w:bCs/>
          <w:color w:val="000000"/>
          <w:sz w:val="24"/>
          <w:szCs w:val="24"/>
        </w:rPr>
        <w:t>menyebabkan munculnya kewaspadaan terhadap penula</w:t>
      </w:r>
      <w:r w:rsidR="00D0151D">
        <w:rPr>
          <w:rFonts w:cstheme="minorHAnsi"/>
          <w:bCs/>
          <w:color w:val="000000"/>
          <w:sz w:val="24"/>
          <w:szCs w:val="24"/>
        </w:rPr>
        <w:t xml:space="preserve">ran pandemi COVID-19 yang massif </w:t>
      </w:r>
      <w:r w:rsidRPr="00BA2072">
        <w:rPr>
          <w:rFonts w:cstheme="minorHAnsi"/>
          <w:bCs/>
          <w:color w:val="000000"/>
          <w:sz w:val="24"/>
          <w:szCs w:val="24"/>
        </w:rPr>
        <w:t>sehingga konsumen menyesuaikan diri dan mencari solusi untuk te</w:t>
      </w:r>
      <w:r w:rsidR="00E60370">
        <w:rPr>
          <w:rFonts w:cstheme="minorHAnsi"/>
          <w:bCs/>
          <w:color w:val="000000"/>
          <w:sz w:val="24"/>
          <w:szCs w:val="24"/>
        </w:rPr>
        <w:t>tap dapat memenuhi</w:t>
      </w:r>
      <w:r w:rsidR="00E60370">
        <w:rPr>
          <w:rFonts w:cstheme="minorHAnsi"/>
          <w:bCs/>
          <w:color w:val="000000"/>
          <w:sz w:val="24"/>
          <w:szCs w:val="24"/>
        </w:rPr>
        <w:br/>
        <w:t xml:space="preserve">keinginannya </w:t>
      </w:r>
      <w:r w:rsidRPr="00BA2072">
        <w:rPr>
          <w:rFonts w:cstheme="minorHAnsi"/>
          <w:bCs/>
          <w:color w:val="000000"/>
          <w:sz w:val="24"/>
          <w:szCs w:val="24"/>
        </w:rPr>
        <w:t>secara lebih aman. Masyarakat</w:t>
      </w:r>
      <w:r w:rsidR="00E60370">
        <w:rPr>
          <w:rFonts w:cstheme="minorHAnsi"/>
          <w:bCs/>
          <w:color w:val="000000"/>
          <w:sz w:val="24"/>
          <w:szCs w:val="24"/>
        </w:rPr>
        <w:t xml:space="preserve"> </w:t>
      </w:r>
      <w:r w:rsidRPr="00BA2072">
        <w:rPr>
          <w:rFonts w:cstheme="minorHAnsi"/>
          <w:bCs/>
          <w:color w:val="000000"/>
          <w:sz w:val="24"/>
          <w:szCs w:val="24"/>
        </w:rPr>
        <w:t>menyesuiakan</w:t>
      </w:r>
      <w:r w:rsidR="00E60370">
        <w:rPr>
          <w:rFonts w:cstheme="minorHAnsi"/>
          <w:bCs/>
          <w:color w:val="000000"/>
          <w:sz w:val="24"/>
          <w:szCs w:val="24"/>
        </w:rPr>
        <w:t xml:space="preserve"> </w:t>
      </w:r>
      <w:r w:rsidRPr="00BA2072">
        <w:rPr>
          <w:rFonts w:cstheme="minorHAnsi"/>
          <w:bCs/>
          <w:color w:val="000000"/>
          <w:sz w:val="24"/>
          <w:szCs w:val="24"/>
        </w:rPr>
        <w:t>cara</w:t>
      </w:r>
      <w:r w:rsidR="00E60370">
        <w:rPr>
          <w:rFonts w:cstheme="minorHAnsi"/>
          <w:bCs/>
          <w:color w:val="000000"/>
          <w:sz w:val="24"/>
          <w:szCs w:val="24"/>
        </w:rPr>
        <w:t xml:space="preserve"> </w:t>
      </w:r>
      <w:r w:rsidRPr="00BA2072">
        <w:rPr>
          <w:rFonts w:cstheme="minorHAnsi"/>
          <w:bCs/>
          <w:color w:val="000000"/>
          <w:sz w:val="24"/>
          <w:szCs w:val="24"/>
        </w:rPr>
        <w:t>pandangnya</w:t>
      </w:r>
      <w:r w:rsidR="00E60370">
        <w:rPr>
          <w:rFonts w:cstheme="minorHAnsi"/>
          <w:bCs/>
          <w:color w:val="000000"/>
          <w:sz w:val="24"/>
          <w:szCs w:val="24"/>
        </w:rPr>
        <w:t xml:space="preserve"> </w:t>
      </w:r>
      <w:r w:rsidRPr="00BA2072">
        <w:rPr>
          <w:rFonts w:cstheme="minorHAnsi"/>
          <w:bCs/>
          <w:color w:val="000000"/>
          <w:sz w:val="24"/>
          <w:szCs w:val="24"/>
        </w:rPr>
        <w:t>dengan mengadopsi protokol standar kesehatan untuk tetap dapat memenuhi harapannya dalam</w:t>
      </w:r>
      <w:r w:rsidR="00E60370">
        <w:rPr>
          <w:rFonts w:cstheme="minorHAnsi"/>
          <w:bCs/>
          <w:color w:val="000000"/>
          <w:sz w:val="24"/>
          <w:szCs w:val="24"/>
        </w:rPr>
        <w:t xml:space="preserve"> </w:t>
      </w:r>
      <w:r w:rsidRPr="00BA2072">
        <w:rPr>
          <w:rFonts w:cstheme="minorHAnsi"/>
          <w:bCs/>
          <w:color w:val="000000"/>
          <w:sz w:val="24"/>
          <w:szCs w:val="24"/>
        </w:rPr>
        <w:t>mengkonsumsi.</w:t>
      </w:r>
    </w:p>
    <w:p w:rsidR="00192551" w:rsidRPr="00BA2072" w:rsidRDefault="00192551" w:rsidP="00BA2072">
      <w:pPr>
        <w:pStyle w:val="ListParagraph"/>
        <w:tabs>
          <w:tab w:val="left" w:pos="1276"/>
        </w:tabs>
        <w:spacing w:after="0" w:line="276" w:lineRule="auto"/>
        <w:ind w:left="709" w:firstLine="567"/>
        <w:jc w:val="both"/>
        <w:rPr>
          <w:rFonts w:cstheme="minorHAnsi"/>
          <w:bCs/>
          <w:color w:val="000000"/>
          <w:sz w:val="24"/>
          <w:szCs w:val="24"/>
          <w:lang w:val="id-ID"/>
        </w:rPr>
      </w:pPr>
      <w:r w:rsidRPr="00BA2072">
        <w:rPr>
          <w:rFonts w:cstheme="minorHAnsi"/>
          <w:bCs/>
          <w:color w:val="000000"/>
          <w:sz w:val="24"/>
          <w:szCs w:val="24"/>
        </w:rPr>
        <w:t>Memilih</w:t>
      </w:r>
      <w:r w:rsidR="00E60370">
        <w:rPr>
          <w:rFonts w:cstheme="minorHAnsi"/>
          <w:bCs/>
          <w:color w:val="000000"/>
          <w:sz w:val="24"/>
          <w:szCs w:val="24"/>
        </w:rPr>
        <w:t xml:space="preserve"> </w:t>
      </w:r>
      <w:r w:rsidRPr="00BA2072">
        <w:rPr>
          <w:rFonts w:cstheme="minorHAnsi"/>
          <w:bCs/>
          <w:color w:val="000000"/>
          <w:sz w:val="24"/>
          <w:szCs w:val="24"/>
        </w:rPr>
        <w:t>asupan makanan saat pandemi Covid-19 penting</w:t>
      </w:r>
      <w:r w:rsidR="00A87F35">
        <w:rPr>
          <w:rFonts w:cstheme="minorHAnsi"/>
          <w:bCs/>
          <w:color w:val="000000"/>
          <w:sz w:val="24"/>
          <w:szCs w:val="24"/>
        </w:rPr>
        <w:t xml:space="preserve"> </w:t>
      </w:r>
      <w:r w:rsidRPr="00BA2072">
        <w:rPr>
          <w:rFonts w:cstheme="minorHAnsi"/>
          <w:bCs/>
          <w:color w:val="000000"/>
          <w:sz w:val="24"/>
          <w:szCs w:val="24"/>
        </w:rPr>
        <w:t>untuk mengutamakan variasi makanan yang mampu meningkatkan ketahanan  tubuh terhadap penyakit yang bersumber dari virus, kuman dan bakteri</w:t>
      </w:r>
      <w:r w:rsidRPr="00BA2072">
        <w:rPr>
          <w:rFonts w:cstheme="minorHAnsi"/>
          <w:bCs/>
          <w:color w:val="000000"/>
          <w:sz w:val="24"/>
          <w:szCs w:val="24"/>
          <w:lang w:val="id-ID"/>
        </w:rPr>
        <w:t xml:space="preserve">, </w:t>
      </w:r>
      <w:r w:rsidRPr="00BA2072">
        <w:rPr>
          <w:rFonts w:cstheme="minorHAnsi"/>
          <w:bCs/>
          <w:color w:val="000000"/>
          <w:sz w:val="24"/>
          <w:szCs w:val="24"/>
        </w:rPr>
        <w:t xml:space="preserve"> terciptanya kebiasaan baru hal tersebut tercermin  saat melakukan pembelian  dilakukan  dengan cara  system pemesanan atau delivery</w:t>
      </w:r>
      <w:r w:rsidR="00E60370">
        <w:rPr>
          <w:rFonts w:cstheme="minorHAnsi"/>
          <w:bCs/>
          <w:color w:val="000000"/>
          <w:sz w:val="24"/>
          <w:szCs w:val="24"/>
        </w:rPr>
        <w:t xml:space="preserve"> </w:t>
      </w:r>
      <w:r w:rsidR="00C356C1" w:rsidRPr="00BA2072">
        <w:rPr>
          <w:rFonts w:cstheme="minorHAnsi"/>
          <w:bCs/>
          <w:i/>
          <w:iCs/>
          <w:color w:val="000000"/>
          <w:sz w:val="24"/>
          <w:szCs w:val="24"/>
          <w:lang w:val="id-ID"/>
        </w:rPr>
        <w:fldChar w:fldCharType="begin" w:fldLock="1"/>
      </w:r>
      <w:r w:rsidRPr="00BA2072">
        <w:rPr>
          <w:rFonts w:cstheme="minorHAnsi"/>
          <w:bCs/>
          <w:i/>
          <w:iCs/>
          <w:color w:val="000000"/>
          <w:sz w:val="24"/>
          <w:szCs w:val="24"/>
          <w:lang w:val="id-ID"/>
        </w:rPr>
        <w:instrText>ADDIN CSL_CITATION {"citationItems":[{"id":"ITEM-1","itemData":{"ISSN":"0148-2963","author":[{"dropping-particle":"","family":"Sheth","given":"Jagdish","non-dropping-particle":"","parse-names":false,"suffix":""}],"container-title":"Journal of Business Research","id":"ITEM-1","issued":{"date-parts":[["2020"]]},"page":"280-283","publisher":"Elsevier","title":"Impact of Covid-19 on consumer behavior: Will the old habits return or die?","type":"article-journal","volume":"117"},"uris":["http://www.mendeley.com/documents/?uuid=a1268857-2fab-4576-a914-9a422c117efe"]}],"mendeley":{"formattedCitation":"(Sheth, 2020)","plainTextFormattedCitation":"(Sheth, 2020)","previouslyFormattedCitation":"(Sheth, 2020)"},"properties":{"noteIndex":0},"schema":"https://github.com/citation-style-language/schema/raw/master/csl-citation.json"}</w:instrText>
      </w:r>
      <w:r w:rsidR="00C356C1" w:rsidRPr="00BA2072">
        <w:rPr>
          <w:rFonts w:cstheme="minorHAnsi"/>
          <w:bCs/>
          <w:i/>
          <w:iCs/>
          <w:color w:val="000000"/>
          <w:sz w:val="24"/>
          <w:szCs w:val="24"/>
          <w:lang w:val="id-ID"/>
        </w:rPr>
        <w:fldChar w:fldCharType="separate"/>
      </w:r>
      <w:r w:rsidRPr="00BA2072">
        <w:rPr>
          <w:rFonts w:cstheme="minorHAnsi"/>
          <w:bCs/>
          <w:iCs/>
          <w:noProof/>
          <w:color w:val="000000"/>
          <w:sz w:val="24"/>
          <w:szCs w:val="24"/>
          <w:lang w:val="id-ID"/>
        </w:rPr>
        <w:t>(Sheth, 2020)</w:t>
      </w:r>
      <w:r w:rsidR="00C356C1" w:rsidRPr="00BA2072">
        <w:rPr>
          <w:rFonts w:cstheme="minorHAnsi"/>
          <w:bCs/>
          <w:i/>
          <w:iCs/>
          <w:color w:val="000000"/>
          <w:sz w:val="24"/>
          <w:szCs w:val="24"/>
          <w:lang w:val="id-ID"/>
        </w:rPr>
        <w:fldChar w:fldCharType="end"/>
      </w:r>
      <w:r w:rsidR="00E60370">
        <w:rPr>
          <w:rFonts w:cstheme="minorHAnsi"/>
          <w:bCs/>
          <w:i/>
          <w:iCs/>
          <w:color w:val="000000"/>
          <w:sz w:val="24"/>
          <w:szCs w:val="24"/>
        </w:rPr>
        <w:t xml:space="preserve"> </w:t>
      </w:r>
      <w:r w:rsidRPr="00BA2072">
        <w:rPr>
          <w:rFonts w:cstheme="minorHAnsi"/>
          <w:bCs/>
          <w:color w:val="000000"/>
          <w:sz w:val="24"/>
          <w:szCs w:val="24"/>
          <w:lang w:val="id-ID"/>
        </w:rPr>
        <w:t xml:space="preserve">dimana </w:t>
      </w:r>
      <w:r w:rsidRPr="00BA2072">
        <w:rPr>
          <w:rFonts w:cstheme="minorHAnsi"/>
          <w:bCs/>
          <w:color w:val="000000"/>
          <w:sz w:val="24"/>
          <w:szCs w:val="24"/>
        </w:rPr>
        <w:t xml:space="preserve">menggunakan jasa delivery </w:t>
      </w:r>
      <w:r w:rsidRPr="00BA2072">
        <w:rPr>
          <w:rFonts w:cstheme="minorHAnsi"/>
          <w:bCs/>
          <w:color w:val="000000"/>
          <w:sz w:val="24"/>
          <w:szCs w:val="24"/>
          <w:lang w:val="id-ID"/>
        </w:rPr>
        <w:t>diyakini dapat</w:t>
      </w:r>
      <w:r w:rsidRPr="00BA2072">
        <w:rPr>
          <w:rFonts w:cstheme="minorHAnsi"/>
          <w:bCs/>
          <w:color w:val="000000"/>
          <w:sz w:val="24"/>
          <w:szCs w:val="24"/>
        </w:rPr>
        <w:t xml:space="preserve"> meningkatkan kenyamanan dan</w:t>
      </w:r>
      <w:r w:rsidR="00E60370">
        <w:rPr>
          <w:rFonts w:cstheme="minorHAnsi"/>
          <w:bCs/>
          <w:color w:val="000000"/>
          <w:sz w:val="24"/>
          <w:szCs w:val="24"/>
        </w:rPr>
        <w:t xml:space="preserve"> </w:t>
      </w:r>
      <w:r w:rsidRPr="00BA2072">
        <w:rPr>
          <w:rFonts w:cstheme="minorHAnsi"/>
          <w:bCs/>
          <w:color w:val="000000"/>
          <w:sz w:val="24"/>
          <w:szCs w:val="24"/>
        </w:rPr>
        <w:t>personalisasi dalam perilaku konsumen</w:t>
      </w:r>
      <w:r w:rsidR="00E60370">
        <w:rPr>
          <w:rFonts w:cstheme="minorHAnsi"/>
          <w:bCs/>
          <w:color w:val="000000"/>
          <w:sz w:val="24"/>
          <w:szCs w:val="24"/>
        </w:rPr>
        <w:t xml:space="preserve"> </w:t>
      </w:r>
      <w:r w:rsidR="00C356C1" w:rsidRPr="00BA2072">
        <w:rPr>
          <w:rFonts w:cstheme="minorHAnsi"/>
          <w:bCs/>
          <w:color w:val="000000"/>
          <w:sz w:val="24"/>
          <w:szCs w:val="24"/>
          <w:lang w:val="id-ID"/>
        </w:rPr>
        <w:fldChar w:fldCharType="begin" w:fldLock="1"/>
      </w:r>
      <w:r w:rsidRPr="00BA2072">
        <w:rPr>
          <w:rFonts w:cstheme="minorHAnsi"/>
          <w:bCs/>
          <w:color w:val="000000"/>
          <w:sz w:val="24"/>
          <w:szCs w:val="24"/>
          <w:lang w:val="id-ID"/>
        </w:rPr>
        <w:instrText>ADDIN CSL_CITATION {"citationItems":[{"id":"ITEM-1","itemData":{"abstract":"Penelitian ini bertujuan untuk mengetahui dampak Coronavirus Disease (Covid-19) Terhadap Industri Food &amp; Beverages. Jenis penelitian ini merupakan penelitian kualitatif dengan studi kepustakaan. Data analisis dengan pengumpulan data,,reduksi data,display data dan penarikan kesimpulan. Hasil penelitian ini menunjukan dampak Covid-19 terhadap Industri Food &amp; Beverages yaitu Penutupan sejumlah tempat makan membuat penurunan pendapatan yang berakibat pada pengurangan karyawan, Perubahan perilaku konsumen dalam mengkonsumsi makanan dan minuman dengan memilih makanan yang sehat,higienis,aman bagi tubuh dan dalam pembeliannya menggunakan jasa delivery, dimasa covid konsumen cenderung tidak loyal terhadap merek dan mengubah strategi bisnis menggunakan sistem online.","author":[{"dropping-particle":"","family":"Prakoso","given":"Fajar Adi","non-dropping-particle":"","parse-names":false,"suffix":""}],"container-title":"Manajemen Bisnis","id":"ITEM-1","issue":"2","issued":{"date-parts":[["2020"]]},"page":"1-6","title":"Dampak Coronavirus Disease (Covid-19) Terhadap Industri Food &amp; Beverages","type":"article-journal","volume":"33"},"uris":["http://www.mendeley.com/documents/?uuid=500705e5-5f7d-4437-9357-ded901686a5c"]}],"mendeley":{"formattedCitation":"(Prakoso, 2020)","plainTextFormattedCitation":"(Prakoso, 2020)","previouslyFormattedCitation":"(Prakoso, 2020)"},"properties":{"noteIndex":0},"schema":"https://github.com/citation-style-language/schema/raw/master/csl-citation.json"}</w:instrText>
      </w:r>
      <w:r w:rsidR="00C356C1" w:rsidRPr="00BA2072">
        <w:rPr>
          <w:rFonts w:cstheme="minorHAnsi"/>
          <w:bCs/>
          <w:color w:val="000000"/>
          <w:sz w:val="24"/>
          <w:szCs w:val="24"/>
          <w:lang w:val="id-ID"/>
        </w:rPr>
        <w:fldChar w:fldCharType="separate"/>
      </w:r>
      <w:r w:rsidRPr="00BA2072">
        <w:rPr>
          <w:rFonts w:cstheme="minorHAnsi"/>
          <w:bCs/>
          <w:noProof/>
          <w:color w:val="000000"/>
          <w:sz w:val="24"/>
          <w:szCs w:val="24"/>
          <w:lang w:val="id-ID"/>
        </w:rPr>
        <w:t>(Prakoso, 2020)</w:t>
      </w:r>
      <w:r w:rsidR="00C356C1" w:rsidRPr="00BA2072">
        <w:rPr>
          <w:rFonts w:cstheme="minorHAnsi"/>
          <w:bCs/>
          <w:color w:val="000000"/>
          <w:sz w:val="24"/>
          <w:szCs w:val="24"/>
          <w:lang w:val="id-ID"/>
        </w:rPr>
        <w:fldChar w:fldCharType="end"/>
      </w:r>
      <w:r w:rsidRPr="00BA2072">
        <w:rPr>
          <w:rFonts w:cstheme="minorHAnsi"/>
          <w:bCs/>
          <w:color w:val="000000"/>
          <w:sz w:val="24"/>
          <w:szCs w:val="24"/>
          <w:lang w:val="id-ID"/>
        </w:rPr>
        <w:t>.</w:t>
      </w:r>
    </w:p>
    <w:p w:rsidR="000C5731" w:rsidRPr="00192551" w:rsidRDefault="000C5731" w:rsidP="000C5731">
      <w:pPr>
        <w:pStyle w:val="ListParagraph"/>
        <w:tabs>
          <w:tab w:val="left" w:pos="1276"/>
        </w:tabs>
        <w:spacing w:after="0" w:line="276" w:lineRule="auto"/>
        <w:ind w:left="709" w:firstLine="709"/>
        <w:jc w:val="both"/>
        <w:rPr>
          <w:rFonts w:cstheme="minorHAnsi"/>
          <w:color w:val="000000"/>
          <w:sz w:val="24"/>
          <w:szCs w:val="24"/>
          <w:lang w:val="id-ID"/>
        </w:rPr>
      </w:pPr>
    </w:p>
    <w:p w:rsidR="000C5731" w:rsidRPr="007D6DA1" w:rsidRDefault="000C5731" w:rsidP="000C5731">
      <w:pPr>
        <w:tabs>
          <w:tab w:val="left" w:pos="1276"/>
        </w:tabs>
        <w:spacing w:after="0" w:line="276" w:lineRule="auto"/>
        <w:jc w:val="both"/>
        <w:rPr>
          <w:rFonts w:eastAsia="Times New Roman" w:cstheme="minorHAnsi"/>
          <w:b/>
          <w:color w:val="000000" w:themeColor="text1"/>
          <w:sz w:val="26"/>
          <w:szCs w:val="26"/>
          <w:lang w:val="id-ID"/>
        </w:rPr>
      </w:pPr>
      <w:r w:rsidRPr="007D6DA1">
        <w:rPr>
          <w:rFonts w:eastAsia="Times New Roman" w:cstheme="minorHAnsi"/>
          <w:b/>
          <w:color w:val="000000" w:themeColor="text1"/>
          <w:sz w:val="26"/>
          <w:szCs w:val="26"/>
        </w:rPr>
        <w:t>METODE PENELITIAN</w:t>
      </w:r>
    </w:p>
    <w:p w:rsidR="000C5731" w:rsidRPr="007D6DA1" w:rsidRDefault="000C5731" w:rsidP="006D6B01">
      <w:pPr>
        <w:tabs>
          <w:tab w:val="left" w:pos="1276"/>
        </w:tabs>
        <w:autoSpaceDE w:val="0"/>
        <w:autoSpaceDN w:val="0"/>
        <w:adjustRightInd w:val="0"/>
        <w:spacing w:after="0" w:line="276" w:lineRule="auto"/>
        <w:ind w:firstLine="567"/>
        <w:jc w:val="both"/>
        <w:rPr>
          <w:rFonts w:cstheme="minorHAnsi"/>
          <w:color w:val="000000"/>
          <w:sz w:val="24"/>
          <w:szCs w:val="24"/>
          <w:lang w:val="id-ID"/>
        </w:rPr>
      </w:pPr>
      <w:r w:rsidRPr="007D6DA1">
        <w:rPr>
          <w:rFonts w:cstheme="minorHAnsi"/>
          <w:color w:val="000000"/>
          <w:sz w:val="24"/>
          <w:szCs w:val="24"/>
          <w:lang w:val="id-ID"/>
        </w:rPr>
        <w:t xml:space="preserve">Penelitian </w:t>
      </w:r>
      <w:r w:rsidR="006D6B01">
        <w:rPr>
          <w:rFonts w:cstheme="minorHAnsi"/>
          <w:color w:val="000000"/>
          <w:sz w:val="24"/>
          <w:szCs w:val="24"/>
          <w:lang w:val="id-ID"/>
        </w:rPr>
        <w:t>ini</w:t>
      </w:r>
      <w:r w:rsidR="004E0046">
        <w:rPr>
          <w:rFonts w:cstheme="minorHAnsi"/>
          <w:color w:val="000000"/>
          <w:sz w:val="24"/>
          <w:szCs w:val="24"/>
          <w:lang w:val="id-ID"/>
        </w:rPr>
        <w:t>merupakan</w:t>
      </w:r>
      <w:r w:rsidRPr="007D6DA1">
        <w:rPr>
          <w:rFonts w:cstheme="minorHAnsi"/>
          <w:color w:val="000000"/>
          <w:sz w:val="24"/>
          <w:szCs w:val="24"/>
          <w:lang w:val="id-ID"/>
        </w:rPr>
        <w:t xml:space="preserve"> penelitian</w:t>
      </w:r>
      <w:r w:rsidR="006D6B01">
        <w:rPr>
          <w:rFonts w:cstheme="minorHAnsi"/>
          <w:color w:val="000000"/>
          <w:sz w:val="24"/>
          <w:szCs w:val="24"/>
          <w:lang w:val="id-ID"/>
        </w:rPr>
        <w:t xml:space="preserve"> yang menggunakan </w:t>
      </w:r>
      <w:r w:rsidR="004E0046">
        <w:rPr>
          <w:rFonts w:cstheme="minorHAnsi"/>
          <w:color w:val="000000"/>
          <w:sz w:val="24"/>
          <w:szCs w:val="24"/>
          <w:lang w:val="id-ID"/>
        </w:rPr>
        <w:t>metode analisis</w:t>
      </w:r>
      <w:r w:rsidR="004E0046" w:rsidRPr="007D6DA1">
        <w:rPr>
          <w:rFonts w:cstheme="minorHAnsi"/>
          <w:color w:val="000000"/>
          <w:sz w:val="24"/>
          <w:szCs w:val="24"/>
        </w:rPr>
        <w:t xml:space="preserve"> kuantitatif </w:t>
      </w:r>
      <w:r w:rsidR="004E0046" w:rsidRPr="007D6DA1">
        <w:rPr>
          <w:rFonts w:cstheme="minorHAnsi"/>
          <w:color w:val="000000"/>
          <w:sz w:val="24"/>
          <w:szCs w:val="24"/>
          <w:lang w:val="id-ID"/>
        </w:rPr>
        <w:t>deskriptif</w:t>
      </w:r>
      <w:r w:rsidRPr="007D6DA1">
        <w:rPr>
          <w:rFonts w:cstheme="minorHAnsi"/>
          <w:color w:val="000000"/>
          <w:sz w:val="24"/>
          <w:szCs w:val="24"/>
          <w:lang w:val="id-ID"/>
        </w:rPr>
        <w:t xml:space="preserve"> dengan rancangan </w:t>
      </w:r>
      <w:r w:rsidRPr="007D6DA1">
        <w:rPr>
          <w:rFonts w:cstheme="minorHAnsi"/>
          <w:i/>
          <w:iCs/>
          <w:color w:val="000000"/>
          <w:sz w:val="24"/>
          <w:szCs w:val="24"/>
          <w:lang w:val="id-ID"/>
        </w:rPr>
        <w:t>cross sectional study.</w:t>
      </w:r>
      <w:r w:rsidR="00E60370">
        <w:rPr>
          <w:rFonts w:cstheme="minorHAnsi"/>
          <w:i/>
          <w:iCs/>
          <w:color w:val="000000"/>
          <w:sz w:val="24"/>
          <w:szCs w:val="24"/>
        </w:rPr>
        <w:t xml:space="preserve"> </w:t>
      </w:r>
      <w:r w:rsidR="00CC1173">
        <w:rPr>
          <w:rFonts w:cstheme="minorHAnsi"/>
          <w:color w:val="000000"/>
          <w:sz w:val="24"/>
          <w:szCs w:val="24"/>
          <w:lang w:val="id-ID"/>
        </w:rPr>
        <w:t>populasi yang digunakan</w:t>
      </w:r>
      <w:r w:rsidR="00E60370">
        <w:rPr>
          <w:rFonts w:cstheme="minorHAnsi"/>
          <w:color w:val="000000"/>
          <w:sz w:val="24"/>
          <w:szCs w:val="24"/>
        </w:rPr>
        <w:t xml:space="preserve"> </w:t>
      </w:r>
      <w:r w:rsidR="00CC1173">
        <w:rPr>
          <w:rFonts w:cstheme="minorHAnsi"/>
          <w:color w:val="000000"/>
          <w:sz w:val="24"/>
          <w:szCs w:val="24"/>
          <w:lang w:val="id-ID"/>
        </w:rPr>
        <w:t>berupa</w:t>
      </w:r>
      <w:r w:rsidR="00E60370">
        <w:rPr>
          <w:rFonts w:cstheme="minorHAnsi"/>
          <w:color w:val="000000"/>
          <w:sz w:val="24"/>
          <w:szCs w:val="24"/>
        </w:rPr>
        <w:t xml:space="preserve"> </w:t>
      </w:r>
      <w:r w:rsidRPr="007D6DA1">
        <w:rPr>
          <w:rFonts w:cstheme="minorHAnsi"/>
          <w:color w:val="000000"/>
          <w:sz w:val="24"/>
          <w:szCs w:val="24"/>
          <w:lang w:val="id-ID"/>
        </w:rPr>
        <w:t xml:space="preserve">jumlah penduduk </w:t>
      </w:r>
      <w:r>
        <w:rPr>
          <w:rFonts w:cstheme="minorHAnsi"/>
          <w:color w:val="000000"/>
          <w:sz w:val="24"/>
          <w:szCs w:val="24"/>
          <w:lang w:val="id-ID"/>
        </w:rPr>
        <w:t xml:space="preserve">Indonesia </w:t>
      </w:r>
      <w:r w:rsidRPr="007D6DA1">
        <w:rPr>
          <w:rFonts w:cstheme="minorHAnsi"/>
          <w:color w:val="000000"/>
          <w:sz w:val="24"/>
          <w:szCs w:val="24"/>
          <w:lang w:val="id-ID"/>
        </w:rPr>
        <w:t xml:space="preserve">yang berusia 15 hingga 34 </w:t>
      </w:r>
      <w:r>
        <w:rPr>
          <w:rFonts w:cstheme="minorHAnsi"/>
          <w:color w:val="000000"/>
          <w:sz w:val="24"/>
          <w:szCs w:val="24"/>
          <w:lang w:val="id-ID"/>
        </w:rPr>
        <w:t>tahun sebanyak 87.056.592 orang</w:t>
      </w:r>
      <w:r>
        <w:rPr>
          <w:rFonts w:cstheme="minorHAnsi"/>
          <w:color w:val="000000"/>
          <w:sz w:val="24"/>
          <w:szCs w:val="24"/>
        </w:rPr>
        <w:t xml:space="preserve">, menggunkaan jenis sampel </w:t>
      </w:r>
      <w:r w:rsidRPr="007820BB">
        <w:rPr>
          <w:rFonts w:cstheme="minorHAnsi"/>
          <w:i/>
          <w:color w:val="000000"/>
          <w:sz w:val="24"/>
          <w:szCs w:val="24"/>
        </w:rPr>
        <w:t>judgment sampling</w:t>
      </w:r>
      <w:r>
        <w:rPr>
          <w:rFonts w:cstheme="minorHAnsi"/>
          <w:color w:val="000000"/>
          <w:sz w:val="24"/>
          <w:szCs w:val="24"/>
        </w:rPr>
        <w:t>.</w:t>
      </w:r>
      <w:r w:rsidRPr="007D6DA1">
        <w:rPr>
          <w:rFonts w:cstheme="minorHAnsi"/>
          <w:color w:val="000000"/>
          <w:sz w:val="24"/>
          <w:szCs w:val="24"/>
          <w:lang w:val="id-ID"/>
        </w:rPr>
        <w:t xml:space="preserve"> Dalam penentukan sampel yang akan diteliti menggunakan rumus slovin </w:t>
      </w:r>
      <w:r w:rsidR="00C356C1" w:rsidRPr="007D6DA1">
        <w:rPr>
          <w:rFonts w:cstheme="minorHAnsi"/>
          <w:color w:val="000000"/>
          <w:sz w:val="24"/>
          <w:szCs w:val="24"/>
          <w:lang w:val="id-ID"/>
        </w:rPr>
        <w:fldChar w:fldCharType="begin" w:fldLock="1"/>
      </w:r>
      <w:r w:rsidR="00440140">
        <w:rPr>
          <w:rFonts w:cstheme="minorHAnsi"/>
          <w:color w:val="000000"/>
          <w:sz w:val="24"/>
          <w:szCs w:val="24"/>
          <w:lang w:val="id-ID"/>
        </w:rPr>
        <w:instrText>ADDIN CSL_CITATION {"citationItems":[{"id":"ITEM-1","itemData":{"author":[{"dropping-particle":"","family":"Sugiyono","given":"","non-dropping-particle":"","parse-names":false,"suffix":""}],"id":"ITEM-1","issued":{"date-parts":[["2011"]]},"publisher":"Alfabeta","publisher-place":"Bandung","title":"Metode Penelitia Kuantitatif, Kualitatif dan R&amp;D","type":"book"},"uris":["http://www.mendeley.com/documents/?uuid=4faae3d3-cb6b-44d9-934d-9bd27c098249"]}],"mendeley":{"formattedCitation":"(Sugiyono, 2011)","plainTextFormattedCitation":"(Sugiyono, 2011)","previouslyFormattedCitation":"(Sugiyono, 2011)"},"properties":{"noteIndex":0},"schema":"https://github.com/citation-style-language/schema/raw/master/csl-citation.json"}</w:instrText>
      </w:r>
      <w:r w:rsidR="00C356C1" w:rsidRPr="007D6DA1">
        <w:rPr>
          <w:rFonts w:cstheme="minorHAnsi"/>
          <w:color w:val="000000"/>
          <w:sz w:val="24"/>
          <w:szCs w:val="24"/>
          <w:lang w:val="id-ID"/>
        </w:rPr>
        <w:fldChar w:fldCharType="separate"/>
      </w:r>
      <w:r w:rsidRPr="007D6DA1">
        <w:rPr>
          <w:rFonts w:cstheme="minorHAnsi"/>
          <w:noProof/>
          <w:color w:val="000000"/>
          <w:sz w:val="24"/>
          <w:szCs w:val="24"/>
          <w:lang w:val="id-ID"/>
        </w:rPr>
        <w:t>(Sugiyono, 2011)</w:t>
      </w:r>
      <w:r w:rsidR="00C356C1" w:rsidRPr="007D6DA1">
        <w:rPr>
          <w:rFonts w:cstheme="minorHAnsi"/>
          <w:color w:val="000000"/>
          <w:sz w:val="24"/>
          <w:szCs w:val="24"/>
          <w:lang w:val="id-ID"/>
        </w:rPr>
        <w:fldChar w:fldCharType="end"/>
      </w:r>
      <w:r w:rsidRPr="007D6DA1">
        <w:rPr>
          <w:rFonts w:cstheme="minorHAnsi"/>
          <w:color w:val="000000"/>
          <w:sz w:val="24"/>
          <w:szCs w:val="24"/>
          <w:lang w:val="id-ID"/>
        </w:rPr>
        <w:t>:</w:t>
      </w:r>
    </w:p>
    <w:p w:rsidR="000C5731" w:rsidRPr="007D6DA1" w:rsidRDefault="000C5731" w:rsidP="000C5731">
      <w:pPr>
        <w:autoSpaceDE w:val="0"/>
        <w:autoSpaceDN w:val="0"/>
        <w:adjustRightInd w:val="0"/>
        <w:spacing w:after="0" w:line="360" w:lineRule="auto"/>
        <w:ind w:firstLine="567"/>
        <w:jc w:val="both"/>
        <w:rPr>
          <w:rFonts w:eastAsiaTheme="minorEastAsia" w:cstheme="minorHAnsi"/>
          <w:color w:val="000000"/>
          <w:sz w:val="24"/>
          <w:szCs w:val="24"/>
          <w:lang w:val="id-ID"/>
        </w:rPr>
      </w:pPr>
      <m:oMathPara>
        <m:oMathParaPr>
          <m:jc m:val="left"/>
        </m:oMathParaPr>
        <m:oMath>
          <m:r>
            <w:rPr>
              <w:rFonts w:ascii="Cambria Math" w:hAnsi="Cambria Math" w:cstheme="minorHAnsi"/>
              <w:color w:val="000000"/>
              <w:sz w:val="24"/>
              <w:szCs w:val="24"/>
              <w:lang w:val="id-ID"/>
            </w:rPr>
            <m:t>n</m:t>
          </m:r>
          <m:r>
            <m:rPr>
              <m:sty m:val="p"/>
            </m:rPr>
            <w:rPr>
              <w:rFonts w:ascii="Cambria Math" w:cstheme="minorHAnsi"/>
              <w:color w:val="000000"/>
              <w:sz w:val="24"/>
              <w:szCs w:val="24"/>
              <w:lang w:val="id-ID"/>
            </w:rPr>
            <m:t>=</m:t>
          </m:r>
          <m:f>
            <m:fPr>
              <m:ctrlPr>
                <w:rPr>
                  <w:rFonts w:ascii="Cambria Math" w:hAnsi="Cambria Math" w:cstheme="minorHAnsi"/>
                  <w:color w:val="000000"/>
                  <w:sz w:val="24"/>
                  <w:szCs w:val="24"/>
                  <w:lang w:val="id-ID"/>
                </w:rPr>
              </m:ctrlPr>
            </m:fPr>
            <m:num>
              <m:r>
                <m:rPr>
                  <m:sty m:val="p"/>
                </m:rPr>
                <w:rPr>
                  <w:rFonts w:ascii="Cambria Math" w:cstheme="minorHAnsi"/>
                  <w:color w:val="000000"/>
                  <w:sz w:val="24"/>
                  <w:szCs w:val="24"/>
                  <w:lang w:val="id-ID"/>
                </w:rPr>
                <m:t>N</m:t>
              </m:r>
            </m:num>
            <m:den>
              <m:r>
                <m:rPr>
                  <m:sty m:val="p"/>
                </m:rPr>
                <w:rPr>
                  <w:rFonts w:ascii="Cambria Math" w:cstheme="minorHAnsi"/>
                  <w:color w:val="000000"/>
                  <w:sz w:val="24"/>
                  <w:szCs w:val="24"/>
                  <w:lang w:val="id-ID"/>
                </w:rPr>
                <m:t>1+N(</m:t>
              </m:r>
              <m:sSup>
                <m:sSupPr>
                  <m:ctrlPr>
                    <w:rPr>
                      <w:rFonts w:ascii="Cambria Math" w:hAnsi="Cambria Math" w:cstheme="minorHAnsi"/>
                      <w:color w:val="000000"/>
                      <w:sz w:val="24"/>
                      <w:szCs w:val="24"/>
                      <w:lang w:val="id-ID"/>
                    </w:rPr>
                  </m:ctrlPr>
                </m:sSupPr>
                <m:e>
                  <m:r>
                    <m:rPr>
                      <m:sty m:val="p"/>
                    </m:rPr>
                    <w:rPr>
                      <w:rFonts w:ascii="Cambria Math" w:cstheme="minorHAnsi"/>
                      <w:color w:val="000000"/>
                      <w:sz w:val="24"/>
                      <w:szCs w:val="24"/>
                      <w:lang w:val="id-ID"/>
                    </w:rPr>
                    <m:t>e</m:t>
                  </m:r>
                </m:e>
                <m:sup>
                  <m:r>
                    <m:rPr>
                      <m:sty m:val="p"/>
                    </m:rPr>
                    <w:rPr>
                      <w:rFonts w:ascii="Cambria Math" w:cstheme="minorHAnsi"/>
                      <w:color w:val="000000"/>
                      <w:sz w:val="24"/>
                      <w:szCs w:val="24"/>
                      <w:lang w:val="id-ID"/>
                    </w:rPr>
                    <m:t>2</m:t>
                  </m:r>
                </m:sup>
              </m:sSup>
              <m:r>
                <m:rPr>
                  <m:sty m:val="p"/>
                </m:rPr>
                <w:rPr>
                  <w:rFonts w:ascii="Cambria Math" w:cstheme="minorHAnsi"/>
                  <w:color w:val="000000"/>
                  <w:sz w:val="24"/>
                  <w:szCs w:val="24"/>
                  <w:lang w:val="id-ID"/>
                </w:rPr>
                <m:t>)</m:t>
              </m:r>
            </m:den>
          </m:f>
        </m:oMath>
      </m:oMathPara>
    </w:p>
    <w:p w:rsidR="000C5731" w:rsidRPr="006F4798" w:rsidRDefault="000C5731" w:rsidP="000C5731">
      <w:pPr>
        <w:autoSpaceDE w:val="0"/>
        <w:autoSpaceDN w:val="0"/>
        <w:adjustRightInd w:val="0"/>
        <w:spacing w:after="0" w:line="360" w:lineRule="auto"/>
        <w:ind w:firstLine="567"/>
        <w:jc w:val="both"/>
        <w:rPr>
          <w:rFonts w:eastAsiaTheme="minorEastAsia" w:cstheme="minorHAnsi"/>
          <w:color w:val="000000"/>
          <w:sz w:val="24"/>
          <w:szCs w:val="24"/>
          <w:lang w:val="id-ID"/>
        </w:rPr>
      </w:pPr>
      <m:oMathPara>
        <m:oMathParaPr>
          <m:jc m:val="left"/>
        </m:oMathParaPr>
        <m:oMath>
          <m:r>
            <w:rPr>
              <w:rFonts w:ascii="Cambria Math" w:eastAsiaTheme="minorEastAsia" w:hAnsi="Cambria Math" w:cstheme="minorHAnsi"/>
              <w:color w:val="000000"/>
              <w:sz w:val="24"/>
              <w:szCs w:val="24"/>
              <w:lang w:val="id-ID"/>
            </w:rPr>
            <m:t>n</m:t>
          </m:r>
          <m:r>
            <m:rPr>
              <m:sty m:val="p"/>
            </m:rPr>
            <w:rPr>
              <w:rFonts w:ascii="Cambria Math" w:eastAsiaTheme="minorEastAsia" w:cstheme="minorHAnsi"/>
              <w:color w:val="000000"/>
              <w:sz w:val="24"/>
              <w:szCs w:val="24"/>
              <w:lang w:val="id-ID"/>
            </w:rPr>
            <m:t>=</m:t>
          </m:r>
          <m:f>
            <m:fPr>
              <m:ctrlPr>
                <w:rPr>
                  <w:rFonts w:ascii="Cambria Math" w:eastAsiaTheme="minorEastAsia" w:hAnsi="Cambria Math" w:cstheme="minorHAnsi"/>
                  <w:color w:val="000000"/>
                  <w:sz w:val="24"/>
                  <w:szCs w:val="24"/>
                  <w:lang w:val="id-ID"/>
                </w:rPr>
              </m:ctrlPr>
            </m:fPr>
            <m:num>
              <m:r>
                <m:rPr>
                  <m:sty m:val="p"/>
                </m:rPr>
                <w:rPr>
                  <w:rFonts w:ascii="Cambria Math" w:eastAsiaTheme="minorEastAsia" w:cstheme="minorHAnsi"/>
                  <w:color w:val="000000"/>
                  <w:sz w:val="24"/>
                  <w:szCs w:val="24"/>
                  <w:lang w:val="id-ID"/>
                </w:rPr>
                <m:t>87.056.592</m:t>
              </m:r>
            </m:num>
            <m:den>
              <m:r>
                <m:rPr>
                  <m:sty m:val="p"/>
                </m:rPr>
                <w:rPr>
                  <w:rFonts w:ascii="Cambria Math" w:eastAsiaTheme="minorEastAsia" w:cstheme="minorHAnsi"/>
                  <w:color w:val="000000"/>
                  <w:sz w:val="24"/>
                  <w:szCs w:val="24"/>
                  <w:lang w:val="id-ID"/>
                </w:rPr>
                <m:t>1+87.056.592 (</m:t>
              </m:r>
              <m:sSup>
                <m:sSupPr>
                  <m:ctrlPr>
                    <w:rPr>
                      <w:rFonts w:ascii="Cambria Math" w:hAnsi="Cambria Math" w:cstheme="minorHAnsi"/>
                      <w:color w:val="000000"/>
                      <w:sz w:val="24"/>
                      <w:szCs w:val="24"/>
                      <w:lang w:val="id-ID"/>
                    </w:rPr>
                  </m:ctrlPr>
                </m:sSupPr>
                <m:e>
                  <m:r>
                    <w:rPr>
                      <w:rFonts w:ascii="Cambria Math" w:cstheme="minorHAnsi"/>
                      <w:color w:val="000000"/>
                      <w:sz w:val="24"/>
                      <w:szCs w:val="24"/>
                      <w:lang w:val="id-ID"/>
                    </w:rPr>
                    <m:t>10%</m:t>
                  </m:r>
                </m:e>
                <m:sup>
                  <m:r>
                    <w:rPr>
                      <w:rFonts w:ascii="Cambria Math" w:cstheme="minorHAnsi"/>
                      <w:color w:val="000000"/>
                      <w:sz w:val="24"/>
                      <w:szCs w:val="24"/>
                      <w:lang w:val="id-ID"/>
                    </w:rPr>
                    <m:t>2</m:t>
                  </m:r>
                </m:sup>
              </m:sSup>
              <m:r>
                <m:rPr>
                  <m:sty m:val="p"/>
                </m:rPr>
                <w:rPr>
                  <w:rFonts w:ascii="Cambria Math" w:eastAsiaTheme="minorEastAsia" w:cstheme="minorHAnsi"/>
                  <w:color w:val="000000"/>
                  <w:sz w:val="24"/>
                  <w:szCs w:val="24"/>
                  <w:lang w:val="id-ID"/>
                </w:rPr>
                <m:t>)</m:t>
              </m:r>
            </m:den>
          </m:f>
        </m:oMath>
      </m:oMathPara>
    </w:p>
    <w:p w:rsidR="000C5731" w:rsidRPr="007D6DA1" w:rsidRDefault="000C5731" w:rsidP="000C5731">
      <w:pPr>
        <w:autoSpaceDE w:val="0"/>
        <w:autoSpaceDN w:val="0"/>
        <w:adjustRightInd w:val="0"/>
        <w:spacing w:after="0" w:line="360" w:lineRule="auto"/>
        <w:ind w:firstLine="567"/>
        <w:jc w:val="both"/>
        <w:rPr>
          <w:rFonts w:eastAsiaTheme="minorEastAsia" w:cstheme="minorHAnsi"/>
          <w:color w:val="000000"/>
          <w:sz w:val="24"/>
          <w:szCs w:val="24"/>
          <w:lang w:val="id-ID"/>
        </w:rPr>
      </w:pPr>
    </w:p>
    <w:p w:rsidR="000C5731" w:rsidRPr="007D6DA1" w:rsidRDefault="000C5731" w:rsidP="000C5731">
      <w:pPr>
        <w:autoSpaceDE w:val="0"/>
        <w:autoSpaceDN w:val="0"/>
        <w:adjustRightInd w:val="0"/>
        <w:spacing w:after="0" w:line="360" w:lineRule="auto"/>
        <w:ind w:firstLine="567"/>
        <w:jc w:val="both"/>
        <w:rPr>
          <w:rFonts w:eastAsiaTheme="minorEastAsia" w:cstheme="minorHAnsi"/>
          <w:color w:val="000000"/>
          <w:sz w:val="24"/>
          <w:szCs w:val="24"/>
          <w:lang w:val="id-ID"/>
        </w:rPr>
      </w:pPr>
      <m:oMathPara>
        <m:oMathParaPr>
          <m:jc m:val="left"/>
        </m:oMathParaPr>
        <m:oMath>
          <m:r>
            <w:rPr>
              <w:rFonts w:ascii="Cambria Math" w:eastAsiaTheme="minorEastAsia" w:hAnsi="Cambria Math" w:cstheme="minorHAnsi"/>
              <w:color w:val="000000"/>
              <w:sz w:val="24"/>
              <w:szCs w:val="24"/>
              <w:lang w:val="id-ID"/>
            </w:rPr>
            <m:t>n</m:t>
          </m:r>
          <m:r>
            <m:rPr>
              <m:sty m:val="p"/>
            </m:rPr>
            <w:rPr>
              <w:rFonts w:ascii="Cambria Math" w:eastAsiaTheme="minorEastAsia" w:cstheme="minorHAnsi"/>
              <w:color w:val="000000"/>
              <w:sz w:val="24"/>
              <w:szCs w:val="24"/>
              <w:lang w:val="id-ID"/>
            </w:rPr>
            <m:t>=</m:t>
          </m:r>
          <m:f>
            <m:fPr>
              <m:ctrlPr>
                <w:rPr>
                  <w:rFonts w:ascii="Cambria Math" w:eastAsiaTheme="minorEastAsia" w:hAnsi="Cambria Math" w:cstheme="minorHAnsi"/>
                  <w:color w:val="000000"/>
                  <w:sz w:val="24"/>
                  <w:szCs w:val="24"/>
                  <w:lang w:val="id-ID"/>
                </w:rPr>
              </m:ctrlPr>
            </m:fPr>
            <m:num>
              <m:r>
                <m:rPr>
                  <m:sty m:val="p"/>
                </m:rPr>
                <w:rPr>
                  <w:rFonts w:ascii="Cambria Math" w:eastAsiaTheme="minorEastAsia" w:cstheme="minorHAnsi"/>
                  <w:color w:val="000000"/>
                  <w:sz w:val="24"/>
                  <w:szCs w:val="24"/>
                  <w:lang w:val="id-ID"/>
                </w:rPr>
                <m:t>87.056.592</m:t>
              </m:r>
            </m:num>
            <m:den>
              <m:r>
                <m:rPr>
                  <m:sty m:val="p"/>
                </m:rPr>
                <w:rPr>
                  <w:rFonts w:ascii="Cambria Math" w:eastAsiaTheme="minorEastAsia" w:cstheme="minorHAnsi"/>
                  <w:color w:val="000000"/>
                  <w:sz w:val="24"/>
                  <w:szCs w:val="24"/>
                  <w:lang w:val="id-ID"/>
                </w:rPr>
                <m:t>1+87.056.592 (</m:t>
              </m:r>
              <m:sSup>
                <m:sSupPr>
                  <m:ctrlPr>
                    <w:rPr>
                      <w:rFonts w:ascii="Cambria Math" w:hAnsi="Cambria Math" w:cstheme="minorHAnsi"/>
                      <w:color w:val="000000"/>
                      <w:sz w:val="24"/>
                      <w:szCs w:val="24"/>
                      <w:lang w:val="id-ID"/>
                    </w:rPr>
                  </m:ctrlPr>
                </m:sSupPr>
                <m:e>
                  <m:r>
                    <m:rPr>
                      <m:sty m:val="p"/>
                    </m:rPr>
                    <w:rPr>
                      <w:rFonts w:ascii="Cambria Math" w:cstheme="minorHAnsi"/>
                      <w:color w:val="000000"/>
                      <w:sz w:val="24"/>
                      <w:szCs w:val="24"/>
                      <w:lang w:val="id-ID"/>
                    </w:rPr>
                    <m:t>0,1</m:t>
                  </m:r>
                </m:e>
                <m:sup>
                  <m:r>
                    <m:rPr>
                      <m:sty m:val="p"/>
                    </m:rPr>
                    <w:rPr>
                      <w:rFonts w:ascii="Cambria Math" w:cstheme="minorHAnsi"/>
                      <w:color w:val="000000"/>
                      <w:sz w:val="24"/>
                      <w:szCs w:val="24"/>
                      <w:lang w:val="id-ID"/>
                    </w:rPr>
                    <m:t>2</m:t>
                  </m:r>
                </m:sup>
              </m:sSup>
              <m:r>
                <w:rPr>
                  <w:rFonts w:ascii="Cambria Math" w:cstheme="minorHAnsi"/>
                  <w:color w:val="000000"/>
                  <w:sz w:val="24"/>
                  <w:szCs w:val="24"/>
                  <w:lang w:val="id-ID"/>
                </w:rPr>
                <m:t>)</m:t>
              </m:r>
            </m:den>
          </m:f>
        </m:oMath>
      </m:oMathPara>
    </w:p>
    <w:p w:rsidR="000C5731" w:rsidRPr="007D6DA1" w:rsidRDefault="000C5731" w:rsidP="000C5731">
      <w:pPr>
        <w:autoSpaceDE w:val="0"/>
        <w:autoSpaceDN w:val="0"/>
        <w:adjustRightInd w:val="0"/>
        <w:spacing w:after="0" w:line="360" w:lineRule="auto"/>
        <w:ind w:firstLine="567"/>
        <w:jc w:val="both"/>
        <w:rPr>
          <w:rFonts w:eastAsiaTheme="minorEastAsia" w:cstheme="minorHAnsi"/>
          <w:color w:val="000000"/>
          <w:sz w:val="24"/>
          <w:szCs w:val="24"/>
          <w:lang w:val="id-ID"/>
        </w:rPr>
      </w:pPr>
      <m:oMathPara>
        <m:oMathParaPr>
          <m:jc m:val="left"/>
        </m:oMathParaPr>
        <m:oMath>
          <m:r>
            <w:rPr>
              <w:rFonts w:ascii="Cambria Math" w:eastAsiaTheme="minorEastAsia" w:hAnsi="Cambria Math" w:cstheme="minorHAnsi"/>
              <w:color w:val="000000"/>
              <w:sz w:val="24"/>
              <w:szCs w:val="24"/>
              <w:lang w:val="id-ID"/>
            </w:rPr>
            <m:t>n</m:t>
          </m:r>
          <m:r>
            <m:rPr>
              <m:sty m:val="p"/>
            </m:rPr>
            <w:rPr>
              <w:rFonts w:ascii="Cambria Math" w:eastAsiaTheme="minorEastAsia" w:cstheme="minorHAnsi"/>
              <w:color w:val="000000"/>
              <w:sz w:val="24"/>
              <w:szCs w:val="24"/>
              <w:lang w:val="id-ID"/>
            </w:rPr>
            <m:t>=</m:t>
          </m:r>
          <m:f>
            <m:fPr>
              <m:ctrlPr>
                <w:rPr>
                  <w:rFonts w:ascii="Cambria Math" w:eastAsiaTheme="minorEastAsia" w:hAnsi="Cambria Math" w:cstheme="minorHAnsi"/>
                  <w:color w:val="000000"/>
                  <w:sz w:val="24"/>
                  <w:szCs w:val="24"/>
                  <w:lang w:val="id-ID"/>
                </w:rPr>
              </m:ctrlPr>
            </m:fPr>
            <m:num>
              <m:r>
                <m:rPr>
                  <m:sty m:val="p"/>
                </m:rPr>
                <w:rPr>
                  <w:rFonts w:ascii="Cambria Math" w:eastAsiaTheme="minorEastAsia" w:cstheme="minorHAnsi"/>
                  <w:color w:val="000000"/>
                  <w:sz w:val="24"/>
                  <w:szCs w:val="24"/>
                  <w:lang w:val="id-ID"/>
                </w:rPr>
                <m:t>87.056.592</m:t>
              </m:r>
            </m:num>
            <m:den>
              <m:r>
                <m:rPr>
                  <m:sty m:val="p"/>
                </m:rPr>
                <w:rPr>
                  <w:rFonts w:ascii="Cambria Math" w:eastAsiaTheme="minorEastAsia" w:cstheme="minorHAnsi"/>
                  <w:color w:val="000000"/>
                  <w:sz w:val="24"/>
                  <w:szCs w:val="24"/>
                  <w:lang w:val="id-ID"/>
                </w:rPr>
                <m:t>870.566,92</m:t>
              </m:r>
            </m:den>
          </m:f>
        </m:oMath>
      </m:oMathPara>
    </w:p>
    <w:p w:rsidR="000C5731" w:rsidRPr="007D6DA1" w:rsidRDefault="000C5731" w:rsidP="000C5731">
      <w:pPr>
        <w:autoSpaceDE w:val="0"/>
        <w:autoSpaceDN w:val="0"/>
        <w:adjustRightInd w:val="0"/>
        <w:spacing w:after="0" w:line="276" w:lineRule="auto"/>
        <w:jc w:val="both"/>
        <w:rPr>
          <w:rFonts w:eastAsiaTheme="minorEastAsia" w:cstheme="minorHAnsi"/>
          <w:color w:val="000000"/>
          <w:sz w:val="24"/>
          <w:szCs w:val="24"/>
          <w:lang w:val="id-ID"/>
        </w:rPr>
      </w:pPr>
      <m:oMath>
        <m:r>
          <w:rPr>
            <w:rFonts w:ascii="Cambria Math" w:eastAsiaTheme="minorEastAsia" w:hAnsi="Cambria Math" w:cstheme="minorHAnsi"/>
            <w:color w:val="000000"/>
            <w:sz w:val="24"/>
            <w:szCs w:val="24"/>
            <w:lang w:val="id-ID"/>
          </w:rPr>
          <m:t>n</m:t>
        </m:r>
        <m:r>
          <m:rPr>
            <m:sty m:val="p"/>
          </m:rPr>
          <w:rPr>
            <w:rFonts w:ascii="Cambria Math" w:eastAsiaTheme="minorEastAsia" w:cstheme="minorHAnsi"/>
            <w:color w:val="000000"/>
            <w:sz w:val="24"/>
            <w:szCs w:val="24"/>
            <w:lang w:val="id-ID"/>
          </w:rPr>
          <m:t>=99,99</m:t>
        </m:r>
      </m:oMath>
      <w:r w:rsidRPr="007D6DA1">
        <w:rPr>
          <w:rFonts w:eastAsiaTheme="minorEastAsia" w:cstheme="minorHAnsi"/>
          <w:color w:val="000000"/>
          <w:sz w:val="24"/>
          <w:szCs w:val="24"/>
          <w:lang w:val="id-ID"/>
        </w:rPr>
        <w:t xml:space="preserve">  dibulatkan menjadi 100</w:t>
      </w:r>
    </w:p>
    <w:p w:rsidR="000C5731" w:rsidRDefault="000C5731" w:rsidP="0081744C">
      <w:pPr>
        <w:tabs>
          <w:tab w:val="left" w:pos="1276"/>
        </w:tabs>
        <w:autoSpaceDE w:val="0"/>
        <w:autoSpaceDN w:val="0"/>
        <w:adjustRightInd w:val="0"/>
        <w:spacing w:after="0" w:line="276" w:lineRule="auto"/>
        <w:ind w:firstLine="567"/>
        <w:jc w:val="both"/>
        <w:rPr>
          <w:rFonts w:cstheme="minorHAnsi"/>
          <w:color w:val="000000"/>
          <w:sz w:val="24"/>
          <w:szCs w:val="24"/>
        </w:rPr>
      </w:pPr>
      <w:r w:rsidRPr="007D6DA1">
        <w:rPr>
          <w:rFonts w:cstheme="minorHAnsi"/>
          <w:color w:val="000000"/>
          <w:sz w:val="24"/>
          <w:szCs w:val="24"/>
          <w:lang w:val="id-ID"/>
        </w:rPr>
        <w:t xml:space="preserve">Pengumpulan data dilakukan dengan cara penyebaran koesiner dalam bentuk google form, Koesiner disusun </w:t>
      </w:r>
      <w:r w:rsidR="00995077">
        <w:rPr>
          <w:rFonts w:cstheme="minorHAnsi"/>
          <w:color w:val="000000"/>
          <w:sz w:val="24"/>
          <w:szCs w:val="24"/>
          <w:lang w:val="id-ID"/>
        </w:rPr>
        <w:t>dengan</w:t>
      </w:r>
      <w:r w:rsidRPr="007D6DA1">
        <w:rPr>
          <w:rFonts w:cstheme="minorHAnsi"/>
          <w:color w:val="000000"/>
          <w:sz w:val="24"/>
          <w:szCs w:val="24"/>
          <w:lang w:val="id-ID"/>
        </w:rPr>
        <w:t xml:space="preserve"> skala </w:t>
      </w:r>
      <w:r w:rsidRPr="002B00F2">
        <w:rPr>
          <w:rFonts w:cstheme="minorHAnsi"/>
          <w:i/>
          <w:iCs/>
          <w:color w:val="000000"/>
          <w:sz w:val="24"/>
          <w:szCs w:val="24"/>
          <w:lang w:val="id-ID"/>
        </w:rPr>
        <w:t>likert</w:t>
      </w:r>
      <w:r w:rsidR="002B00F2">
        <w:rPr>
          <w:rFonts w:cstheme="minorHAnsi"/>
          <w:color w:val="000000"/>
          <w:sz w:val="24"/>
          <w:szCs w:val="24"/>
          <w:lang w:val="id-ID"/>
        </w:rPr>
        <w:t xml:space="preserve"> yang</w:t>
      </w:r>
      <w:r w:rsidRPr="007D6DA1">
        <w:rPr>
          <w:rFonts w:cstheme="minorHAnsi"/>
          <w:color w:val="000000"/>
          <w:sz w:val="24"/>
          <w:szCs w:val="24"/>
          <w:lang w:val="id-ID"/>
        </w:rPr>
        <w:t xml:space="preserve"> digunakan</w:t>
      </w:r>
      <w:r w:rsidR="006D6B01">
        <w:rPr>
          <w:rFonts w:cstheme="minorHAnsi"/>
          <w:color w:val="000000"/>
          <w:sz w:val="24"/>
          <w:szCs w:val="24"/>
          <w:lang w:val="id-ID"/>
        </w:rPr>
        <w:t xml:space="preserve"> dalam mengukur sesuatu yang terkait dengan fenomena sosial seperti </w:t>
      </w:r>
      <w:r w:rsidRPr="007D6DA1">
        <w:rPr>
          <w:rFonts w:cstheme="minorHAnsi"/>
          <w:color w:val="000000"/>
          <w:sz w:val="24"/>
          <w:szCs w:val="24"/>
          <w:lang w:val="id-ID"/>
        </w:rPr>
        <w:t>sikap, pendapat, dan persepsi seseorang atau sekel</w:t>
      </w:r>
      <w:r w:rsidR="002B00F2">
        <w:rPr>
          <w:rFonts w:cstheme="minorHAnsi"/>
          <w:color w:val="000000"/>
          <w:sz w:val="24"/>
          <w:szCs w:val="24"/>
          <w:lang w:val="id-ID"/>
        </w:rPr>
        <w:t xml:space="preserve">ompok orang </w:t>
      </w:r>
      <w:r w:rsidR="00C356C1" w:rsidRPr="007D6DA1">
        <w:rPr>
          <w:rFonts w:cstheme="minorHAnsi"/>
          <w:color w:val="000000" w:themeColor="text1"/>
          <w:sz w:val="24"/>
          <w:szCs w:val="24"/>
          <w:lang w:val="id-ID"/>
        </w:rPr>
        <w:fldChar w:fldCharType="begin" w:fldLock="1"/>
      </w:r>
      <w:r w:rsidRPr="007D6DA1">
        <w:rPr>
          <w:rFonts w:cstheme="minorHAnsi"/>
          <w:color w:val="000000" w:themeColor="text1"/>
          <w:sz w:val="24"/>
          <w:szCs w:val="24"/>
          <w:lang w:val="id-ID"/>
        </w:rPr>
        <w:instrText>ADDIN CSL_CITATION {"citationItems":[{"id":"ITEM-1","itemData":{"author":[{"dropping-particle":"","family":"Sugiyono","given":"","non-dropping-particle":"","parse-names":false,"suffix":""}],"id":"ITEM-1","issued":{"date-parts":[["2007"]]},"publisher":"Alfabeta","publisher-place":"Bandung","title":"Metode Penelitian Bisnis","type":"book"},"uris":["http://www.mendeley.com/documents/?uuid=7120934f-0915-45d9-9224-adf467d72605"]}],"mendeley":{"formattedCitation":"(Sugiyono, 2007)","plainTextFormattedCitation":"(Sugiyono, 2007)","previouslyFormattedCitation":"(Sugiyono, 2007)"},"properties":{"noteIndex":0},"schema":"https://github.com/citation-style-language/schema/raw/master/csl-citation.json"}</w:instrText>
      </w:r>
      <w:r w:rsidR="00C356C1" w:rsidRPr="007D6DA1">
        <w:rPr>
          <w:rFonts w:cstheme="minorHAnsi"/>
          <w:color w:val="000000" w:themeColor="text1"/>
          <w:sz w:val="24"/>
          <w:szCs w:val="24"/>
          <w:lang w:val="id-ID"/>
        </w:rPr>
        <w:fldChar w:fldCharType="separate"/>
      </w:r>
      <w:r w:rsidRPr="007D6DA1">
        <w:rPr>
          <w:rFonts w:cstheme="minorHAnsi"/>
          <w:noProof/>
          <w:color w:val="000000" w:themeColor="text1"/>
          <w:sz w:val="24"/>
          <w:szCs w:val="24"/>
          <w:lang w:val="id-ID"/>
        </w:rPr>
        <w:t>(Sugiyono, 2007)</w:t>
      </w:r>
      <w:r w:rsidR="00C356C1" w:rsidRPr="007D6DA1">
        <w:rPr>
          <w:rFonts w:cstheme="minorHAnsi"/>
          <w:color w:val="000000" w:themeColor="text1"/>
          <w:sz w:val="24"/>
          <w:szCs w:val="24"/>
          <w:lang w:val="id-ID"/>
        </w:rPr>
        <w:fldChar w:fldCharType="end"/>
      </w:r>
      <w:r w:rsidRPr="007D6DA1">
        <w:rPr>
          <w:rFonts w:cstheme="minorHAnsi"/>
          <w:color w:val="000000" w:themeColor="text1"/>
          <w:sz w:val="24"/>
          <w:szCs w:val="24"/>
          <w:lang w:val="id-ID"/>
        </w:rPr>
        <w:t>.</w:t>
      </w:r>
      <w:r w:rsidRPr="007D6DA1">
        <w:rPr>
          <w:rFonts w:cstheme="minorHAnsi"/>
          <w:color w:val="000000" w:themeColor="text1"/>
          <w:sz w:val="24"/>
          <w:szCs w:val="24"/>
        </w:rPr>
        <w:t xml:space="preserve"> Dalam menjaga kestabilan data maka dikumpulkan 115 responden, selanjutnya dari 115 reponden diseleksi menjadi 100 responden. K</w:t>
      </w:r>
      <w:r w:rsidRPr="007D6DA1">
        <w:rPr>
          <w:rFonts w:cstheme="minorHAnsi"/>
          <w:color w:val="000000"/>
          <w:sz w:val="24"/>
          <w:szCs w:val="24"/>
          <w:lang w:val="id-ID"/>
        </w:rPr>
        <w:t xml:space="preserve">emudian data yang terkumpul diolah </w:t>
      </w:r>
      <w:r w:rsidR="0081744C">
        <w:rPr>
          <w:rFonts w:cstheme="minorHAnsi"/>
          <w:color w:val="000000"/>
          <w:sz w:val="24"/>
          <w:szCs w:val="24"/>
          <w:lang w:val="id-ID"/>
        </w:rPr>
        <w:t>melalui tahapan</w:t>
      </w:r>
      <w:r w:rsidR="00E60370">
        <w:rPr>
          <w:rFonts w:cstheme="minorHAnsi"/>
          <w:color w:val="000000"/>
          <w:sz w:val="24"/>
          <w:szCs w:val="24"/>
        </w:rPr>
        <w:t xml:space="preserve"> </w:t>
      </w:r>
      <w:r w:rsidRPr="007D6DA1">
        <w:rPr>
          <w:rFonts w:cstheme="minorHAnsi"/>
          <w:color w:val="000000"/>
          <w:sz w:val="24"/>
          <w:szCs w:val="24"/>
        </w:rPr>
        <w:t>reduksi data, penyajian data dan penarikan kesimpulan</w:t>
      </w:r>
      <w:r w:rsidRPr="007D6DA1">
        <w:rPr>
          <w:rFonts w:cstheme="minorHAnsi"/>
          <w:color w:val="000000"/>
          <w:sz w:val="24"/>
          <w:szCs w:val="24"/>
          <w:lang w:val="id-ID"/>
        </w:rPr>
        <w:t>.</w:t>
      </w:r>
      <w:r>
        <w:rPr>
          <w:rFonts w:cstheme="minorHAnsi"/>
          <w:color w:val="000000"/>
          <w:sz w:val="24"/>
          <w:szCs w:val="24"/>
        </w:rPr>
        <w:t xml:space="preserve"> Penelitian </w:t>
      </w:r>
      <w:r w:rsidR="0081744C">
        <w:rPr>
          <w:rFonts w:cstheme="minorHAnsi"/>
          <w:color w:val="000000"/>
          <w:sz w:val="24"/>
          <w:szCs w:val="24"/>
          <w:lang w:val="id-ID"/>
        </w:rPr>
        <w:t xml:space="preserve">dengan penggunaan </w:t>
      </w:r>
      <w:r>
        <w:rPr>
          <w:rFonts w:cstheme="minorHAnsi"/>
          <w:color w:val="000000"/>
          <w:sz w:val="24"/>
          <w:szCs w:val="24"/>
        </w:rPr>
        <w:lastRenderedPageBreak/>
        <w:t xml:space="preserve">skala </w:t>
      </w:r>
      <w:r w:rsidRPr="009B2508">
        <w:rPr>
          <w:rFonts w:cstheme="minorHAnsi"/>
          <w:i/>
          <w:color w:val="000000"/>
          <w:sz w:val="24"/>
          <w:szCs w:val="24"/>
        </w:rPr>
        <w:t>likert</w:t>
      </w:r>
      <w:r>
        <w:rPr>
          <w:rFonts w:cstheme="minorHAnsi"/>
          <w:i/>
          <w:color w:val="000000"/>
          <w:sz w:val="24"/>
          <w:szCs w:val="24"/>
        </w:rPr>
        <w:t xml:space="preserve">, </w:t>
      </w:r>
      <w:r w:rsidR="0081744C" w:rsidRPr="0081744C">
        <w:rPr>
          <w:rFonts w:cstheme="minorHAnsi"/>
          <w:iCs/>
          <w:color w:val="000000"/>
          <w:sz w:val="24"/>
          <w:szCs w:val="24"/>
          <w:lang w:val="id-ID"/>
        </w:rPr>
        <w:t xml:space="preserve">berupa </w:t>
      </w:r>
      <w:r>
        <w:rPr>
          <w:rFonts w:cstheme="minorHAnsi"/>
          <w:color w:val="000000"/>
          <w:sz w:val="24"/>
          <w:szCs w:val="24"/>
        </w:rPr>
        <w:t xml:space="preserve">jawaban dari pernyataan </w:t>
      </w:r>
      <w:r w:rsidR="0081744C">
        <w:rPr>
          <w:rFonts w:cstheme="minorHAnsi"/>
          <w:color w:val="000000"/>
          <w:sz w:val="24"/>
          <w:szCs w:val="24"/>
          <w:lang w:val="id-ID"/>
        </w:rPr>
        <w:t>seperti</w:t>
      </w:r>
      <w:r>
        <w:rPr>
          <w:rFonts w:cstheme="minorHAnsi"/>
          <w:color w:val="000000"/>
          <w:sz w:val="24"/>
          <w:szCs w:val="24"/>
        </w:rPr>
        <w:t xml:space="preserve"> kata sangat setuju(5), setuju(4), cukup setuju(3), tidak setuju(2) dan sangat tidak setuju(1) dengan pemberian skor pada masing-masing jawaban. Analisis letak kontinum dengan menggunakan jumlah skor ideal (kriterium) dan jumlah skor terendah, dengan rumus</w:t>
      </w:r>
      <w:r>
        <w:rPr>
          <w:rFonts w:cstheme="minorHAnsi"/>
          <w:color w:val="000000"/>
          <w:sz w:val="24"/>
          <w:szCs w:val="24"/>
          <w:lang w:val="id-ID"/>
        </w:rPr>
        <w:t xml:space="preserve"> (Sugiyono, 2007)</w:t>
      </w:r>
      <w:r>
        <w:rPr>
          <w:rFonts w:cstheme="minorHAnsi"/>
          <w:color w:val="000000"/>
          <w:sz w:val="24"/>
          <w:szCs w:val="24"/>
        </w:rPr>
        <w:t>:</w:t>
      </w:r>
    </w:p>
    <w:p w:rsidR="000C5731" w:rsidRDefault="000C5731" w:rsidP="000C5731">
      <w:pPr>
        <w:tabs>
          <w:tab w:val="left" w:pos="1276"/>
        </w:tabs>
        <w:autoSpaceDE w:val="0"/>
        <w:autoSpaceDN w:val="0"/>
        <w:adjustRightInd w:val="0"/>
        <w:spacing w:after="0" w:line="276" w:lineRule="auto"/>
        <w:ind w:firstLine="567"/>
        <w:jc w:val="both"/>
        <w:rPr>
          <w:rFonts w:cstheme="minorHAnsi"/>
          <w:color w:val="000000"/>
          <w:sz w:val="24"/>
          <w:szCs w:val="24"/>
        </w:rPr>
      </w:pPr>
      <w:r>
        <w:rPr>
          <w:rFonts w:cstheme="minorHAnsi"/>
          <w:color w:val="000000"/>
          <w:sz w:val="24"/>
          <w:szCs w:val="24"/>
        </w:rPr>
        <w:t>Jumlah Skor tertinggi = 5. Jumlah responden</w:t>
      </w:r>
    </w:p>
    <w:p w:rsidR="000C5731" w:rsidRPr="009B2508" w:rsidRDefault="000C5731" w:rsidP="000C5731">
      <w:pPr>
        <w:tabs>
          <w:tab w:val="left" w:pos="1276"/>
        </w:tabs>
        <w:autoSpaceDE w:val="0"/>
        <w:autoSpaceDN w:val="0"/>
        <w:adjustRightInd w:val="0"/>
        <w:spacing w:after="0" w:line="276" w:lineRule="auto"/>
        <w:ind w:firstLine="567"/>
        <w:jc w:val="both"/>
        <w:rPr>
          <w:rFonts w:cstheme="minorHAnsi"/>
          <w:color w:val="000000"/>
          <w:sz w:val="24"/>
          <w:szCs w:val="24"/>
        </w:rPr>
      </w:pPr>
      <w:r>
        <w:rPr>
          <w:rFonts w:cstheme="minorHAnsi"/>
          <w:color w:val="000000"/>
          <w:sz w:val="24"/>
          <w:szCs w:val="24"/>
        </w:rPr>
        <w:t>Jumlah Skor terendah = 1. Jumlah responden</w:t>
      </w:r>
    </w:p>
    <w:p w:rsidR="000C5731" w:rsidRDefault="00A55912" w:rsidP="0081744C">
      <w:pPr>
        <w:tabs>
          <w:tab w:val="left" w:pos="1276"/>
        </w:tabs>
        <w:autoSpaceDE w:val="0"/>
        <w:autoSpaceDN w:val="0"/>
        <w:adjustRightInd w:val="0"/>
        <w:spacing w:after="0" w:line="276" w:lineRule="auto"/>
        <w:ind w:firstLine="567"/>
        <w:jc w:val="both"/>
        <w:rPr>
          <w:rFonts w:cstheme="minorHAnsi"/>
          <w:color w:val="000000"/>
          <w:sz w:val="24"/>
          <w:szCs w:val="24"/>
          <w:lang w:val="id-ID"/>
        </w:rPr>
      </w:pPr>
      <w:r>
        <w:rPr>
          <w:rFonts w:cstheme="minorHAnsi"/>
          <w:color w:val="000000"/>
          <w:sz w:val="24"/>
          <w:szCs w:val="24"/>
          <w:lang w:val="id-ID"/>
        </w:rPr>
        <w:t>Penelitian ini akan menganalis</w:t>
      </w:r>
      <w:r w:rsidR="000C5731" w:rsidRPr="007D6DA1">
        <w:rPr>
          <w:rFonts w:cstheme="minorHAnsi"/>
          <w:color w:val="000000"/>
          <w:sz w:val="24"/>
          <w:szCs w:val="24"/>
          <w:lang w:val="id-ID"/>
        </w:rPr>
        <w:t>is perubahan perilaku konsumsi yang terjadi selama pandemi COVID-19</w:t>
      </w:r>
      <w:r w:rsidR="000C5731" w:rsidRPr="007D6DA1">
        <w:rPr>
          <w:rFonts w:cstheme="minorHAnsi"/>
          <w:color w:val="000000"/>
          <w:sz w:val="24"/>
          <w:szCs w:val="24"/>
        </w:rPr>
        <w:t xml:space="preserve"> dengan membandingkan perilaku konsumsi sebel</w:t>
      </w:r>
      <w:r w:rsidR="000C5731">
        <w:rPr>
          <w:rFonts w:cstheme="minorHAnsi"/>
          <w:color w:val="000000"/>
          <w:sz w:val="24"/>
          <w:szCs w:val="24"/>
        </w:rPr>
        <w:t>u</w:t>
      </w:r>
      <w:r w:rsidR="000C5731" w:rsidRPr="007D6DA1">
        <w:rPr>
          <w:rFonts w:cstheme="minorHAnsi"/>
          <w:color w:val="000000"/>
          <w:sz w:val="24"/>
          <w:szCs w:val="24"/>
        </w:rPr>
        <w:t xml:space="preserve">m </w:t>
      </w:r>
      <w:r w:rsidR="000C5731">
        <w:rPr>
          <w:rFonts w:cstheme="minorHAnsi"/>
          <w:color w:val="000000"/>
          <w:sz w:val="24"/>
          <w:szCs w:val="24"/>
        </w:rPr>
        <w:t>dan saat pandemi CO</w:t>
      </w:r>
      <w:r w:rsidR="000C5731" w:rsidRPr="007D6DA1">
        <w:rPr>
          <w:rFonts w:cstheme="minorHAnsi"/>
          <w:color w:val="000000"/>
          <w:sz w:val="24"/>
          <w:szCs w:val="24"/>
        </w:rPr>
        <w:t>VID-19</w:t>
      </w:r>
      <w:r w:rsidR="000C5731" w:rsidRPr="007D6DA1">
        <w:rPr>
          <w:rFonts w:cstheme="minorHAnsi"/>
          <w:color w:val="000000"/>
          <w:sz w:val="24"/>
          <w:szCs w:val="24"/>
          <w:lang w:val="id-ID"/>
        </w:rPr>
        <w:t xml:space="preserve">. </w:t>
      </w:r>
    </w:p>
    <w:p w:rsidR="00D0151D" w:rsidRDefault="00D0151D" w:rsidP="000474F4">
      <w:pPr>
        <w:tabs>
          <w:tab w:val="left" w:pos="1276"/>
        </w:tabs>
        <w:autoSpaceDE w:val="0"/>
        <w:autoSpaceDN w:val="0"/>
        <w:adjustRightInd w:val="0"/>
        <w:spacing w:after="0" w:line="276" w:lineRule="auto"/>
        <w:jc w:val="both"/>
        <w:rPr>
          <w:rFonts w:cstheme="minorHAnsi"/>
          <w:color w:val="000000"/>
          <w:sz w:val="24"/>
          <w:szCs w:val="24"/>
        </w:rPr>
      </w:pPr>
    </w:p>
    <w:p w:rsidR="000C5731" w:rsidRPr="007D6DA1" w:rsidRDefault="000C5731" w:rsidP="000C5731">
      <w:pPr>
        <w:tabs>
          <w:tab w:val="left" w:pos="1276"/>
        </w:tabs>
        <w:spacing w:after="0" w:line="276" w:lineRule="auto"/>
        <w:jc w:val="both"/>
        <w:rPr>
          <w:rStyle w:val="mceitemhidden"/>
          <w:rFonts w:cstheme="minorHAnsi"/>
          <w:b/>
          <w:color w:val="000000" w:themeColor="text1"/>
          <w:sz w:val="26"/>
          <w:szCs w:val="26"/>
          <w:shd w:val="clear" w:color="auto" w:fill="FFFFFF"/>
        </w:rPr>
      </w:pPr>
      <w:r w:rsidRPr="007D6DA1">
        <w:rPr>
          <w:rStyle w:val="mceitemhidden"/>
          <w:rFonts w:cstheme="minorHAnsi"/>
          <w:b/>
          <w:color w:val="000000" w:themeColor="text1"/>
          <w:sz w:val="26"/>
          <w:szCs w:val="26"/>
          <w:shd w:val="clear" w:color="auto" w:fill="FFFFFF"/>
        </w:rPr>
        <w:t>HASIL DAN PEMBAHASA</w:t>
      </w:r>
      <w:r w:rsidRPr="007D6DA1">
        <w:rPr>
          <w:rStyle w:val="mceitemhidden"/>
          <w:rFonts w:cstheme="minorHAnsi"/>
          <w:b/>
          <w:color w:val="000000" w:themeColor="text1"/>
          <w:sz w:val="26"/>
          <w:szCs w:val="26"/>
          <w:shd w:val="clear" w:color="auto" w:fill="FFFFFF"/>
          <w:lang w:val="id-ID"/>
        </w:rPr>
        <w:t>N</w:t>
      </w:r>
    </w:p>
    <w:p w:rsidR="000C5731" w:rsidRPr="007D6DA1" w:rsidRDefault="000C5731" w:rsidP="000C5731">
      <w:pPr>
        <w:pStyle w:val="ListParagraph"/>
        <w:numPr>
          <w:ilvl w:val="0"/>
          <w:numId w:val="7"/>
        </w:numPr>
        <w:tabs>
          <w:tab w:val="left" w:pos="450"/>
          <w:tab w:val="left" w:pos="1276"/>
        </w:tabs>
        <w:spacing w:after="0" w:line="276" w:lineRule="auto"/>
        <w:ind w:left="426"/>
        <w:jc w:val="both"/>
        <w:rPr>
          <w:rStyle w:val="mceitemhidden"/>
          <w:rFonts w:cstheme="minorHAnsi"/>
          <w:b/>
          <w:color w:val="000000" w:themeColor="text1"/>
          <w:sz w:val="26"/>
          <w:szCs w:val="26"/>
          <w:shd w:val="clear" w:color="auto" w:fill="FFFFFF"/>
        </w:rPr>
      </w:pPr>
      <w:r w:rsidRPr="007D6DA1">
        <w:rPr>
          <w:rStyle w:val="mceitemhidden"/>
          <w:rFonts w:cstheme="minorHAnsi"/>
          <w:b/>
          <w:color w:val="000000" w:themeColor="text1"/>
          <w:sz w:val="26"/>
          <w:szCs w:val="26"/>
          <w:shd w:val="clear" w:color="auto" w:fill="FFFFFF"/>
        </w:rPr>
        <w:t>Hasil Penelitian</w:t>
      </w:r>
    </w:p>
    <w:p w:rsidR="000C5731" w:rsidRPr="00E30757" w:rsidRDefault="000C5731" w:rsidP="000C5731">
      <w:pPr>
        <w:tabs>
          <w:tab w:val="left" w:pos="450"/>
          <w:tab w:val="left" w:pos="1276"/>
        </w:tabs>
        <w:spacing w:after="0" w:line="276" w:lineRule="auto"/>
        <w:ind w:firstLine="426"/>
        <w:jc w:val="both"/>
        <w:rPr>
          <w:rStyle w:val="mceitemhidden"/>
          <w:rFonts w:cstheme="minorHAnsi"/>
          <w:b/>
          <w:color w:val="000000" w:themeColor="text1"/>
          <w:sz w:val="24"/>
          <w:szCs w:val="24"/>
          <w:shd w:val="clear" w:color="auto" w:fill="FFFFFF"/>
        </w:rPr>
      </w:pPr>
      <w:r>
        <w:rPr>
          <w:rStyle w:val="mceitemhidden"/>
          <w:rFonts w:cstheme="minorHAnsi"/>
          <w:color w:val="000000" w:themeColor="text1"/>
          <w:sz w:val="24"/>
          <w:szCs w:val="24"/>
          <w:shd w:val="clear" w:color="auto" w:fill="FFFFFF"/>
        </w:rPr>
        <w:t>Karekeristik</w:t>
      </w:r>
      <w:r w:rsidRPr="00E30757">
        <w:rPr>
          <w:rStyle w:val="mceitemhidden"/>
          <w:rFonts w:cstheme="minorHAnsi"/>
          <w:color w:val="000000" w:themeColor="text1"/>
          <w:sz w:val="24"/>
          <w:szCs w:val="24"/>
          <w:shd w:val="clear" w:color="auto" w:fill="FFFFFF"/>
        </w:rPr>
        <w:t>responden dalam penelitian yang dilakukan di beb</w:t>
      </w:r>
      <w:r>
        <w:rPr>
          <w:rStyle w:val="mceitemhidden"/>
          <w:rFonts w:cstheme="minorHAnsi"/>
          <w:color w:val="000000" w:themeColor="text1"/>
          <w:sz w:val="24"/>
          <w:szCs w:val="24"/>
          <w:shd w:val="clear" w:color="auto" w:fill="FFFFFF"/>
          <w:lang w:val="id-ID"/>
        </w:rPr>
        <w:t>e</w:t>
      </w:r>
      <w:r w:rsidRPr="00E30757">
        <w:rPr>
          <w:rStyle w:val="mceitemhidden"/>
          <w:rFonts w:cstheme="minorHAnsi"/>
          <w:color w:val="000000" w:themeColor="text1"/>
          <w:sz w:val="24"/>
          <w:szCs w:val="24"/>
          <w:shd w:val="clear" w:color="auto" w:fill="FFFFFF"/>
        </w:rPr>
        <w:t>rapa prov</w:t>
      </w:r>
      <w:r>
        <w:rPr>
          <w:rStyle w:val="mceitemhidden"/>
          <w:rFonts w:cstheme="minorHAnsi"/>
          <w:color w:val="000000" w:themeColor="text1"/>
          <w:sz w:val="24"/>
          <w:szCs w:val="24"/>
          <w:shd w:val="clear" w:color="auto" w:fill="FFFFFF"/>
        </w:rPr>
        <w:t>insi di Indonesia, sebagai ber</w:t>
      </w:r>
      <w:r w:rsidRPr="00E30757">
        <w:rPr>
          <w:rStyle w:val="mceitemhidden"/>
          <w:rFonts w:cstheme="minorHAnsi"/>
          <w:color w:val="000000" w:themeColor="text1"/>
          <w:sz w:val="24"/>
          <w:szCs w:val="24"/>
          <w:shd w:val="clear" w:color="auto" w:fill="FFFFFF"/>
        </w:rPr>
        <w:t>i</w:t>
      </w:r>
      <w:r>
        <w:rPr>
          <w:rStyle w:val="mceitemhidden"/>
          <w:rFonts w:cstheme="minorHAnsi"/>
          <w:color w:val="000000" w:themeColor="text1"/>
          <w:sz w:val="24"/>
          <w:szCs w:val="24"/>
          <w:shd w:val="clear" w:color="auto" w:fill="FFFFFF"/>
          <w:lang w:val="id-ID"/>
        </w:rPr>
        <w:t>k</w:t>
      </w:r>
      <w:r w:rsidRPr="00E30757">
        <w:rPr>
          <w:rStyle w:val="mceitemhidden"/>
          <w:rFonts w:cstheme="minorHAnsi"/>
          <w:color w:val="000000" w:themeColor="text1"/>
          <w:sz w:val="24"/>
          <w:szCs w:val="24"/>
          <w:shd w:val="clear" w:color="auto" w:fill="FFFFFF"/>
        </w:rPr>
        <w:t>ut;</w:t>
      </w:r>
    </w:p>
    <w:p w:rsidR="000C5731" w:rsidRDefault="000C5731" w:rsidP="00F9193B">
      <w:pPr>
        <w:tabs>
          <w:tab w:val="left" w:pos="781"/>
          <w:tab w:val="left" w:pos="1276"/>
          <w:tab w:val="center" w:pos="4110"/>
        </w:tabs>
        <w:spacing w:after="0" w:line="276" w:lineRule="auto"/>
        <w:rPr>
          <w:rStyle w:val="mceitemhidden"/>
          <w:rFonts w:cstheme="minorHAnsi"/>
          <w:b/>
          <w:color w:val="000000" w:themeColor="text1"/>
          <w:sz w:val="24"/>
          <w:szCs w:val="24"/>
          <w:shd w:val="clear" w:color="auto" w:fill="FFFFFF"/>
          <w:lang w:val="id-ID"/>
        </w:rPr>
      </w:pPr>
      <w:r w:rsidRPr="00E30757">
        <w:rPr>
          <w:rStyle w:val="mceitemhidden"/>
          <w:rFonts w:cstheme="minorHAnsi"/>
          <w:b/>
          <w:color w:val="000000" w:themeColor="text1"/>
          <w:sz w:val="24"/>
          <w:szCs w:val="24"/>
          <w:shd w:val="clear" w:color="auto" w:fill="FFFFFF"/>
        </w:rPr>
        <w:tab/>
      </w:r>
      <w:r w:rsidRPr="00E30757">
        <w:rPr>
          <w:rStyle w:val="mceitemhidden"/>
          <w:rFonts w:cstheme="minorHAnsi"/>
          <w:b/>
          <w:color w:val="000000" w:themeColor="text1"/>
          <w:sz w:val="24"/>
          <w:szCs w:val="24"/>
          <w:shd w:val="clear" w:color="auto" w:fill="FFFFFF"/>
        </w:rPr>
        <w:tab/>
      </w:r>
      <w:r w:rsidRPr="00E30757">
        <w:rPr>
          <w:rStyle w:val="mceitemhidden"/>
          <w:rFonts w:cstheme="minorHAnsi"/>
          <w:b/>
          <w:color w:val="000000" w:themeColor="text1"/>
          <w:sz w:val="24"/>
          <w:szCs w:val="24"/>
          <w:shd w:val="clear" w:color="auto" w:fill="FFFFFF"/>
        </w:rPr>
        <w:tab/>
      </w:r>
      <w:r w:rsidR="00F9193B">
        <w:rPr>
          <w:rStyle w:val="mceitemhidden"/>
          <w:rFonts w:cstheme="minorHAnsi"/>
          <w:b/>
          <w:color w:val="000000" w:themeColor="text1"/>
          <w:sz w:val="24"/>
          <w:szCs w:val="24"/>
          <w:shd w:val="clear" w:color="auto" w:fill="FFFFFF"/>
          <w:lang w:val="id-ID"/>
        </w:rPr>
        <w:t>Tabel</w:t>
      </w:r>
      <w:r w:rsidR="00C9577A">
        <w:rPr>
          <w:rStyle w:val="mceitemhidden"/>
          <w:rFonts w:cstheme="minorHAnsi"/>
          <w:b/>
          <w:color w:val="000000" w:themeColor="text1"/>
          <w:sz w:val="24"/>
          <w:szCs w:val="24"/>
          <w:shd w:val="clear" w:color="auto" w:fill="FFFFFF"/>
          <w:lang w:val="id-ID"/>
        </w:rPr>
        <w:t>.</w:t>
      </w:r>
      <w:r w:rsidR="00F9193B">
        <w:rPr>
          <w:rStyle w:val="mceitemhidden"/>
          <w:rFonts w:cstheme="minorHAnsi"/>
          <w:b/>
          <w:color w:val="000000" w:themeColor="text1"/>
          <w:sz w:val="24"/>
          <w:szCs w:val="24"/>
          <w:shd w:val="clear" w:color="auto" w:fill="FFFFFF"/>
          <w:lang w:val="id-ID"/>
        </w:rPr>
        <w:t xml:space="preserve"> 1</w:t>
      </w:r>
    </w:p>
    <w:p w:rsidR="00C9577A" w:rsidRPr="00F9193B" w:rsidRDefault="00C9577A" w:rsidP="00C9577A">
      <w:pPr>
        <w:tabs>
          <w:tab w:val="left" w:pos="781"/>
          <w:tab w:val="left" w:pos="1276"/>
          <w:tab w:val="center" w:pos="4110"/>
        </w:tabs>
        <w:spacing w:after="0" w:line="276" w:lineRule="auto"/>
        <w:jc w:val="center"/>
        <w:rPr>
          <w:rStyle w:val="mceitemhidden"/>
          <w:rFonts w:cstheme="minorHAnsi"/>
          <w:b/>
          <w:color w:val="000000" w:themeColor="text1"/>
          <w:sz w:val="24"/>
          <w:szCs w:val="24"/>
          <w:shd w:val="clear" w:color="auto" w:fill="FFFFFF"/>
          <w:lang w:val="id-ID"/>
        </w:rPr>
      </w:pPr>
      <w:r>
        <w:rPr>
          <w:rStyle w:val="mceitemhidden"/>
          <w:rFonts w:cstheme="minorHAnsi"/>
          <w:b/>
          <w:color w:val="000000" w:themeColor="text1"/>
          <w:sz w:val="24"/>
          <w:szCs w:val="24"/>
          <w:shd w:val="clear" w:color="auto" w:fill="FFFFFF"/>
          <w:lang w:val="id-ID"/>
        </w:rPr>
        <w:t>Karakteristik Responden</w:t>
      </w:r>
    </w:p>
    <w:tbl>
      <w:tblPr>
        <w:tblStyle w:val="TableGrid"/>
        <w:tblW w:w="8217" w:type="dxa"/>
        <w:tblLook w:val="04A0" w:firstRow="1" w:lastRow="0" w:firstColumn="1" w:lastColumn="0" w:noHBand="0" w:noVBand="1"/>
      </w:tblPr>
      <w:tblGrid>
        <w:gridCol w:w="3968"/>
        <w:gridCol w:w="4249"/>
      </w:tblGrid>
      <w:tr w:rsidR="000C5731" w:rsidTr="001F1BA3">
        <w:tc>
          <w:tcPr>
            <w:tcW w:w="3968" w:type="dxa"/>
          </w:tcPr>
          <w:p w:rsidR="000C5731" w:rsidRPr="001F1BA3" w:rsidRDefault="000C5731" w:rsidP="00742E51">
            <w:pPr>
              <w:jc w:val="center"/>
              <w:rPr>
                <w:rFonts w:cstheme="minorHAnsi"/>
                <w:b/>
                <w:bCs/>
                <w:lang w:val="id-ID"/>
              </w:rPr>
            </w:pPr>
            <w:r w:rsidRPr="001F1BA3">
              <w:rPr>
                <w:rFonts w:cstheme="minorHAnsi"/>
                <w:b/>
                <w:bCs/>
                <w:lang w:val="id-ID"/>
              </w:rPr>
              <w:t>Karasteristik</w:t>
            </w:r>
          </w:p>
        </w:tc>
        <w:tc>
          <w:tcPr>
            <w:tcW w:w="4249" w:type="dxa"/>
          </w:tcPr>
          <w:p w:rsidR="000C5731" w:rsidRPr="001F1BA3" w:rsidRDefault="000C5731" w:rsidP="00742E51">
            <w:pPr>
              <w:jc w:val="center"/>
              <w:rPr>
                <w:rFonts w:cstheme="minorHAnsi"/>
                <w:b/>
                <w:bCs/>
                <w:lang w:val="id-ID"/>
              </w:rPr>
            </w:pPr>
            <w:r w:rsidRPr="001F1BA3">
              <w:rPr>
                <w:rFonts w:cstheme="minorHAnsi"/>
                <w:b/>
                <w:bCs/>
                <w:lang w:val="id-ID"/>
              </w:rPr>
              <w:t>Presentase</w:t>
            </w:r>
          </w:p>
        </w:tc>
      </w:tr>
      <w:tr w:rsidR="000C5731" w:rsidTr="001F1BA3">
        <w:tc>
          <w:tcPr>
            <w:tcW w:w="3968" w:type="dxa"/>
          </w:tcPr>
          <w:p w:rsidR="000C5731" w:rsidRPr="001F1BA3" w:rsidRDefault="00C9577A" w:rsidP="00742E51">
            <w:pPr>
              <w:rPr>
                <w:rFonts w:cstheme="minorHAnsi"/>
                <w:b/>
                <w:bCs/>
                <w:lang w:val="id-ID"/>
              </w:rPr>
            </w:pPr>
            <w:r>
              <w:rPr>
                <w:rFonts w:cstheme="minorHAnsi"/>
                <w:b/>
                <w:bCs/>
                <w:lang w:val="id-ID"/>
              </w:rPr>
              <w:t>Jenis Kelamin:</w:t>
            </w:r>
          </w:p>
        </w:tc>
        <w:tc>
          <w:tcPr>
            <w:tcW w:w="4249" w:type="dxa"/>
          </w:tcPr>
          <w:p w:rsidR="000C5731" w:rsidRPr="001F1BA3" w:rsidRDefault="000C5731" w:rsidP="00742E51">
            <w:pPr>
              <w:rPr>
                <w:rFonts w:cstheme="minorHAnsi"/>
              </w:rPr>
            </w:pPr>
          </w:p>
        </w:tc>
      </w:tr>
      <w:tr w:rsidR="000C5731" w:rsidTr="001F1BA3">
        <w:tc>
          <w:tcPr>
            <w:tcW w:w="3968" w:type="dxa"/>
          </w:tcPr>
          <w:p w:rsidR="000C5731" w:rsidRPr="001F1BA3" w:rsidRDefault="00C9577A" w:rsidP="00742E51">
            <w:pPr>
              <w:rPr>
                <w:rFonts w:cstheme="minorHAnsi"/>
                <w:lang w:val="id-ID"/>
              </w:rPr>
            </w:pPr>
            <w:r>
              <w:rPr>
                <w:rFonts w:cstheme="minorHAnsi"/>
                <w:lang w:val="id-ID"/>
              </w:rPr>
              <w:t>Laki-Laki</w:t>
            </w:r>
          </w:p>
        </w:tc>
        <w:tc>
          <w:tcPr>
            <w:tcW w:w="4249" w:type="dxa"/>
          </w:tcPr>
          <w:p w:rsidR="000C5731" w:rsidRPr="001F1BA3" w:rsidRDefault="000C5731" w:rsidP="0074690E">
            <w:pPr>
              <w:jc w:val="center"/>
              <w:rPr>
                <w:rFonts w:cstheme="minorHAnsi"/>
                <w:lang w:val="id-ID"/>
              </w:rPr>
            </w:pPr>
            <w:r w:rsidRPr="001F1BA3">
              <w:rPr>
                <w:rFonts w:cstheme="minorHAnsi"/>
                <w:lang w:val="id-ID"/>
              </w:rPr>
              <w:t>28%</w:t>
            </w:r>
          </w:p>
        </w:tc>
      </w:tr>
      <w:tr w:rsidR="000C5731" w:rsidTr="001F1BA3">
        <w:tc>
          <w:tcPr>
            <w:tcW w:w="3968" w:type="dxa"/>
          </w:tcPr>
          <w:p w:rsidR="000C5731" w:rsidRPr="001F1BA3" w:rsidRDefault="00C9577A" w:rsidP="00742E51">
            <w:pPr>
              <w:rPr>
                <w:rFonts w:cstheme="minorHAnsi"/>
                <w:lang w:val="id-ID"/>
              </w:rPr>
            </w:pPr>
            <w:r>
              <w:rPr>
                <w:rFonts w:cstheme="minorHAnsi"/>
                <w:lang w:val="id-ID"/>
              </w:rPr>
              <w:t>Perempuan</w:t>
            </w:r>
          </w:p>
        </w:tc>
        <w:tc>
          <w:tcPr>
            <w:tcW w:w="4249" w:type="dxa"/>
          </w:tcPr>
          <w:p w:rsidR="000C5731" w:rsidRPr="001F1BA3" w:rsidRDefault="000C5731" w:rsidP="0074690E">
            <w:pPr>
              <w:jc w:val="center"/>
              <w:rPr>
                <w:rFonts w:cstheme="minorHAnsi"/>
                <w:lang w:val="id-ID"/>
              </w:rPr>
            </w:pPr>
            <w:r w:rsidRPr="001F1BA3">
              <w:rPr>
                <w:rFonts w:cstheme="minorHAnsi"/>
                <w:lang w:val="id-ID"/>
              </w:rPr>
              <w:t>72%</w:t>
            </w:r>
          </w:p>
        </w:tc>
      </w:tr>
      <w:tr w:rsidR="000C5731" w:rsidTr="001F1BA3">
        <w:tc>
          <w:tcPr>
            <w:tcW w:w="3968" w:type="dxa"/>
          </w:tcPr>
          <w:p w:rsidR="000C5731" w:rsidRPr="001F1BA3" w:rsidRDefault="000C5731" w:rsidP="00742E51">
            <w:pPr>
              <w:rPr>
                <w:rFonts w:cstheme="minorHAnsi"/>
                <w:b/>
                <w:bCs/>
                <w:lang w:val="id-ID"/>
              </w:rPr>
            </w:pPr>
            <w:r w:rsidRPr="001F1BA3">
              <w:rPr>
                <w:rFonts w:cstheme="minorHAnsi"/>
                <w:b/>
                <w:bCs/>
                <w:lang w:val="id-ID"/>
              </w:rPr>
              <w:t>Usia:</w:t>
            </w:r>
          </w:p>
        </w:tc>
        <w:tc>
          <w:tcPr>
            <w:tcW w:w="4249" w:type="dxa"/>
          </w:tcPr>
          <w:p w:rsidR="000C5731" w:rsidRPr="001F1BA3" w:rsidRDefault="000C5731" w:rsidP="0074690E">
            <w:pPr>
              <w:jc w:val="center"/>
              <w:rPr>
                <w:rFonts w:cstheme="minorHAnsi"/>
              </w:rPr>
            </w:pP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&lt;15 tahun</w:t>
            </w:r>
          </w:p>
        </w:tc>
        <w:tc>
          <w:tcPr>
            <w:tcW w:w="4249" w:type="dxa"/>
          </w:tcPr>
          <w:p w:rsidR="000C5731" w:rsidRPr="001F1BA3" w:rsidRDefault="000C5731" w:rsidP="0074690E">
            <w:pPr>
              <w:jc w:val="center"/>
              <w:rPr>
                <w:rFonts w:cstheme="minorHAnsi"/>
                <w:lang w:val="id-ID"/>
              </w:rPr>
            </w:pPr>
            <w:r w:rsidRPr="001F1BA3">
              <w:rPr>
                <w:rFonts w:cstheme="minorHAnsi"/>
                <w:lang w:val="id-ID"/>
              </w:rPr>
              <w:t>1%</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16-20 tahun</w:t>
            </w:r>
          </w:p>
        </w:tc>
        <w:tc>
          <w:tcPr>
            <w:tcW w:w="4249" w:type="dxa"/>
          </w:tcPr>
          <w:p w:rsidR="000C5731" w:rsidRPr="001F1BA3" w:rsidRDefault="000C5731" w:rsidP="0074690E">
            <w:pPr>
              <w:jc w:val="center"/>
              <w:rPr>
                <w:rFonts w:cstheme="minorHAnsi"/>
                <w:lang w:val="id-ID"/>
              </w:rPr>
            </w:pPr>
            <w:r w:rsidRPr="001F1BA3">
              <w:rPr>
                <w:rFonts w:cstheme="minorHAnsi"/>
                <w:lang w:val="id-ID"/>
              </w:rPr>
              <w:t>27%</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21-25 tahun</w:t>
            </w:r>
          </w:p>
        </w:tc>
        <w:tc>
          <w:tcPr>
            <w:tcW w:w="4249" w:type="dxa"/>
          </w:tcPr>
          <w:p w:rsidR="000C5731" w:rsidRPr="001F1BA3" w:rsidRDefault="000C5731" w:rsidP="0074690E">
            <w:pPr>
              <w:jc w:val="center"/>
              <w:rPr>
                <w:rFonts w:cstheme="minorHAnsi"/>
                <w:lang w:val="id-ID"/>
              </w:rPr>
            </w:pPr>
            <w:r w:rsidRPr="001F1BA3">
              <w:rPr>
                <w:rFonts w:cstheme="minorHAnsi"/>
                <w:lang w:val="id-ID"/>
              </w:rPr>
              <w:t>66%</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26-30 tahun</w:t>
            </w:r>
          </w:p>
        </w:tc>
        <w:tc>
          <w:tcPr>
            <w:tcW w:w="4249" w:type="dxa"/>
          </w:tcPr>
          <w:p w:rsidR="000C5731" w:rsidRPr="001F1BA3" w:rsidRDefault="000C5731" w:rsidP="0074690E">
            <w:pPr>
              <w:jc w:val="center"/>
              <w:rPr>
                <w:rFonts w:cstheme="minorHAnsi"/>
                <w:lang w:val="id-ID"/>
              </w:rPr>
            </w:pPr>
            <w:r w:rsidRPr="001F1BA3">
              <w:rPr>
                <w:rFonts w:cstheme="minorHAnsi"/>
                <w:lang w:val="id-ID"/>
              </w:rPr>
              <w:t>3%</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&gt;30 tahun</w:t>
            </w:r>
          </w:p>
        </w:tc>
        <w:tc>
          <w:tcPr>
            <w:tcW w:w="4249" w:type="dxa"/>
          </w:tcPr>
          <w:p w:rsidR="000C5731" w:rsidRPr="001F1BA3" w:rsidRDefault="000C5731" w:rsidP="0074690E">
            <w:pPr>
              <w:jc w:val="center"/>
              <w:rPr>
                <w:rFonts w:cstheme="minorHAnsi"/>
                <w:lang w:val="id-ID"/>
              </w:rPr>
            </w:pPr>
            <w:r w:rsidRPr="001F1BA3">
              <w:rPr>
                <w:rFonts w:cstheme="minorHAnsi"/>
                <w:lang w:val="id-ID"/>
              </w:rPr>
              <w:t>3%</w:t>
            </w:r>
          </w:p>
        </w:tc>
      </w:tr>
      <w:tr w:rsidR="000C5731" w:rsidTr="001F1BA3">
        <w:tc>
          <w:tcPr>
            <w:tcW w:w="3968" w:type="dxa"/>
          </w:tcPr>
          <w:p w:rsidR="000C5731" w:rsidRPr="001F1BA3" w:rsidRDefault="000C5731" w:rsidP="00742E51">
            <w:pPr>
              <w:rPr>
                <w:rFonts w:cstheme="minorHAnsi"/>
                <w:b/>
                <w:bCs/>
                <w:lang w:val="id-ID"/>
              </w:rPr>
            </w:pPr>
            <w:r w:rsidRPr="001F1BA3">
              <w:rPr>
                <w:rFonts w:cstheme="minorHAnsi"/>
                <w:b/>
                <w:bCs/>
                <w:lang w:val="id-ID"/>
              </w:rPr>
              <w:t>Pendidikan:</w:t>
            </w:r>
          </w:p>
        </w:tc>
        <w:tc>
          <w:tcPr>
            <w:tcW w:w="4249" w:type="dxa"/>
          </w:tcPr>
          <w:p w:rsidR="000C5731" w:rsidRPr="001F1BA3" w:rsidRDefault="000C5731" w:rsidP="0074690E">
            <w:pPr>
              <w:jc w:val="center"/>
              <w:rPr>
                <w:rFonts w:cstheme="minorHAnsi"/>
                <w:lang w:val="id-ID"/>
              </w:rPr>
            </w:pP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SMP</w:t>
            </w:r>
          </w:p>
        </w:tc>
        <w:tc>
          <w:tcPr>
            <w:tcW w:w="4249" w:type="dxa"/>
          </w:tcPr>
          <w:p w:rsidR="000C5731" w:rsidRPr="001F1BA3" w:rsidRDefault="000C5731" w:rsidP="0074690E">
            <w:pPr>
              <w:jc w:val="center"/>
              <w:rPr>
                <w:rFonts w:cstheme="minorHAnsi"/>
                <w:lang w:val="id-ID"/>
              </w:rPr>
            </w:pPr>
            <w:r w:rsidRPr="001F1BA3">
              <w:rPr>
                <w:rFonts w:cstheme="minorHAnsi"/>
                <w:lang w:val="id-ID"/>
              </w:rPr>
              <w:t>1%</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SMA</w:t>
            </w:r>
          </w:p>
        </w:tc>
        <w:tc>
          <w:tcPr>
            <w:tcW w:w="4249" w:type="dxa"/>
          </w:tcPr>
          <w:p w:rsidR="000C5731" w:rsidRPr="001F1BA3" w:rsidRDefault="000C5731" w:rsidP="0074690E">
            <w:pPr>
              <w:jc w:val="center"/>
              <w:rPr>
                <w:rFonts w:cstheme="minorHAnsi"/>
                <w:lang w:val="id-ID"/>
              </w:rPr>
            </w:pPr>
            <w:r w:rsidRPr="001F1BA3">
              <w:rPr>
                <w:rFonts w:cstheme="minorHAnsi"/>
                <w:lang w:val="id-ID"/>
              </w:rPr>
              <w:t>18%</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S1</w:t>
            </w:r>
          </w:p>
        </w:tc>
        <w:tc>
          <w:tcPr>
            <w:tcW w:w="4249" w:type="dxa"/>
          </w:tcPr>
          <w:p w:rsidR="000C5731" w:rsidRPr="001F1BA3" w:rsidRDefault="000C5731" w:rsidP="0074690E">
            <w:pPr>
              <w:jc w:val="center"/>
              <w:rPr>
                <w:rFonts w:cstheme="minorHAnsi"/>
                <w:lang w:val="id-ID"/>
              </w:rPr>
            </w:pPr>
            <w:r w:rsidRPr="001F1BA3">
              <w:rPr>
                <w:rFonts w:cstheme="minorHAnsi"/>
                <w:lang w:val="id-ID"/>
              </w:rPr>
              <w:t>66%</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S2</w:t>
            </w:r>
          </w:p>
        </w:tc>
        <w:tc>
          <w:tcPr>
            <w:tcW w:w="4249" w:type="dxa"/>
          </w:tcPr>
          <w:p w:rsidR="000C5731" w:rsidRPr="001F1BA3" w:rsidRDefault="000C5731" w:rsidP="0074690E">
            <w:pPr>
              <w:jc w:val="center"/>
              <w:rPr>
                <w:rFonts w:cstheme="minorHAnsi"/>
                <w:lang w:val="id-ID"/>
              </w:rPr>
            </w:pPr>
            <w:r w:rsidRPr="001F1BA3">
              <w:rPr>
                <w:rFonts w:cstheme="minorHAnsi"/>
                <w:lang w:val="id-ID"/>
              </w:rPr>
              <w:t>10%</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 xml:space="preserve">Lainnya </w:t>
            </w:r>
          </w:p>
        </w:tc>
        <w:tc>
          <w:tcPr>
            <w:tcW w:w="4249" w:type="dxa"/>
          </w:tcPr>
          <w:p w:rsidR="000C5731" w:rsidRPr="001F1BA3" w:rsidRDefault="000C5731" w:rsidP="0074690E">
            <w:pPr>
              <w:jc w:val="center"/>
              <w:rPr>
                <w:rFonts w:cstheme="minorHAnsi"/>
                <w:lang w:val="id-ID"/>
              </w:rPr>
            </w:pPr>
            <w:r w:rsidRPr="001F1BA3">
              <w:rPr>
                <w:rFonts w:cstheme="minorHAnsi"/>
                <w:lang w:val="id-ID"/>
              </w:rPr>
              <w:t>5%</w:t>
            </w:r>
          </w:p>
        </w:tc>
      </w:tr>
      <w:tr w:rsidR="000C5731" w:rsidTr="001F1BA3">
        <w:tc>
          <w:tcPr>
            <w:tcW w:w="3968" w:type="dxa"/>
          </w:tcPr>
          <w:p w:rsidR="000C5731" w:rsidRPr="001F1BA3" w:rsidRDefault="000C5731" w:rsidP="00742E51">
            <w:pPr>
              <w:rPr>
                <w:rFonts w:cstheme="minorHAnsi"/>
                <w:b/>
                <w:bCs/>
                <w:lang w:val="id-ID"/>
              </w:rPr>
            </w:pPr>
            <w:r w:rsidRPr="001F1BA3">
              <w:rPr>
                <w:rFonts w:cstheme="minorHAnsi"/>
                <w:b/>
                <w:bCs/>
                <w:lang w:val="id-ID"/>
              </w:rPr>
              <w:t>Penghasilan/Uang Saku perbulan:</w:t>
            </w:r>
          </w:p>
        </w:tc>
        <w:tc>
          <w:tcPr>
            <w:tcW w:w="4249" w:type="dxa"/>
          </w:tcPr>
          <w:p w:rsidR="000C5731" w:rsidRPr="001F1BA3" w:rsidRDefault="000C5731" w:rsidP="0074690E">
            <w:pPr>
              <w:jc w:val="center"/>
              <w:rPr>
                <w:rFonts w:cstheme="minorHAnsi"/>
                <w:lang w:val="id-ID"/>
              </w:rPr>
            </w:pPr>
          </w:p>
        </w:tc>
      </w:tr>
      <w:tr w:rsidR="000C5731" w:rsidTr="001F1BA3">
        <w:tc>
          <w:tcPr>
            <w:tcW w:w="3968" w:type="dxa"/>
          </w:tcPr>
          <w:p w:rsidR="000C5731" w:rsidRPr="001F1BA3" w:rsidRDefault="00C9577A" w:rsidP="00742E51">
            <w:pPr>
              <w:rPr>
                <w:rFonts w:cstheme="minorHAnsi"/>
                <w:lang w:val="id-ID"/>
              </w:rPr>
            </w:pPr>
            <w:r>
              <w:rPr>
                <w:rFonts w:cstheme="minorHAnsi"/>
                <w:lang w:val="id-ID"/>
              </w:rPr>
              <w:t>&lt; Rp. 500.000</w:t>
            </w:r>
          </w:p>
        </w:tc>
        <w:tc>
          <w:tcPr>
            <w:tcW w:w="4249" w:type="dxa"/>
          </w:tcPr>
          <w:p w:rsidR="000C5731" w:rsidRPr="001F1BA3" w:rsidRDefault="000C5731" w:rsidP="0074690E">
            <w:pPr>
              <w:jc w:val="center"/>
              <w:rPr>
                <w:rFonts w:cstheme="minorHAnsi"/>
                <w:lang w:val="id-ID"/>
              </w:rPr>
            </w:pPr>
            <w:r w:rsidRPr="001F1BA3">
              <w:rPr>
                <w:rFonts w:cstheme="minorHAnsi"/>
                <w:lang w:val="id-ID"/>
              </w:rPr>
              <w:t>57%</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Rp. 500.000-Rp. 1.750.000</w:t>
            </w:r>
          </w:p>
        </w:tc>
        <w:tc>
          <w:tcPr>
            <w:tcW w:w="4249" w:type="dxa"/>
          </w:tcPr>
          <w:p w:rsidR="000C5731" w:rsidRPr="001F1BA3" w:rsidRDefault="000C5731" w:rsidP="0074690E">
            <w:pPr>
              <w:jc w:val="center"/>
              <w:rPr>
                <w:rFonts w:cstheme="minorHAnsi"/>
                <w:lang w:val="id-ID"/>
              </w:rPr>
            </w:pPr>
            <w:r w:rsidRPr="001F1BA3">
              <w:rPr>
                <w:rFonts w:cstheme="minorHAnsi"/>
                <w:lang w:val="id-ID"/>
              </w:rPr>
              <w:t>23%</w:t>
            </w:r>
          </w:p>
        </w:tc>
      </w:tr>
      <w:tr w:rsidR="000C5731" w:rsidTr="001F1BA3">
        <w:tc>
          <w:tcPr>
            <w:tcW w:w="3968" w:type="dxa"/>
          </w:tcPr>
          <w:p w:rsidR="000C5731" w:rsidRPr="001F1BA3" w:rsidRDefault="00C9577A" w:rsidP="00742E51">
            <w:pPr>
              <w:rPr>
                <w:rFonts w:cstheme="minorHAnsi"/>
                <w:lang w:val="id-ID"/>
              </w:rPr>
            </w:pPr>
            <w:r>
              <w:rPr>
                <w:rFonts w:cstheme="minorHAnsi"/>
                <w:lang w:val="id-ID"/>
              </w:rPr>
              <w:t>Rp. 1.750.000-Rp. 3.000.000</w:t>
            </w:r>
          </w:p>
        </w:tc>
        <w:tc>
          <w:tcPr>
            <w:tcW w:w="4249" w:type="dxa"/>
          </w:tcPr>
          <w:p w:rsidR="000C5731" w:rsidRPr="001F1BA3" w:rsidRDefault="000C5731" w:rsidP="0074690E">
            <w:pPr>
              <w:jc w:val="center"/>
              <w:rPr>
                <w:rFonts w:cstheme="minorHAnsi"/>
                <w:lang w:val="id-ID"/>
              </w:rPr>
            </w:pPr>
            <w:r w:rsidRPr="001F1BA3">
              <w:rPr>
                <w:rFonts w:cstheme="minorHAnsi"/>
                <w:lang w:val="id-ID"/>
              </w:rPr>
              <w:t>12%</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&gt;Rp. 3.000.000</w:t>
            </w:r>
          </w:p>
        </w:tc>
        <w:tc>
          <w:tcPr>
            <w:tcW w:w="4249" w:type="dxa"/>
          </w:tcPr>
          <w:p w:rsidR="000C5731" w:rsidRPr="001F1BA3" w:rsidRDefault="000C5731" w:rsidP="0074690E">
            <w:pPr>
              <w:jc w:val="center"/>
              <w:rPr>
                <w:rFonts w:cstheme="minorHAnsi"/>
                <w:lang w:val="id-ID"/>
              </w:rPr>
            </w:pPr>
            <w:r w:rsidRPr="001F1BA3">
              <w:rPr>
                <w:rFonts w:cstheme="minorHAnsi"/>
                <w:lang w:val="id-ID"/>
              </w:rPr>
              <w:t>8%</w:t>
            </w:r>
          </w:p>
        </w:tc>
      </w:tr>
      <w:tr w:rsidR="000C5731" w:rsidTr="001F1BA3">
        <w:tc>
          <w:tcPr>
            <w:tcW w:w="3968" w:type="dxa"/>
          </w:tcPr>
          <w:p w:rsidR="000C5731" w:rsidRPr="001F1BA3" w:rsidRDefault="000C5731" w:rsidP="00742E51">
            <w:pPr>
              <w:rPr>
                <w:rFonts w:cstheme="minorHAnsi"/>
                <w:b/>
                <w:bCs/>
                <w:lang w:val="id-ID"/>
              </w:rPr>
            </w:pPr>
            <w:r w:rsidRPr="001F1BA3">
              <w:rPr>
                <w:rFonts w:cstheme="minorHAnsi"/>
                <w:b/>
                <w:bCs/>
                <w:lang w:val="id-ID"/>
              </w:rPr>
              <w:t>Pekerjaan:</w:t>
            </w:r>
          </w:p>
        </w:tc>
        <w:tc>
          <w:tcPr>
            <w:tcW w:w="4249" w:type="dxa"/>
          </w:tcPr>
          <w:p w:rsidR="000C5731" w:rsidRPr="001F1BA3" w:rsidRDefault="000C5731" w:rsidP="0074690E">
            <w:pPr>
              <w:jc w:val="center"/>
              <w:rPr>
                <w:rFonts w:cstheme="minorHAnsi"/>
                <w:lang w:val="id-ID"/>
              </w:rPr>
            </w:pP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Belum Bekerja</w:t>
            </w:r>
          </w:p>
        </w:tc>
        <w:tc>
          <w:tcPr>
            <w:tcW w:w="4249" w:type="dxa"/>
          </w:tcPr>
          <w:p w:rsidR="000C5731" w:rsidRPr="001F1BA3" w:rsidRDefault="000C5731" w:rsidP="0074690E">
            <w:pPr>
              <w:jc w:val="center"/>
              <w:rPr>
                <w:rFonts w:cstheme="minorHAnsi"/>
                <w:lang w:val="id-ID"/>
              </w:rPr>
            </w:pPr>
            <w:r w:rsidRPr="001F1BA3">
              <w:rPr>
                <w:rFonts w:cstheme="minorHAnsi"/>
                <w:lang w:val="id-ID"/>
              </w:rPr>
              <w:t>9%</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Pelajar dan Mahasiswa</w:t>
            </w:r>
          </w:p>
        </w:tc>
        <w:tc>
          <w:tcPr>
            <w:tcW w:w="4249" w:type="dxa"/>
          </w:tcPr>
          <w:p w:rsidR="000C5731" w:rsidRPr="001F1BA3" w:rsidRDefault="000C5731" w:rsidP="0074690E">
            <w:pPr>
              <w:jc w:val="center"/>
              <w:rPr>
                <w:rFonts w:cstheme="minorHAnsi"/>
                <w:lang w:val="id-ID"/>
              </w:rPr>
            </w:pPr>
            <w:r w:rsidRPr="001F1BA3">
              <w:rPr>
                <w:rFonts w:cstheme="minorHAnsi"/>
                <w:lang w:val="id-ID"/>
              </w:rPr>
              <w:t>48%</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PNS</w:t>
            </w:r>
          </w:p>
        </w:tc>
        <w:tc>
          <w:tcPr>
            <w:tcW w:w="4249" w:type="dxa"/>
          </w:tcPr>
          <w:p w:rsidR="000C5731" w:rsidRPr="001F1BA3" w:rsidRDefault="000C5731" w:rsidP="0074690E">
            <w:pPr>
              <w:jc w:val="center"/>
              <w:rPr>
                <w:rFonts w:cstheme="minorHAnsi"/>
                <w:lang w:val="id-ID"/>
              </w:rPr>
            </w:pPr>
            <w:r w:rsidRPr="001F1BA3">
              <w:rPr>
                <w:rFonts w:cstheme="minorHAnsi"/>
                <w:lang w:val="id-ID"/>
              </w:rPr>
              <w:t>7%</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Karyawan Swasta</w:t>
            </w:r>
          </w:p>
        </w:tc>
        <w:tc>
          <w:tcPr>
            <w:tcW w:w="4249" w:type="dxa"/>
          </w:tcPr>
          <w:p w:rsidR="000C5731" w:rsidRPr="001F1BA3" w:rsidRDefault="000C5731" w:rsidP="0074690E">
            <w:pPr>
              <w:jc w:val="center"/>
              <w:rPr>
                <w:rFonts w:cstheme="minorHAnsi"/>
                <w:lang w:val="id-ID"/>
              </w:rPr>
            </w:pPr>
            <w:r w:rsidRPr="001F1BA3">
              <w:rPr>
                <w:rFonts w:cstheme="minorHAnsi"/>
                <w:lang w:val="id-ID"/>
              </w:rPr>
              <w:t>5%</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Lainnya</w:t>
            </w:r>
          </w:p>
        </w:tc>
        <w:tc>
          <w:tcPr>
            <w:tcW w:w="4249" w:type="dxa"/>
          </w:tcPr>
          <w:p w:rsidR="000C5731" w:rsidRPr="001F1BA3" w:rsidRDefault="000C5731" w:rsidP="0074690E">
            <w:pPr>
              <w:jc w:val="center"/>
              <w:rPr>
                <w:rFonts w:cstheme="minorHAnsi"/>
                <w:lang w:val="id-ID"/>
              </w:rPr>
            </w:pPr>
            <w:r w:rsidRPr="001F1BA3">
              <w:rPr>
                <w:rFonts w:cstheme="minorHAnsi"/>
                <w:lang w:val="id-ID"/>
              </w:rPr>
              <w:t>31%</w:t>
            </w:r>
          </w:p>
        </w:tc>
      </w:tr>
      <w:tr w:rsidR="000C5731" w:rsidTr="001F1BA3">
        <w:tc>
          <w:tcPr>
            <w:tcW w:w="3968" w:type="dxa"/>
          </w:tcPr>
          <w:p w:rsidR="000C5731" w:rsidRPr="001F1BA3" w:rsidRDefault="000C5731" w:rsidP="00742E51">
            <w:pPr>
              <w:rPr>
                <w:rFonts w:cstheme="minorHAnsi"/>
                <w:b/>
                <w:bCs/>
                <w:lang w:val="id-ID"/>
              </w:rPr>
            </w:pPr>
            <w:r w:rsidRPr="001F1BA3">
              <w:rPr>
                <w:rFonts w:cstheme="minorHAnsi"/>
                <w:b/>
                <w:bCs/>
                <w:lang w:val="id-ID"/>
              </w:rPr>
              <w:t>Status:</w:t>
            </w:r>
          </w:p>
        </w:tc>
        <w:tc>
          <w:tcPr>
            <w:tcW w:w="4249" w:type="dxa"/>
          </w:tcPr>
          <w:p w:rsidR="000C5731" w:rsidRPr="001F1BA3" w:rsidRDefault="000C5731" w:rsidP="0074690E">
            <w:pPr>
              <w:jc w:val="center"/>
              <w:rPr>
                <w:rFonts w:cstheme="minorHAnsi"/>
                <w:lang w:val="id-ID"/>
              </w:rPr>
            </w:pP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Menikah</w:t>
            </w:r>
          </w:p>
        </w:tc>
        <w:tc>
          <w:tcPr>
            <w:tcW w:w="4249" w:type="dxa"/>
          </w:tcPr>
          <w:p w:rsidR="000C5731" w:rsidRPr="001F1BA3" w:rsidRDefault="000C5731" w:rsidP="0074690E">
            <w:pPr>
              <w:jc w:val="center"/>
              <w:rPr>
                <w:rFonts w:cstheme="minorHAnsi"/>
                <w:lang w:val="id-ID"/>
              </w:rPr>
            </w:pPr>
            <w:r w:rsidRPr="001F1BA3">
              <w:rPr>
                <w:rFonts w:cstheme="minorHAnsi"/>
                <w:lang w:val="id-ID"/>
              </w:rPr>
              <w:t>91%</w:t>
            </w:r>
          </w:p>
        </w:tc>
      </w:tr>
      <w:tr w:rsidR="000C5731" w:rsidTr="001F1BA3">
        <w:tc>
          <w:tcPr>
            <w:tcW w:w="3968" w:type="dxa"/>
          </w:tcPr>
          <w:p w:rsidR="000C5731" w:rsidRPr="001F1BA3" w:rsidRDefault="000C5731" w:rsidP="00742E51">
            <w:pPr>
              <w:rPr>
                <w:rFonts w:cstheme="minorHAnsi"/>
                <w:lang w:val="id-ID"/>
              </w:rPr>
            </w:pPr>
            <w:r w:rsidRPr="001F1BA3">
              <w:rPr>
                <w:rFonts w:cstheme="minorHAnsi"/>
                <w:lang w:val="id-ID"/>
              </w:rPr>
              <w:t>Belum menikah</w:t>
            </w:r>
          </w:p>
        </w:tc>
        <w:tc>
          <w:tcPr>
            <w:tcW w:w="4249" w:type="dxa"/>
          </w:tcPr>
          <w:p w:rsidR="000C5731" w:rsidRPr="001F1BA3" w:rsidRDefault="000C5731" w:rsidP="0074690E">
            <w:pPr>
              <w:jc w:val="center"/>
              <w:rPr>
                <w:rFonts w:cstheme="minorHAnsi"/>
                <w:lang w:val="id-ID"/>
              </w:rPr>
            </w:pPr>
            <w:r w:rsidRPr="001F1BA3">
              <w:rPr>
                <w:rFonts w:cstheme="minorHAnsi"/>
                <w:lang w:val="id-ID"/>
              </w:rPr>
              <w:t>9%</w:t>
            </w:r>
          </w:p>
        </w:tc>
      </w:tr>
    </w:tbl>
    <w:p w:rsidR="000C5731" w:rsidRDefault="000C5731" w:rsidP="000C5731">
      <w:pPr>
        <w:jc w:val="both"/>
        <w:rPr>
          <w:rStyle w:val="fontstyle01"/>
          <w:rFonts w:asciiTheme="minorHAnsi" w:hAnsiTheme="minorHAnsi" w:cstheme="minorHAnsi"/>
          <w:color w:val="auto"/>
          <w:sz w:val="22"/>
          <w:szCs w:val="22"/>
        </w:rPr>
      </w:pPr>
      <w:r w:rsidRPr="007D6DA1">
        <w:rPr>
          <w:rFonts w:cstheme="minorHAnsi"/>
        </w:rPr>
        <w:t>Sumber: Data Primer telah diolah, 2021</w:t>
      </w:r>
    </w:p>
    <w:p w:rsidR="000C5731" w:rsidRPr="004707A4" w:rsidRDefault="000C5731" w:rsidP="00C9577A">
      <w:pPr>
        <w:ind w:firstLine="851"/>
        <w:jc w:val="both"/>
        <w:rPr>
          <w:rStyle w:val="fontstyle01"/>
          <w:rFonts w:asciiTheme="minorHAnsi" w:hAnsiTheme="minorHAnsi" w:cstheme="minorHAnsi"/>
          <w:color w:val="auto"/>
          <w:sz w:val="22"/>
          <w:szCs w:val="22"/>
        </w:rPr>
      </w:pPr>
      <w:r w:rsidRPr="007D6DA1">
        <w:rPr>
          <w:rStyle w:val="fontstyle01"/>
          <w:rFonts w:asciiTheme="minorHAnsi" w:hAnsiTheme="minorHAnsi" w:cstheme="minorHAnsi"/>
        </w:rPr>
        <w:lastRenderedPageBreak/>
        <w:t xml:space="preserve">Berdasarkan </w:t>
      </w:r>
      <w:r w:rsidR="00C9577A">
        <w:rPr>
          <w:rStyle w:val="fontstyle01"/>
          <w:rFonts w:asciiTheme="minorHAnsi" w:hAnsiTheme="minorHAnsi" w:cstheme="minorHAnsi"/>
          <w:lang w:val="id-ID"/>
        </w:rPr>
        <w:t xml:space="preserve"> pada </w:t>
      </w:r>
      <w:r w:rsidRPr="007D6DA1">
        <w:rPr>
          <w:rStyle w:val="fontstyle01"/>
          <w:rFonts w:asciiTheme="minorHAnsi" w:hAnsiTheme="minorHAnsi" w:cstheme="minorHAnsi"/>
        </w:rPr>
        <w:t>Tabel 1 maka dapat di</w:t>
      </w:r>
      <w:r w:rsidR="00C9577A">
        <w:rPr>
          <w:rStyle w:val="fontstyle01"/>
          <w:rFonts w:asciiTheme="minorHAnsi" w:hAnsiTheme="minorHAnsi" w:cstheme="minorHAnsi"/>
          <w:lang w:val="id-ID"/>
        </w:rPr>
        <w:t xml:space="preserve">peroleh banyaknya </w:t>
      </w:r>
      <w:r w:rsidRPr="007D6DA1">
        <w:rPr>
          <w:rStyle w:val="fontstyle01"/>
          <w:rFonts w:asciiTheme="minorHAnsi" w:hAnsiTheme="minorHAnsi" w:cstheme="minorHAnsi"/>
        </w:rPr>
        <w:t>responden laki-laki mencapai</w:t>
      </w:r>
      <w:r w:rsidRPr="007D6DA1">
        <w:rPr>
          <w:rStyle w:val="fontstyle01"/>
          <w:rFonts w:asciiTheme="minorHAnsi" w:hAnsiTheme="minorHAnsi" w:cstheme="minorHAnsi"/>
          <w:lang w:val="id-ID"/>
        </w:rPr>
        <w:t>28</w:t>
      </w:r>
      <w:r w:rsidRPr="007D6DA1">
        <w:rPr>
          <w:rStyle w:val="fontstyle01"/>
          <w:rFonts w:asciiTheme="minorHAnsi" w:hAnsiTheme="minorHAnsi" w:cstheme="minorHAnsi"/>
        </w:rPr>
        <w:t xml:space="preserve"> persen dan perempuan </w:t>
      </w:r>
      <w:r w:rsidRPr="007D6DA1">
        <w:rPr>
          <w:rStyle w:val="fontstyle01"/>
          <w:rFonts w:asciiTheme="minorHAnsi" w:hAnsiTheme="minorHAnsi" w:cstheme="minorHAnsi"/>
          <w:lang w:val="id-ID"/>
        </w:rPr>
        <w:t>72</w:t>
      </w:r>
      <w:r w:rsidRPr="007D6DA1">
        <w:rPr>
          <w:rStyle w:val="fontstyle01"/>
          <w:rFonts w:asciiTheme="minorHAnsi" w:hAnsiTheme="minorHAnsi" w:cstheme="minorHAnsi"/>
        </w:rPr>
        <w:t xml:space="preserve"> persen, tingkat usia responden &lt;</w:t>
      </w:r>
      <w:r w:rsidRPr="007D6DA1">
        <w:rPr>
          <w:rStyle w:val="fontstyle01"/>
          <w:rFonts w:asciiTheme="minorHAnsi" w:hAnsiTheme="minorHAnsi" w:cstheme="minorHAnsi"/>
          <w:lang w:val="id-ID"/>
        </w:rPr>
        <w:t>15</w:t>
      </w:r>
      <w:r w:rsidRPr="007D6DA1">
        <w:rPr>
          <w:rStyle w:val="fontstyle01"/>
          <w:rFonts w:asciiTheme="minorHAnsi" w:hAnsiTheme="minorHAnsi" w:cstheme="minorHAnsi"/>
        </w:rPr>
        <w:t xml:space="preserve"> tahun sebesar </w:t>
      </w:r>
      <w:r w:rsidRPr="007D6DA1">
        <w:rPr>
          <w:rStyle w:val="fontstyle01"/>
          <w:rFonts w:asciiTheme="minorHAnsi" w:hAnsiTheme="minorHAnsi" w:cstheme="minorHAnsi"/>
          <w:lang w:val="id-ID"/>
        </w:rPr>
        <w:t>1</w:t>
      </w:r>
      <w:r w:rsidRPr="007D6DA1">
        <w:rPr>
          <w:rStyle w:val="fontstyle01"/>
          <w:rFonts w:asciiTheme="minorHAnsi" w:hAnsiTheme="minorHAnsi" w:cstheme="minorHAnsi"/>
        </w:rPr>
        <w:t xml:space="preserve"> persen,</w:t>
      </w:r>
      <w:r w:rsidRPr="007D6DA1">
        <w:rPr>
          <w:rStyle w:val="fontstyle01"/>
          <w:rFonts w:asciiTheme="minorHAnsi" w:hAnsiTheme="minorHAnsi" w:cstheme="minorHAnsi"/>
          <w:lang w:val="id-ID"/>
        </w:rPr>
        <w:t>16</w:t>
      </w:r>
      <w:r w:rsidRPr="007D6DA1">
        <w:rPr>
          <w:rStyle w:val="fontstyle01"/>
          <w:rFonts w:asciiTheme="minorHAnsi" w:hAnsiTheme="minorHAnsi" w:cstheme="minorHAnsi"/>
        </w:rPr>
        <w:t xml:space="preserve"> – </w:t>
      </w:r>
      <w:r w:rsidRPr="007D6DA1">
        <w:rPr>
          <w:rStyle w:val="fontstyle01"/>
          <w:rFonts w:asciiTheme="minorHAnsi" w:hAnsiTheme="minorHAnsi" w:cstheme="minorHAnsi"/>
          <w:lang w:val="id-ID"/>
        </w:rPr>
        <w:t>20</w:t>
      </w:r>
      <w:r w:rsidRPr="007D6DA1">
        <w:rPr>
          <w:rStyle w:val="fontstyle01"/>
          <w:rFonts w:asciiTheme="minorHAnsi" w:hAnsiTheme="minorHAnsi" w:cstheme="minorHAnsi"/>
        </w:rPr>
        <w:t xml:space="preserve"> tahun sebesar </w:t>
      </w:r>
      <w:r w:rsidRPr="007D6DA1">
        <w:rPr>
          <w:rStyle w:val="fontstyle01"/>
          <w:rFonts w:asciiTheme="minorHAnsi" w:hAnsiTheme="minorHAnsi" w:cstheme="minorHAnsi"/>
          <w:lang w:val="id-ID"/>
        </w:rPr>
        <w:t>27</w:t>
      </w:r>
      <w:r w:rsidRPr="007D6DA1">
        <w:rPr>
          <w:rStyle w:val="fontstyle01"/>
          <w:rFonts w:asciiTheme="minorHAnsi" w:hAnsiTheme="minorHAnsi" w:cstheme="minorHAnsi"/>
        </w:rPr>
        <w:t xml:space="preserve"> persen</w:t>
      </w:r>
      <w:r w:rsidRPr="007D6DA1">
        <w:rPr>
          <w:rStyle w:val="fontstyle01"/>
          <w:rFonts w:asciiTheme="minorHAnsi" w:hAnsiTheme="minorHAnsi" w:cstheme="minorHAnsi"/>
          <w:lang w:val="id-ID"/>
        </w:rPr>
        <w:t>, 21-25 tahun sebesar 66 persen, dan 26-30 tahun sebesar 3 persen</w:t>
      </w:r>
      <w:r w:rsidRPr="007D6DA1">
        <w:rPr>
          <w:rStyle w:val="fontstyle01"/>
          <w:rFonts w:asciiTheme="minorHAnsi" w:hAnsiTheme="minorHAnsi" w:cstheme="minorHAnsi"/>
        </w:rPr>
        <w:t xml:space="preserve"> serta &gt; 31 tahun sebesar</w:t>
      </w:r>
      <w:r w:rsidRPr="007D6DA1">
        <w:rPr>
          <w:rStyle w:val="fontstyle01"/>
          <w:rFonts w:asciiTheme="minorHAnsi" w:hAnsiTheme="minorHAnsi" w:cstheme="minorHAnsi"/>
          <w:lang w:val="id-ID"/>
        </w:rPr>
        <w:t xml:space="preserve"> 3</w:t>
      </w:r>
      <w:r w:rsidRPr="007D6DA1">
        <w:rPr>
          <w:rStyle w:val="fontstyle01"/>
          <w:rFonts w:asciiTheme="minorHAnsi" w:hAnsiTheme="minorHAnsi" w:cstheme="minorHAnsi"/>
        </w:rPr>
        <w:t xml:space="preserve"> persen. </w:t>
      </w:r>
      <w:r w:rsidRPr="007D6DA1">
        <w:rPr>
          <w:rStyle w:val="fontstyle01"/>
          <w:rFonts w:asciiTheme="minorHAnsi" w:hAnsiTheme="minorHAnsi" w:cstheme="minorHAnsi"/>
          <w:lang w:val="id-ID"/>
        </w:rPr>
        <w:t>Selanjutnya</w:t>
      </w:r>
      <w:r w:rsidRPr="007D6DA1">
        <w:rPr>
          <w:rStyle w:val="fontstyle01"/>
          <w:rFonts w:asciiTheme="minorHAnsi" w:hAnsiTheme="minorHAnsi" w:cstheme="minorHAnsi"/>
        </w:rPr>
        <w:t>pada</w:t>
      </w:r>
      <w:r w:rsidRPr="007D6DA1">
        <w:rPr>
          <w:rStyle w:val="fontstyle01"/>
          <w:rFonts w:asciiTheme="minorHAnsi" w:hAnsiTheme="minorHAnsi" w:cstheme="minorHAnsi"/>
          <w:lang w:val="id-ID"/>
        </w:rPr>
        <w:t xml:space="preserve">tingkat pendidikan SMP sebanyak 1 persen, SMA 18 persen, S1 66 persen, S2 10 persen, dan lainnya sebesar 5persen, pada tingkat penghasilan atau jumlah uang saku perbulannya &lt;Rp 500.000 sebesar 57 persen, Rp 500.000- Rp 1.750.000 sebesar 23 persen, Rp </w:t>
      </w:r>
      <w:r>
        <w:rPr>
          <w:rStyle w:val="fontstyle01"/>
          <w:rFonts w:asciiTheme="minorHAnsi" w:hAnsiTheme="minorHAnsi" w:cstheme="minorHAnsi"/>
          <w:lang w:val="id-ID"/>
        </w:rPr>
        <w:t>1.750.000-Rp 3.000.000 sebesar 12</w:t>
      </w:r>
      <w:r w:rsidRPr="007D6DA1">
        <w:rPr>
          <w:rStyle w:val="fontstyle01"/>
          <w:rFonts w:asciiTheme="minorHAnsi" w:hAnsiTheme="minorHAnsi" w:cstheme="minorHAnsi"/>
          <w:lang w:val="id-ID"/>
        </w:rPr>
        <w:t xml:space="preserve"> persen serta &gt;Rp 3.000.000 sebesar</w:t>
      </w:r>
      <w:r>
        <w:rPr>
          <w:rStyle w:val="fontstyle01"/>
          <w:rFonts w:asciiTheme="minorHAnsi" w:hAnsiTheme="minorHAnsi" w:cstheme="minorHAnsi"/>
          <w:lang w:val="id-ID"/>
        </w:rPr>
        <w:t xml:space="preserve"> 8 </w:t>
      </w:r>
      <w:r w:rsidRPr="007D6DA1">
        <w:rPr>
          <w:rStyle w:val="fontstyle01"/>
          <w:rFonts w:asciiTheme="minorHAnsi" w:hAnsiTheme="minorHAnsi" w:cstheme="minorHAnsi"/>
          <w:lang w:val="id-ID"/>
        </w:rPr>
        <w:t>persen</w:t>
      </w:r>
      <w:r w:rsidRPr="007D6DA1">
        <w:rPr>
          <w:rStyle w:val="fontstyle01"/>
          <w:rFonts w:asciiTheme="minorHAnsi" w:hAnsiTheme="minorHAnsi" w:cstheme="minorHAnsi"/>
        </w:rPr>
        <w:t xml:space="preserve"> pekerjaan, terdapatsebesar 47</w:t>
      </w:r>
      <w:r w:rsidRPr="007D6DA1">
        <w:rPr>
          <w:rStyle w:val="fontstyle01"/>
          <w:rFonts w:asciiTheme="minorHAnsi" w:hAnsiTheme="minorHAnsi" w:cstheme="minorHAnsi"/>
          <w:lang w:val="id-ID"/>
        </w:rPr>
        <w:t xml:space="preserve"> persen</w:t>
      </w:r>
      <w:r w:rsidRPr="007D6DA1">
        <w:rPr>
          <w:rStyle w:val="fontstyle01"/>
          <w:rFonts w:asciiTheme="minorHAnsi" w:hAnsiTheme="minorHAnsi" w:cstheme="minorHAnsi"/>
        </w:rPr>
        <w:t xml:space="preserve"> sebagai pelajar atau mahasiswa, lalusebesar 38 persen  dari kalangan pegawai/karyawan dan lain-lain sebesar 15 persen.</w:t>
      </w:r>
      <w:r w:rsidRPr="007D6DA1">
        <w:rPr>
          <w:rStyle w:val="fontstyle01"/>
          <w:rFonts w:asciiTheme="minorHAnsi" w:hAnsiTheme="minorHAnsi" w:cstheme="minorHAnsi"/>
          <w:lang w:val="id-ID"/>
        </w:rPr>
        <w:t>Kemudian pada tingkatan pekerjaan terdapat 9 persen yang belum bekerja, 48 persen sebagai pelajar dan mahasiswa, 7 persen sebagai PNS, 5 persen sebagai karyawan swasta, dan lainnya sebesar 31 persen. Lalu untuk status yang belum menikah sebanyak 9 persen dan 91 persen yang telah menikah.</w:t>
      </w:r>
    </w:p>
    <w:p w:rsidR="000C5731" w:rsidRPr="00E30757" w:rsidRDefault="000C5731" w:rsidP="000C5731">
      <w:pPr>
        <w:ind w:firstLine="720"/>
        <w:jc w:val="both"/>
        <w:rPr>
          <w:rStyle w:val="fontstyle01"/>
          <w:rFonts w:asciiTheme="minorHAnsi" w:hAnsiTheme="minorHAnsi" w:cstheme="minorHAnsi"/>
          <w:color w:val="auto"/>
          <w:szCs w:val="22"/>
        </w:rPr>
      </w:pPr>
      <w:r w:rsidRPr="007D6DA1">
        <w:rPr>
          <w:rFonts w:eastAsia="Times New Roman" w:cstheme="minorHAnsi"/>
          <w:color w:val="000000"/>
          <w:sz w:val="24"/>
          <w:szCs w:val="24"/>
        </w:rPr>
        <w:t>Berikut tabulasi data yang menggambarkan respon masyarakat terkait 13 pernyataan seputar perilaku konsumsi masya</w:t>
      </w:r>
      <w:r>
        <w:rPr>
          <w:rFonts w:eastAsia="Times New Roman" w:cstheme="minorHAnsi"/>
          <w:color w:val="000000"/>
          <w:sz w:val="24"/>
          <w:szCs w:val="24"/>
        </w:rPr>
        <w:t xml:space="preserve">rakat sebelum dan saat </w:t>
      </w:r>
      <w:r w:rsidR="00A87F35">
        <w:rPr>
          <w:rFonts w:eastAsia="Times New Roman" w:cstheme="minorHAnsi"/>
          <w:color w:val="000000"/>
          <w:sz w:val="24"/>
          <w:szCs w:val="24"/>
        </w:rPr>
        <w:t xml:space="preserve">pandemic </w:t>
      </w:r>
      <w:r w:rsidRPr="007D6DA1">
        <w:rPr>
          <w:rFonts w:eastAsia="Times New Roman" w:cstheme="minorHAnsi"/>
          <w:color w:val="000000"/>
          <w:sz w:val="24"/>
          <w:szCs w:val="24"/>
        </w:rPr>
        <w:t>COVID-19.</w:t>
      </w:r>
      <w:r w:rsidR="00A87F35">
        <w:rPr>
          <w:rFonts w:eastAsia="Times New Roman" w:cstheme="minorHAnsi"/>
          <w:color w:val="000000"/>
          <w:sz w:val="24"/>
          <w:szCs w:val="24"/>
        </w:rPr>
        <w:t xml:space="preserve"> </w:t>
      </w:r>
      <w:r w:rsidRPr="007D6DA1">
        <w:rPr>
          <w:rFonts w:cstheme="minorHAnsi"/>
          <w:sz w:val="24"/>
        </w:rPr>
        <w:t>Berdasarkan data diatas kemudian dibuat skor</w:t>
      </w:r>
      <w:r>
        <w:rPr>
          <w:rFonts w:cstheme="minorHAnsi"/>
          <w:sz w:val="24"/>
        </w:rPr>
        <w:t>ing</w:t>
      </w:r>
      <w:r w:rsidRPr="007D6DA1">
        <w:rPr>
          <w:rFonts w:cstheme="minorHAnsi"/>
          <w:sz w:val="24"/>
        </w:rPr>
        <w:t xml:space="preserve"> dan kemudian dianalisis secara kuantitatif</w:t>
      </w:r>
      <w:r>
        <w:rPr>
          <w:rFonts w:cstheme="minorHAnsi"/>
          <w:sz w:val="24"/>
        </w:rPr>
        <w:t xml:space="preserve"> deskriptif</w:t>
      </w:r>
      <w:r w:rsidRPr="007D6DA1">
        <w:rPr>
          <w:rFonts w:cstheme="minorHAnsi"/>
          <w:sz w:val="24"/>
        </w:rPr>
        <w:t>, sebagai berikut;</w:t>
      </w:r>
    </w:p>
    <w:p w:rsidR="000C5731" w:rsidRPr="00E95CD9" w:rsidRDefault="000C5731" w:rsidP="000C5731">
      <w:pPr>
        <w:spacing w:after="0" w:line="240" w:lineRule="auto"/>
        <w:jc w:val="center"/>
        <w:rPr>
          <w:rFonts w:cstheme="minorHAnsi"/>
          <w:b/>
          <w:sz w:val="24"/>
          <w:lang w:val="id-ID"/>
        </w:rPr>
      </w:pPr>
      <w:r w:rsidRPr="007D6DA1">
        <w:rPr>
          <w:rFonts w:cstheme="minorHAnsi"/>
          <w:b/>
          <w:sz w:val="24"/>
        </w:rPr>
        <w:t>Tabel</w:t>
      </w:r>
      <w:r>
        <w:rPr>
          <w:rFonts w:cstheme="minorHAnsi"/>
          <w:b/>
          <w:sz w:val="24"/>
        </w:rPr>
        <w:t xml:space="preserve">. </w:t>
      </w:r>
      <w:r>
        <w:rPr>
          <w:rFonts w:cstheme="minorHAnsi"/>
          <w:b/>
          <w:sz w:val="24"/>
          <w:lang w:val="id-ID"/>
        </w:rPr>
        <w:t>2</w:t>
      </w:r>
    </w:p>
    <w:p w:rsidR="00C83E6F" w:rsidRDefault="000C5731" w:rsidP="00C83E6F">
      <w:pPr>
        <w:spacing w:after="0" w:line="240" w:lineRule="auto"/>
        <w:jc w:val="center"/>
        <w:rPr>
          <w:rFonts w:cstheme="minorHAnsi"/>
          <w:b/>
          <w:sz w:val="24"/>
        </w:rPr>
      </w:pPr>
      <w:r w:rsidRPr="007D6DA1">
        <w:rPr>
          <w:rFonts w:cstheme="minorHAnsi"/>
          <w:b/>
          <w:sz w:val="24"/>
        </w:rPr>
        <w:t>Skoring Perilaku konsumsi sebelum pandemi COVID-19</w:t>
      </w:r>
    </w:p>
    <w:tbl>
      <w:tblPr>
        <w:tblpPr w:leftFromText="180" w:rightFromText="180" w:vertAnchor="text" w:horzAnchor="margin" w:tblpY="95"/>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501"/>
        <w:gridCol w:w="723"/>
        <w:gridCol w:w="463"/>
        <w:gridCol w:w="632"/>
        <w:gridCol w:w="632"/>
        <w:gridCol w:w="632"/>
        <w:gridCol w:w="542"/>
        <w:gridCol w:w="542"/>
        <w:gridCol w:w="542"/>
        <w:gridCol w:w="699"/>
        <w:gridCol w:w="712"/>
      </w:tblGrid>
      <w:tr w:rsidR="00C83E6F" w:rsidRPr="007D6DA1" w:rsidTr="000474F4">
        <w:trPr>
          <w:trHeight w:val="356"/>
        </w:trPr>
        <w:tc>
          <w:tcPr>
            <w:tcW w:w="1770" w:type="dxa"/>
            <w:vMerge w:val="restart"/>
            <w:shd w:val="clear" w:color="auto" w:fill="auto"/>
            <w:noWrap/>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INDIKATOR</w:t>
            </w:r>
          </w:p>
        </w:tc>
        <w:tc>
          <w:tcPr>
            <w:tcW w:w="5908" w:type="dxa"/>
            <w:gridSpan w:val="10"/>
            <w:shd w:val="clear" w:color="auto" w:fill="auto"/>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SKOR</w:t>
            </w:r>
          </w:p>
        </w:tc>
        <w:tc>
          <w:tcPr>
            <w:tcW w:w="712" w:type="dxa"/>
            <w:vMerge w:val="restart"/>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Jumlah</w:t>
            </w:r>
          </w:p>
        </w:tc>
      </w:tr>
      <w:tr w:rsidR="00C83E6F" w:rsidRPr="007D6DA1" w:rsidTr="000474F4">
        <w:trPr>
          <w:trHeight w:val="356"/>
        </w:trPr>
        <w:tc>
          <w:tcPr>
            <w:tcW w:w="1770" w:type="dxa"/>
            <w:vMerge/>
            <w:vAlign w:val="center"/>
            <w:hideMark/>
          </w:tcPr>
          <w:p w:rsidR="00C83E6F" w:rsidRPr="007D6DA1" w:rsidRDefault="00C83E6F" w:rsidP="00C83E6F">
            <w:pPr>
              <w:spacing w:after="0" w:line="240" w:lineRule="auto"/>
              <w:jc w:val="center"/>
              <w:rPr>
                <w:rFonts w:eastAsia="Times New Roman" w:cstheme="minorHAnsi"/>
                <w:b/>
                <w:bCs/>
                <w:color w:val="000000"/>
              </w:rPr>
            </w:pP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SS</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SS*</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CS</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CS*</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TS</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TS*</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STS</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b/>
                <w:bCs/>
                <w:color w:val="000000"/>
              </w:rPr>
            </w:pPr>
            <w:r w:rsidRPr="007D6DA1">
              <w:rPr>
                <w:rFonts w:eastAsia="Times New Roman" w:cstheme="minorHAnsi"/>
                <w:b/>
                <w:bCs/>
                <w:color w:val="000000"/>
              </w:rPr>
              <w:t>STS*</w:t>
            </w:r>
          </w:p>
        </w:tc>
        <w:tc>
          <w:tcPr>
            <w:tcW w:w="712" w:type="dxa"/>
            <w:vMerge/>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bCs/>
                <w:color w:val="000000"/>
              </w:rPr>
            </w:pPr>
          </w:p>
        </w:tc>
      </w:tr>
      <w:tr w:rsidR="00C83E6F" w:rsidRPr="007D6DA1" w:rsidTr="000474F4">
        <w:trPr>
          <w:trHeight w:val="756"/>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Mengkonsumsi buah dan sayur</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26</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lang w:val="id-ID"/>
              </w:rPr>
              <w:t>130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43</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172</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26</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389</w:t>
            </w:r>
          </w:p>
        </w:tc>
      </w:tr>
      <w:tr w:rsidR="00C83E6F" w:rsidRPr="007D6DA1" w:rsidTr="000474F4">
        <w:trPr>
          <w:trHeight w:val="752"/>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Mengkonsusmsi vitamin</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14</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24</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96</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39</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117</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19</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325</w:t>
            </w:r>
          </w:p>
        </w:tc>
      </w:tr>
      <w:tr w:rsidR="00C83E6F" w:rsidRPr="007D6DA1" w:rsidTr="000474F4">
        <w:trPr>
          <w:trHeight w:val="1193"/>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Menjaga</w:t>
            </w:r>
            <w:r w:rsidR="00B201F7">
              <w:rPr>
                <w:rFonts w:eastAsia="Times New Roman" w:cstheme="minorHAnsi"/>
                <w:color w:val="000000"/>
              </w:rPr>
              <w:t xml:space="preserve"> </w:t>
            </w:r>
            <w:r w:rsidRPr="007D6DA1">
              <w:rPr>
                <w:rFonts w:eastAsia="Times New Roman" w:cstheme="minorHAnsi"/>
                <w:color w:val="000000"/>
              </w:rPr>
              <w:t>higenitas</w:t>
            </w:r>
            <w:r w:rsidR="00B201F7">
              <w:rPr>
                <w:rFonts w:eastAsia="Times New Roman" w:cstheme="minorHAnsi"/>
                <w:color w:val="000000"/>
              </w:rPr>
              <w:t xml:space="preserve"> </w:t>
            </w:r>
            <w:r w:rsidRPr="007D6DA1">
              <w:rPr>
                <w:rFonts w:eastAsia="Times New Roman" w:cstheme="minorHAnsi"/>
                <w:color w:val="000000"/>
              </w:rPr>
              <w:t>makanan yang dikonsumsi</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36</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180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41</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164</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23</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69</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413</w:t>
            </w:r>
          </w:p>
        </w:tc>
      </w:tr>
      <w:tr w:rsidR="00C83E6F" w:rsidRPr="007D6DA1" w:rsidTr="000474F4">
        <w:trPr>
          <w:trHeight w:val="1288"/>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Mengkonsumsi air 8 gelas(2L) dalam</w:t>
            </w:r>
            <w:r w:rsidR="00B201F7">
              <w:rPr>
                <w:rFonts w:eastAsia="Times New Roman" w:cstheme="minorHAnsi"/>
                <w:color w:val="000000"/>
              </w:rPr>
              <w:t xml:space="preserve"> </w:t>
            </w:r>
            <w:r w:rsidRPr="007D6DA1">
              <w:rPr>
                <w:rFonts w:eastAsia="Times New Roman" w:cstheme="minorHAnsi"/>
                <w:color w:val="000000"/>
              </w:rPr>
              <w:t>sehari</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37</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185</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31</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124</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22</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66</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9</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394</w:t>
            </w:r>
          </w:p>
        </w:tc>
      </w:tr>
      <w:tr w:rsidR="00C83E6F" w:rsidRPr="007D6DA1" w:rsidTr="000474F4">
        <w:trPr>
          <w:trHeight w:val="694"/>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Tidak</w:t>
            </w:r>
            <w:r w:rsidR="00B201F7">
              <w:rPr>
                <w:rFonts w:eastAsia="Times New Roman" w:cstheme="minorHAnsi"/>
                <w:color w:val="000000"/>
              </w:rPr>
              <w:t xml:space="preserve"> </w:t>
            </w:r>
            <w:r w:rsidRPr="007D6DA1">
              <w:rPr>
                <w:rFonts w:eastAsia="Times New Roman" w:cstheme="minorHAnsi"/>
                <w:color w:val="000000"/>
              </w:rPr>
              <w:t>merokok</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79</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395</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10</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40</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0</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440</w:t>
            </w:r>
          </w:p>
        </w:tc>
      </w:tr>
      <w:tr w:rsidR="00C83E6F" w:rsidRPr="007D6DA1" w:rsidTr="000474F4">
        <w:trPr>
          <w:trHeight w:val="1517"/>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Melakukan</w:t>
            </w:r>
            <w:r w:rsidR="00B201F7">
              <w:rPr>
                <w:rFonts w:eastAsia="Times New Roman" w:cstheme="minorHAnsi"/>
                <w:color w:val="000000"/>
              </w:rPr>
              <w:t xml:space="preserve"> </w:t>
            </w:r>
            <w:r w:rsidRPr="007D6DA1">
              <w:rPr>
                <w:rFonts w:eastAsia="Times New Roman" w:cstheme="minorHAnsi"/>
                <w:color w:val="000000"/>
              </w:rPr>
              <w:t>penegecekan label halal saat</w:t>
            </w:r>
            <w:r w:rsidR="00B201F7">
              <w:rPr>
                <w:rFonts w:eastAsia="Times New Roman" w:cstheme="minorHAnsi"/>
                <w:color w:val="000000"/>
              </w:rPr>
              <w:t xml:space="preserve"> </w:t>
            </w: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produk</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56</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280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28</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112</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33</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434</w:t>
            </w:r>
          </w:p>
        </w:tc>
      </w:tr>
      <w:tr w:rsidR="00C83E6F" w:rsidRPr="007D6DA1" w:rsidTr="000474F4">
        <w:trPr>
          <w:trHeight w:val="1670"/>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lastRenderedPageBreak/>
              <w:t>Memilih</w:t>
            </w:r>
            <w:r w:rsidR="00E60370">
              <w:rPr>
                <w:rFonts w:eastAsia="Times New Roman" w:cstheme="minorHAnsi"/>
                <w:color w:val="000000"/>
              </w:rPr>
              <w:t xml:space="preserve"> </w:t>
            </w:r>
            <w:r w:rsidRPr="007D6DA1">
              <w:rPr>
                <w:rFonts w:eastAsia="Times New Roman" w:cstheme="minorHAnsi"/>
                <w:color w:val="000000"/>
              </w:rPr>
              <w:t>belanja di supermarket dibandingkan</w:t>
            </w:r>
            <w:r w:rsidR="00E60370">
              <w:rPr>
                <w:rFonts w:eastAsia="Times New Roman" w:cstheme="minorHAnsi"/>
                <w:color w:val="000000"/>
              </w:rPr>
              <w:t xml:space="preserve"> </w:t>
            </w:r>
            <w:r w:rsidRPr="007D6DA1">
              <w:rPr>
                <w:rFonts w:eastAsia="Times New Roman" w:cstheme="minorHAnsi"/>
                <w:color w:val="000000"/>
              </w:rPr>
              <w:t>pedagang kaki lima</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6</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14</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56</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38</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114</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39</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281</w:t>
            </w:r>
          </w:p>
        </w:tc>
      </w:tr>
      <w:tr w:rsidR="00C83E6F" w:rsidRPr="007D6DA1" w:rsidTr="000474F4">
        <w:trPr>
          <w:trHeight w:val="60"/>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Hemat</w:t>
            </w:r>
            <w:r w:rsidR="00E60370">
              <w:rPr>
                <w:rFonts w:eastAsia="Times New Roman" w:cstheme="minorHAnsi"/>
                <w:color w:val="000000"/>
              </w:rPr>
              <w:t xml:space="preserve"> </w:t>
            </w:r>
            <w:r w:rsidRPr="007D6DA1">
              <w:rPr>
                <w:rFonts w:eastAsia="Times New Roman" w:cstheme="minorHAnsi"/>
                <w:color w:val="000000"/>
              </w:rPr>
              <w:t>dalam</w:t>
            </w:r>
            <w:r w:rsidR="00E60370">
              <w:rPr>
                <w:rFonts w:eastAsia="Times New Roman" w:cstheme="minorHAnsi"/>
                <w:color w:val="000000"/>
              </w:rPr>
              <w:t xml:space="preserve"> </w:t>
            </w:r>
            <w:r w:rsidRPr="007D6DA1">
              <w:rPr>
                <w:rFonts w:eastAsia="Times New Roman" w:cstheme="minorHAnsi"/>
                <w:color w:val="000000"/>
              </w:rPr>
              <w:t>berbelanja</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25</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125</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25</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100</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37</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111</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12</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24</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361</w:t>
            </w:r>
          </w:p>
        </w:tc>
      </w:tr>
      <w:tr w:rsidR="00C83E6F" w:rsidRPr="007D6DA1" w:rsidTr="000474F4">
        <w:trPr>
          <w:trHeight w:val="1005"/>
        </w:trPr>
        <w:tc>
          <w:tcPr>
            <w:tcW w:w="1770" w:type="dxa"/>
            <w:shd w:val="clear" w:color="auto" w:fill="auto"/>
            <w:noWrap/>
            <w:vAlign w:val="center"/>
            <w:hideMark/>
          </w:tcPr>
          <w:p w:rsidR="00C83E6F" w:rsidRPr="007D6DA1" w:rsidRDefault="00C83E6F" w:rsidP="004F480B">
            <w:pPr>
              <w:spacing w:after="0" w:line="240" w:lineRule="auto"/>
              <w:jc w:val="center"/>
              <w:rPr>
                <w:rFonts w:eastAsia="Times New Roman" w:cstheme="minorHAnsi"/>
                <w:color w:val="000000"/>
              </w:rPr>
            </w:pPr>
            <w:r w:rsidRPr="007D6DA1">
              <w:rPr>
                <w:rFonts w:eastAsia="Times New Roman" w:cstheme="minorHAnsi"/>
                <w:color w:val="000000"/>
              </w:rPr>
              <w:t>Menggunakan</w:t>
            </w:r>
            <w:r w:rsidR="00E60370">
              <w:rPr>
                <w:rFonts w:eastAsia="Times New Roman" w:cstheme="minorHAnsi"/>
                <w:color w:val="000000"/>
              </w:rPr>
              <w:t xml:space="preserve"> </w:t>
            </w:r>
            <w:r w:rsidRPr="007D6DA1">
              <w:rPr>
                <w:rFonts w:eastAsia="Times New Roman" w:cstheme="minorHAnsi"/>
                <w:color w:val="000000"/>
              </w:rPr>
              <w:t>jasa</w:t>
            </w:r>
            <w:r w:rsidR="00E60370">
              <w:rPr>
                <w:rFonts w:eastAsia="Times New Roman" w:cstheme="minorHAnsi"/>
                <w:color w:val="000000"/>
              </w:rPr>
              <w:t xml:space="preserve"> </w:t>
            </w:r>
            <w:r w:rsidR="004F480B">
              <w:rPr>
                <w:rFonts w:eastAsia="Times New Roman" w:cstheme="minorHAnsi"/>
                <w:i/>
                <w:iCs/>
                <w:color w:val="000000"/>
              </w:rPr>
              <w:t>d</w:t>
            </w:r>
            <w:r w:rsidRPr="00084AE9">
              <w:rPr>
                <w:rFonts w:eastAsia="Times New Roman" w:cstheme="minorHAnsi"/>
                <w:i/>
                <w:iCs/>
                <w:color w:val="000000"/>
              </w:rPr>
              <w:t>e</w:t>
            </w:r>
            <w:r w:rsidR="004F480B">
              <w:rPr>
                <w:rFonts w:eastAsia="Times New Roman" w:cstheme="minorHAnsi"/>
                <w:i/>
                <w:iCs/>
                <w:color w:val="000000"/>
                <w:lang w:val="id-ID"/>
              </w:rPr>
              <w:t>li</w:t>
            </w:r>
            <w:r w:rsidRPr="00084AE9">
              <w:rPr>
                <w:rFonts w:eastAsia="Times New Roman" w:cstheme="minorHAnsi"/>
                <w:i/>
                <w:iCs/>
                <w:color w:val="000000"/>
              </w:rPr>
              <w:t>very</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6</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17</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68</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34</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102</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35</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70</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8</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8</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278</w:t>
            </w:r>
          </w:p>
        </w:tc>
      </w:tr>
      <w:tr w:rsidR="00C83E6F" w:rsidRPr="007D6DA1" w:rsidTr="000474F4">
        <w:trPr>
          <w:trHeight w:val="745"/>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Pembelian</w:t>
            </w:r>
            <w:r w:rsidR="00E60370">
              <w:rPr>
                <w:rFonts w:eastAsia="Times New Roman" w:cstheme="minorHAnsi"/>
                <w:color w:val="000000"/>
              </w:rPr>
              <w:t xml:space="preserve"> </w:t>
            </w:r>
            <w:r w:rsidRPr="007D6DA1">
              <w:rPr>
                <w:rFonts w:eastAsia="Times New Roman" w:cstheme="minorHAnsi"/>
                <w:color w:val="000000"/>
              </w:rPr>
              <w:t>perlengkapan</w:t>
            </w:r>
            <w:r w:rsidR="00B201F7">
              <w:rPr>
                <w:rFonts w:eastAsia="Times New Roman" w:cstheme="minorHAnsi"/>
                <w:color w:val="000000"/>
              </w:rPr>
              <w:t xml:space="preserve"> </w:t>
            </w:r>
            <w:r w:rsidRPr="007D6DA1">
              <w:rPr>
                <w:rFonts w:eastAsia="Times New Roman" w:cstheme="minorHAnsi"/>
                <w:color w:val="000000"/>
              </w:rPr>
              <w:t>kesehatan (masker/obat-obatan) meningkat</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15</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75</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29</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116</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32</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96</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22</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44</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333</w:t>
            </w:r>
          </w:p>
        </w:tc>
      </w:tr>
      <w:tr w:rsidR="00C83E6F" w:rsidRPr="007D6DA1" w:rsidTr="000474F4">
        <w:trPr>
          <w:trHeight w:val="1360"/>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Mengurangi</w:t>
            </w:r>
            <w:r w:rsidR="00B201F7">
              <w:rPr>
                <w:rFonts w:eastAsia="Times New Roman" w:cstheme="minorHAnsi"/>
                <w:color w:val="000000"/>
              </w:rPr>
              <w:t xml:space="preserve"> </w:t>
            </w:r>
            <w:r w:rsidRPr="007D6DA1">
              <w:rPr>
                <w:rFonts w:eastAsia="Times New Roman" w:cstheme="minorHAnsi"/>
                <w:color w:val="000000"/>
              </w:rPr>
              <w:t>pemebelian</w:t>
            </w:r>
            <w:r w:rsidR="00B201F7">
              <w:rPr>
                <w:rFonts w:eastAsia="Times New Roman" w:cstheme="minorHAnsi"/>
                <w:color w:val="000000"/>
              </w:rPr>
              <w:t xml:space="preserve">  </w:t>
            </w:r>
            <w:r w:rsidRPr="007D6DA1">
              <w:rPr>
                <w:rFonts w:eastAsia="Times New Roman" w:cstheme="minorHAnsi"/>
                <w:color w:val="000000"/>
              </w:rPr>
              <w:t>makanan</w:t>
            </w:r>
            <w:r w:rsidR="00B201F7">
              <w:rPr>
                <w:rFonts w:eastAsia="Times New Roman" w:cstheme="minorHAnsi"/>
                <w:color w:val="000000"/>
              </w:rPr>
              <w:t xml:space="preserve"> </w:t>
            </w:r>
            <w:r w:rsidRPr="007D6DA1">
              <w:rPr>
                <w:rFonts w:eastAsia="Times New Roman" w:cstheme="minorHAnsi"/>
                <w:color w:val="000000"/>
              </w:rPr>
              <w:t>dari</w:t>
            </w:r>
            <w:r w:rsidR="00B201F7">
              <w:rPr>
                <w:rFonts w:eastAsia="Times New Roman" w:cstheme="minorHAnsi"/>
                <w:color w:val="000000"/>
              </w:rPr>
              <w:t xml:space="preserve"> </w:t>
            </w:r>
            <w:r w:rsidRPr="007D6DA1">
              <w:rPr>
                <w:rFonts w:eastAsia="Times New Roman" w:cstheme="minorHAnsi"/>
                <w:color w:val="000000"/>
              </w:rPr>
              <w:t>luar</w:t>
            </w:r>
            <w:r w:rsidR="00B201F7">
              <w:rPr>
                <w:rFonts w:eastAsia="Times New Roman" w:cstheme="minorHAnsi"/>
                <w:color w:val="000000"/>
              </w:rPr>
              <w:t xml:space="preserve"> </w:t>
            </w:r>
            <w:r w:rsidRPr="007D6DA1">
              <w:rPr>
                <w:rFonts w:eastAsia="Times New Roman" w:cstheme="minorHAnsi"/>
                <w:color w:val="000000"/>
              </w:rPr>
              <w:t>rumah</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15</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75</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26</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104</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32</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96</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26</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52</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328</w:t>
            </w:r>
          </w:p>
        </w:tc>
      </w:tr>
      <w:tr w:rsidR="00C83E6F" w:rsidRPr="007D6DA1" w:rsidTr="000474F4">
        <w:trPr>
          <w:trHeight w:val="918"/>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Makan di restaurant /warung</w:t>
            </w:r>
            <w:r w:rsidR="00B201F7">
              <w:rPr>
                <w:rFonts w:eastAsia="Times New Roman" w:cstheme="minorHAnsi"/>
                <w:color w:val="000000"/>
              </w:rPr>
              <w:t xml:space="preserve"> </w:t>
            </w:r>
            <w:r w:rsidRPr="007D6DA1">
              <w:rPr>
                <w:rFonts w:eastAsia="Times New Roman" w:cstheme="minorHAnsi"/>
                <w:color w:val="000000"/>
              </w:rPr>
              <w:t>makan</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20</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19</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76</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37</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111</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33</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66</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7</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280</w:t>
            </w:r>
          </w:p>
        </w:tc>
      </w:tr>
      <w:tr w:rsidR="00C83E6F" w:rsidRPr="007D6DA1" w:rsidTr="000474F4">
        <w:trPr>
          <w:trHeight w:val="1054"/>
        </w:trPr>
        <w:tc>
          <w:tcPr>
            <w:tcW w:w="1770"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Melakukan</w:t>
            </w:r>
            <w:r w:rsidR="00B201F7">
              <w:rPr>
                <w:rFonts w:eastAsia="Times New Roman" w:cstheme="minorHAnsi"/>
                <w:color w:val="000000"/>
              </w:rPr>
              <w:t xml:space="preserve"> </w:t>
            </w: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makanan</w:t>
            </w:r>
            <w:r w:rsidR="00B201F7">
              <w:rPr>
                <w:rFonts w:eastAsia="Times New Roman" w:cstheme="minorHAnsi"/>
                <w:color w:val="000000"/>
              </w:rPr>
              <w:t xml:space="preserve"> </w:t>
            </w:r>
            <w:r w:rsidRPr="007D6DA1">
              <w:rPr>
                <w:rFonts w:eastAsia="Times New Roman" w:cstheme="minorHAnsi"/>
                <w:color w:val="000000"/>
              </w:rPr>
              <w:t>secara</w:t>
            </w:r>
            <w:r w:rsidR="00B201F7">
              <w:rPr>
                <w:rFonts w:eastAsia="Times New Roman" w:cstheme="minorHAnsi"/>
                <w:color w:val="000000"/>
              </w:rPr>
              <w:t xml:space="preserve"> </w:t>
            </w:r>
            <w:r w:rsidRPr="007D6DA1">
              <w:rPr>
                <w:rFonts w:eastAsia="Times New Roman" w:cstheme="minorHAnsi"/>
                <w:i/>
                <w:iCs/>
                <w:color w:val="000000"/>
              </w:rPr>
              <w:t>take away</w:t>
            </w:r>
          </w:p>
        </w:tc>
        <w:tc>
          <w:tcPr>
            <w:tcW w:w="501"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9</w:t>
            </w:r>
          </w:p>
        </w:tc>
        <w:tc>
          <w:tcPr>
            <w:tcW w:w="723"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45</w:t>
            </w:r>
          </w:p>
        </w:tc>
        <w:tc>
          <w:tcPr>
            <w:tcW w:w="463"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28</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112</w:t>
            </w:r>
          </w:p>
        </w:tc>
        <w:tc>
          <w:tcPr>
            <w:tcW w:w="63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34</w:t>
            </w:r>
          </w:p>
        </w:tc>
        <w:tc>
          <w:tcPr>
            <w:tcW w:w="63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102</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24</w:t>
            </w:r>
          </w:p>
        </w:tc>
        <w:tc>
          <w:tcPr>
            <w:tcW w:w="542"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48</w:t>
            </w:r>
          </w:p>
        </w:tc>
        <w:tc>
          <w:tcPr>
            <w:tcW w:w="542" w:type="dxa"/>
            <w:shd w:val="clear" w:color="auto" w:fill="auto"/>
            <w:noWrap/>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w:t>
            </w:r>
          </w:p>
        </w:tc>
        <w:tc>
          <w:tcPr>
            <w:tcW w:w="699" w:type="dxa"/>
            <w:shd w:val="clear" w:color="auto" w:fill="auto"/>
            <w:vAlign w:val="center"/>
            <w:hideMark/>
          </w:tcPr>
          <w:p w:rsidR="00C83E6F" w:rsidRPr="007D6DA1" w:rsidRDefault="00C83E6F" w:rsidP="00C83E6F">
            <w:pPr>
              <w:spacing w:after="0" w:line="240" w:lineRule="auto"/>
              <w:jc w:val="center"/>
              <w:rPr>
                <w:rFonts w:eastAsia="Times New Roman" w:cstheme="minorHAnsi"/>
                <w:color w:val="000000"/>
              </w:rPr>
            </w:pPr>
            <w:r w:rsidRPr="007D6DA1">
              <w:rPr>
                <w:rFonts w:eastAsia="Times New Roman" w:cstheme="minorHAnsi"/>
                <w:color w:val="000000"/>
              </w:rPr>
              <w:t>5</w:t>
            </w:r>
          </w:p>
        </w:tc>
        <w:tc>
          <w:tcPr>
            <w:tcW w:w="712" w:type="dxa"/>
            <w:shd w:val="clear" w:color="auto" w:fill="8EAADB" w:themeFill="accent5" w:themeFillTint="99"/>
            <w:vAlign w:val="center"/>
          </w:tcPr>
          <w:p w:rsidR="00C83E6F" w:rsidRPr="007D6DA1" w:rsidRDefault="00C83E6F" w:rsidP="00C83E6F">
            <w:pPr>
              <w:spacing w:after="0" w:line="240" w:lineRule="auto"/>
              <w:jc w:val="center"/>
              <w:rPr>
                <w:rFonts w:eastAsia="Times New Roman" w:cstheme="minorHAnsi"/>
                <w:b/>
                <w:color w:val="000000"/>
              </w:rPr>
            </w:pPr>
            <w:r w:rsidRPr="007D6DA1">
              <w:rPr>
                <w:rFonts w:eastAsia="Times New Roman" w:cstheme="minorHAnsi"/>
                <w:b/>
                <w:color w:val="000000"/>
              </w:rPr>
              <w:t>312</w:t>
            </w:r>
          </w:p>
        </w:tc>
      </w:tr>
      <w:tr w:rsidR="002E413D" w:rsidRPr="007D6DA1" w:rsidTr="00930056">
        <w:trPr>
          <w:trHeight w:val="1054"/>
        </w:trPr>
        <w:tc>
          <w:tcPr>
            <w:tcW w:w="8390" w:type="dxa"/>
            <w:gridSpan w:val="12"/>
            <w:shd w:val="clear" w:color="auto" w:fill="auto"/>
            <w:noWrap/>
            <w:vAlign w:val="center"/>
            <w:hideMark/>
          </w:tcPr>
          <w:p w:rsidR="002E413D" w:rsidRDefault="002E413D" w:rsidP="002E413D">
            <w:pPr>
              <w:spacing w:after="0" w:line="240" w:lineRule="auto"/>
              <w:jc w:val="center"/>
              <w:rPr>
                <w:rFonts w:cstheme="minorHAnsi"/>
                <w:b/>
                <w:sz w:val="24"/>
              </w:rPr>
            </w:pPr>
            <w:r w:rsidRPr="007D6DA1">
              <w:rPr>
                <w:rFonts w:cstheme="minorHAnsi"/>
                <w:b/>
                <w:sz w:val="24"/>
              </w:rPr>
              <w:t>Skoring Perilaku konsumsi s</w:t>
            </w:r>
            <w:r>
              <w:rPr>
                <w:rFonts w:cstheme="minorHAnsi"/>
                <w:b/>
                <w:sz w:val="24"/>
              </w:rPr>
              <w:t>aat</w:t>
            </w:r>
            <w:r w:rsidRPr="007D6DA1">
              <w:rPr>
                <w:rFonts w:cstheme="minorHAnsi"/>
                <w:b/>
                <w:sz w:val="24"/>
              </w:rPr>
              <w:t xml:space="preserve"> pandemi COVID-19</w:t>
            </w:r>
          </w:p>
          <w:p w:rsidR="002E413D" w:rsidRPr="007D6DA1" w:rsidRDefault="002E413D" w:rsidP="00C83E6F">
            <w:pPr>
              <w:spacing w:after="0" w:line="240" w:lineRule="auto"/>
              <w:jc w:val="center"/>
              <w:rPr>
                <w:rFonts w:eastAsia="Times New Roman" w:cstheme="minorHAnsi"/>
                <w:b/>
                <w:color w:val="000000"/>
              </w:rPr>
            </w:pPr>
          </w:p>
        </w:tc>
      </w:tr>
    </w:tbl>
    <w:tbl>
      <w:tblPr>
        <w:tblW w:w="8388" w:type="dxa"/>
        <w:tblLayout w:type="fixed"/>
        <w:tblLook w:val="04A0" w:firstRow="1" w:lastRow="0" w:firstColumn="1" w:lastColumn="0" w:noHBand="0" w:noVBand="1"/>
      </w:tblPr>
      <w:tblGrid>
        <w:gridCol w:w="1829"/>
        <w:gridCol w:w="511"/>
        <w:gridCol w:w="720"/>
        <w:gridCol w:w="470"/>
        <w:gridCol w:w="567"/>
        <w:gridCol w:w="567"/>
        <w:gridCol w:w="708"/>
        <w:gridCol w:w="444"/>
        <w:gridCol w:w="549"/>
        <w:gridCol w:w="567"/>
        <w:gridCol w:w="736"/>
        <w:gridCol w:w="720"/>
      </w:tblGrid>
      <w:tr w:rsidR="002E413D" w:rsidRPr="007D6DA1" w:rsidTr="002E413D">
        <w:trPr>
          <w:trHeight w:val="330"/>
        </w:trPr>
        <w:tc>
          <w:tcPr>
            <w:tcW w:w="1829" w:type="dxa"/>
            <w:tcBorders>
              <w:top w:val="single" w:sz="8" w:space="0" w:color="auto"/>
              <w:left w:val="single" w:sz="8" w:space="0" w:color="auto"/>
              <w:bottom w:val="nil"/>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 </w:t>
            </w:r>
          </w:p>
        </w:tc>
        <w:tc>
          <w:tcPr>
            <w:tcW w:w="5839" w:type="dxa"/>
            <w:gridSpan w:val="10"/>
            <w:tcBorders>
              <w:top w:val="single" w:sz="8" w:space="0" w:color="auto"/>
              <w:left w:val="nil"/>
              <w:bottom w:val="single" w:sz="8" w:space="0" w:color="auto"/>
              <w:right w:val="single" w:sz="8" w:space="0" w:color="000000"/>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SKOR</w:t>
            </w:r>
          </w:p>
        </w:tc>
        <w:tc>
          <w:tcPr>
            <w:tcW w:w="720" w:type="dxa"/>
            <w:tcBorders>
              <w:top w:val="single" w:sz="8" w:space="0" w:color="auto"/>
              <w:left w:val="nil"/>
              <w:right w:val="single" w:sz="8" w:space="0" w:color="000000"/>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Jumlah</w:t>
            </w:r>
          </w:p>
        </w:tc>
      </w:tr>
      <w:tr w:rsidR="002E413D" w:rsidRPr="007D6DA1" w:rsidTr="002E413D">
        <w:trPr>
          <w:trHeight w:val="361"/>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Indikator</w:t>
            </w:r>
          </w:p>
        </w:tc>
        <w:tc>
          <w:tcPr>
            <w:tcW w:w="511"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SS</w:t>
            </w:r>
          </w:p>
        </w:tc>
        <w:tc>
          <w:tcPr>
            <w:tcW w:w="720"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lang w:val="id-ID"/>
              </w:rPr>
              <w:t>SS*</w:t>
            </w:r>
          </w:p>
        </w:tc>
        <w:tc>
          <w:tcPr>
            <w:tcW w:w="470"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S</w:t>
            </w:r>
          </w:p>
        </w:tc>
        <w:tc>
          <w:tcPr>
            <w:tcW w:w="567"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lang w:val="id-ID"/>
              </w:rPr>
              <w:t>S*</w:t>
            </w:r>
          </w:p>
        </w:tc>
        <w:tc>
          <w:tcPr>
            <w:tcW w:w="567"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CS</w:t>
            </w:r>
          </w:p>
        </w:tc>
        <w:tc>
          <w:tcPr>
            <w:tcW w:w="708"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lang w:val="id-ID"/>
              </w:rPr>
              <w:t>CS*</w:t>
            </w:r>
          </w:p>
        </w:tc>
        <w:tc>
          <w:tcPr>
            <w:tcW w:w="444"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TS</w:t>
            </w:r>
          </w:p>
        </w:tc>
        <w:tc>
          <w:tcPr>
            <w:tcW w:w="549"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lang w:val="id-ID"/>
              </w:rPr>
              <w:t>TS*</w:t>
            </w:r>
          </w:p>
        </w:tc>
        <w:tc>
          <w:tcPr>
            <w:tcW w:w="567"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STS</w:t>
            </w:r>
          </w:p>
        </w:tc>
        <w:tc>
          <w:tcPr>
            <w:tcW w:w="736" w:type="dxa"/>
            <w:tcBorders>
              <w:top w:val="nil"/>
              <w:left w:val="nil"/>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lang w:val="id-ID"/>
              </w:rPr>
              <w:t>STS*</w:t>
            </w:r>
          </w:p>
        </w:tc>
        <w:tc>
          <w:tcPr>
            <w:tcW w:w="720" w:type="dxa"/>
            <w:tcBorders>
              <w:left w:val="nil"/>
              <w:bottom w:val="single" w:sz="8" w:space="0" w:color="auto"/>
              <w:right w:val="single" w:sz="8" w:space="0" w:color="000000"/>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lang w:val="id-ID"/>
              </w:rPr>
            </w:pPr>
          </w:p>
        </w:tc>
      </w:tr>
      <w:tr w:rsidR="002E413D" w:rsidRPr="007D6DA1" w:rsidTr="002E413D">
        <w:trPr>
          <w:trHeight w:val="834"/>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Mengkonsumsi</w:t>
            </w:r>
            <w:r w:rsidR="00B201F7">
              <w:rPr>
                <w:rFonts w:eastAsia="Times New Roman" w:cstheme="minorHAnsi"/>
                <w:color w:val="000000"/>
              </w:rPr>
              <w:t xml:space="preserve"> </w:t>
            </w:r>
            <w:r w:rsidRPr="007D6DA1">
              <w:rPr>
                <w:rFonts w:eastAsia="Times New Roman" w:cstheme="minorHAnsi"/>
                <w:color w:val="000000"/>
              </w:rPr>
              <w:t>Buah</w:t>
            </w:r>
            <w:r w:rsidR="00B201F7">
              <w:rPr>
                <w:rFonts w:eastAsia="Times New Roman" w:cstheme="minorHAnsi"/>
                <w:color w:val="000000"/>
              </w:rPr>
              <w:t xml:space="preserve"> </w:t>
            </w:r>
            <w:r w:rsidRPr="007D6DA1">
              <w:rPr>
                <w:rFonts w:eastAsia="Times New Roman" w:cstheme="minorHAnsi"/>
                <w:color w:val="000000"/>
              </w:rPr>
              <w:t>dan</w:t>
            </w:r>
            <w:r w:rsidR="00B201F7">
              <w:rPr>
                <w:rFonts w:eastAsia="Times New Roman" w:cstheme="minorHAnsi"/>
                <w:color w:val="000000"/>
              </w:rPr>
              <w:t xml:space="preserve"> </w:t>
            </w:r>
            <w:r w:rsidRPr="007D6DA1">
              <w:rPr>
                <w:rFonts w:eastAsia="Times New Roman" w:cstheme="minorHAnsi"/>
                <w:color w:val="000000"/>
              </w:rPr>
              <w:t>Sayur</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37</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185</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38</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152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19</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57</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10</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405</w:t>
            </w:r>
          </w:p>
        </w:tc>
      </w:tr>
      <w:tr w:rsidR="002E413D" w:rsidRPr="007D6DA1" w:rsidTr="002E413D">
        <w:trPr>
          <w:trHeight w:val="690"/>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Mengkonsumsi Vitamin</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27</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135</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33</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27</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81</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11</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372</w:t>
            </w:r>
          </w:p>
        </w:tc>
      </w:tr>
      <w:tr w:rsidR="002E413D" w:rsidRPr="007D6DA1" w:rsidTr="002E413D">
        <w:trPr>
          <w:trHeight w:val="1111"/>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Menjaga</w:t>
            </w:r>
            <w:r w:rsidR="00B201F7">
              <w:rPr>
                <w:rFonts w:eastAsia="Times New Roman" w:cstheme="minorHAnsi"/>
                <w:color w:val="000000"/>
              </w:rPr>
              <w:t xml:space="preserve"> </w:t>
            </w:r>
            <w:r w:rsidRPr="007D6DA1">
              <w:rPr>
                <w:rFonts w:eastAsia="Times New Roman" w:cstheme="minorHAnsi"/>
                <w:color w:val="000000"/>
              </w:rPr>
              <w:t>higenitas</w:t>
            </w:r>
            <w:r w:rsidR="00B201F7">
              <w:rPr>
                <w:rFonts w:eastAsia="Times New Roman" w:cstheme="minorHAnsi"/>
                <w:color w:val="000000"/>
              </w:rPr>
              <w:t xml:space="preserve"> </w:t>
            </w:r>
            <w:r w:rsidRPr="007D6DA1">
              <w:rPr>
                <w:rFonts w:eastAsia="Times New Roman" w:cstheme="minorHAnsi"/>
                <w:color w:val="000000"/>
              </w:rPr>
              <w:t>makanan yang di konsumsi</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53</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265</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29</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116</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16</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48</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433</w:t>
            </w:r>
          </w:p>
        </w:tc>
      </w:tr>
      <w:tr w:rsidR="002E413D" w:rsidRPr="007D6DA1" w:rsidTr="002E413D">
        <w:trPr>
          <w:trHeight w:val="1001"/>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B201F7" w:rsidP="00930056">
            <w:pPr>
              <w:spacing w:after="0" w:line="240" w:lineRule="auto"/>
              <w:jc w:val="center"/>
              <w:rPr>
                <w:rFonts w:eastAsia="Times New Roman" w:cstheme="minorHAnsi"/>
                <w:color w:val="000000"/>
              </w:rPr>
            </w:pPr>
            <w:r>
              <w:rPr>
                <w:rFonts w:eastAsia="Times New Roman" w:cstheme="minorHAnsi"/>
                <w:color w:val="000000"/>
              </w:rPr>
              <w:t>Mengkonsumsi air 8 gelas(2</w:t>
            </w:r>
            <w:r w:rsidR="002E413D" w:rsidRPr="007D6DA1">
              <w:rPr>
                <w:rFonts w:eastAsia="Times New Roman" w:cstheme="minorHAnsi"/>
                <w:color w:val="000000"/>
              </w:rPr>
              <w:t>L) dalam</w:t>
            </w:r>
            <w:r>
              <w:rPr>
                <w:rFonts w:eastAsia="Times New Roman" w:cstheme="minorHAnsi"/>
                <w:color w:val="000000"/>
              </w:rPr>
              <w:t xml:space="preserve"> </w:t>
            </w:r>
            <w:r w:rsidR="002E413D" w:rsidRPr="007D6DA1">
              <w:rPr>
                <w:rFonts w:eastAsia="Times New Roman" w:cstheme="minorHAnsi"/>
                <w:color w:val="000000"/>
              </w:rPr>
              <w:t>sehari</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42</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210</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37</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148</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39</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8</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16</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413</w:t>
            </w:r>
          </w:p>
        </w:tc>
      </w:tr>
      <w:tr w:rsidR="002E413D" w:rsidRPr="007D6DA1" w:rsidTr="002E413D">
        <w:trPr>
          <w:trHeight w:val="548"/>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lastRenderedPageBreak/>
              <w:t>Tidak</w:t>
            </w:r>
            <w:r w:rsidR="00B201F7">
              <w:rPr>
                <w:rFonts w:eastAsia="Times New Roman" w:cstheme="minorHAnsi"/>
                <w:color w:val="000000"/>
              </w:rPr>
              <w:t xml:space="preserve"> </w:t>
            </w:r>
            <w:r w:rsidRPr="007D6DA1">
              <w:rPr>
                <w:rFonts w:eastAsia="Times New Roman" w:cstheme="minorHAnsi"/>
                <w:color w:val="000000"/>
              </w:rPr>
              <w:t>Merokok</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76</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380</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8</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15</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8</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442</w:t>
            </w:r>
          </w:p>
        </w:tc>
      </w:tr>
      <w:tr w:rsidR="002E413D" w:rsidRPr="007D6DA1" w:rsidTr="002E413D">
        <w:trPr>
          <w:trHeight w:val="1540"/>
        </w:trPr>
        <w:tc>
          <w:tcPr>
            <w:tcW w:w="1829" w:type="dxa"/>
            <w:tcBorders>
              <w:top w:val="nil"/>
              <w:left w:val="single" w:sz="8" w:space="0" w:color="auto"/>
              <w:bottom w:val="single" w:sz="4"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Melakukan</w:t>
            </w:r>
            <w:r w:rsidR="00B201F7">
              <w:rPr>
                <w:rFonts w:eastAsia="Times New Roman" w:cstheme="minorHAnsi"/>
                <w:color w:val="000000"/>
              </w:rPr>
              <w:t xml:space="preserve"> </w:t>
            </w:r>
            <w:r w:rsidRPr="007D6DA1">
              <w:rPr>
                <w:rFonts w:eastAsia="Times New Roman" w:cstheme="minorHAnsi"/>
                <w:color w:val="000000"/>
              </w:rPr>
              <w:t>pengecekan label halal saat</w:t>
            </w:r>
            <w:r w:rsidR="00B201F7">
              <w:rPr>
                <w:rFonts w:eastAsia="Times New Roman" w:cstheme="minorHAnsi"/>
                <w:color w:val="000000"/>
              </w:rPr>
              <w:t xml:space="preserve"> </w:t>
            </w:r>
            <w:r w:rsidRPr="007D6DA1">
              <w:rPr>
                <w:rFonts w:eastAsia="Times New Roman" w:cstheme="minorHAnsi"/>
                <w:color w:val="000000"/>
              </w:rPr>
              <w:t>pemebelian</w:t>
            </w:r>
            <w:r w:rsidR="00B201F7">
              <w:rPr>
                <w:rFonts w:eastAsia="Times New Roman" w:cstheme="minorHAnsi"/>
                <w:color w:val="000000"/>
              </w:rPr>
              <w:t xml:space="preserve"> </w:t>
            </w:r>
            <w:r w:rsidRPr="007D6DA1">
              <w:rPr>
                <w:rFonts w:eastAsia="Times New Roman" w:cstheme="minorHAnsi"/>
                <w:color w:val="000000"/>
              </w:rPr>
              <w:t>produk</w:t>
            </w:r>
          </w:p>
        </w:tc>
        <w:tc>
          <w:tcPr>
            <w:tcW w:w="511"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48</w:t>
            </w:r>
          </w:p>
        </w:tc>
        <w:tc>
          <w:tcPr>
            <w:tcW w:w="720"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240</w:t>
            </w:r>
          </w:p>
        </w:tc>
        <w:tc>
          <w:tcPr>
            <w:tcW w:w="470"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35</w:t>
            </w:r>
          </w:p>
        </w:tc>
        <w:tc>
          <w:tcPr>
            <w:tcW w:w="567"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140</w:t>
            </w:r>
          </w:p>
        </w:tc>
        <w:tc>
          <w:tcPr>
            <w:tcW w:w="567"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14</w:t>
            </w:r>
          </w:p>
        </w:tc>
        <w:tc>
          <w:tcPr>
            <w:tcW w:w="708"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42</w:t>
            </w:r>
          </w:p>
        </w:tc>
        <w:tc>
          <w:tcPr>
            <w:tcW w:w="444"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w:t>
            </w:r>
          </w:p>
        </w:tc>
        <w:tc>
          <w:tcPr>
            <w:tcW w:w="549"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w:t>
            </w:r>
          </w:p>
        </w:tc>
        <w:tc>
          <w:tcPr>
            <w:tcW w:w="567"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w:t>
            </w:r>
          </w:p>
        </w:tc>
        <w:tc>
          <w:tcPr>
            <w:tcW w:w="736"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w:t>
            </w:r>
          </w:p>
        </w:tc>
        <w:tc>
          <w:tcPr>
            <w:tcW w:w="720" w:type="dxa"/>
            <w:tcBorders>
              <w:top w:val="nil"/>
              <w:left w:val="nil"/>
              <w:bottom w:val="single" w:sz="4"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427</w:t>
            </w:r>
          </w:p>
        </w:tc>
      </w:tr>
      <w:tr w:rsidR="002E413D" w:rsidRPr="007D6DA1" w:rsidTr="002E413D">
        <w:trPr>
          <w:trHeight w:val="1540"/>
        </w:trPr>
        <w:tc>
          <w:tcPr>
            <w:tcW w:w="182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Memilih</w:t>
            </w:r>
            <w:r w:rsidR="00B201F7">
              <w:rPr>
                <w:rFonts w:eastAsia="Times New Roman" w:cstheme="minorHAnsi"/>
                <w:color w:val="000000"/>
              </w:rPr>
              <w:t xml:space="preserve"> </w:t>
            </w:r>
            <w:r w:rsidRPr="007D6DA1">
              <w:rPr>
                <w:rFonts w:eastAsia="Times New Roman" w:cstheme="minorHAnsi"/>
                <w:color w:val="000000"/>
              </w:rPr>
              <w:t>berbelanja di Supermarket dibandingkan</w:t>
            </w:r>
            <w:r w:rsidR="00B201F7">
              <w:rPr>
                <w:rFonts w:eastAsia="Times New Roman" w:cstheme="minorHAnsi"/>
                <w:color w:val="000000"/>
              </w:rPr>
              <w:t xml:space="preserve"> </w:t>
            </w:r>
            <w:r w:rsidRPr="007D6DA1">
              <w:rPr>
                <w:rFonts w:eastAsia="Times New Roman" w:cstheme="minorHAnsi"/>
                <w:color w:val="000000"/>
              </w:rPr>
              <w:t>pedagang kaki lima</w:t>
            </w:r>
          </w:p>
        </w:tc>
        <w:tc>
          <w:tcPr>
            <w:tcW w:w="511"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9</w:t>
            </w:r>
          </w:p>
        </w:tc>
        <w:tc>
          <w:tcPr>
            <w:tcW w:w="720"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45</w:t>
            </w:r>
          </w:p>
        </w:tc>
        <w:tc>
          <w:tcPr>
            <w:tcW w:w="470"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20</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80</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39</w:t>
            </w:r>
          </w:p>
        </w:tc>
        <w:tc>
          <w:tcPr>
            <w:tcW w:w="708"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117</w:t>
            </w:r>
          </w:p>
        </w:tc>
        <w:tc>
          <w:tcPr>
            <w:tcW w:w="444"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31</w:t>
            </w:r>
          </w:p>
        </w:tc>
        <w:tc>
          <w:tcPr>
            <w:tcW w:w="549"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62</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w:t>
            </w:r>
          </w:p>
        </w:tc>
        <w:tc>
          <w:tcPr>
            <w:tcW w:w="736" w:type="dxa"/>
            <w:tcBorders>
              <w:top w:val="single" w:sz="4" w:space="0" w:color="auto"/>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w:t>
            </w:r>
          </w:p>
        </w:tc>
        <w:tc>
          <w:tcPr>
            <w:tcW w:w="720" w:type="dxa"/>
            <w:tcBorders>
              <w:top w:val="single" w:sz="4" w:space="0" w:color="auto"/>
              <w:left w:val="nil"/>
              <w:bottom w:val="single" w:sz="4"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305</w:t>
            </w:r>
          </w:p>
        </w:tc>
      </w:tr>
      <w:tr w:rsidR="002E413D" w:rsidRPr="007D6DA1" w:rsidTr="002E413D">
        <w:trPr>
          <w:trHeight w:val="641"/>
        </w:trPr>
        <w:tc>
          <w:tcPr>
            <w:tcW w:w="182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Hemat</w:t>
            </w:r>
            <w:r w:rsidR="00B201F7">
              <w:rPr>
                <w:rFonts w:eastAsia="Times New Roman" w:cstheme="minorHAnsi"/>
                <w:color w:val="000000"/>
              </w:rPr>
              <w:t xml:space="preserve"> </w:t>
            </w:r>
            <w:r w:rsidRPr="007D6DA1">
              <w:rPr>
                <w:rFonts w:eastAsia="Times New Roman" w:cstheme="minorHAnsi"/>
                <w:color w:val="000000"/>
              </w:rPr>
              <w:t>dalam</w:t>
            </w:r>
            <w:r w:rsidR="00B201F7">
              <w:rPr>
                <w:rFonts w:eastAsia="Times New Roman" w:cstheme="minorHAnsi"/>
                <w:color w:val="000000"/>
              </w:rPr>
              <w:t xml:space="preserve"> </w:t>
            </w:r>
            <w:r w:rsidRPr="007D6DA1">
              <w:rPr>
                <w:rFonts w:eastAsia="Times New Roman" w:cstheme="minorHAnsi"/>
                <w:color w:val="000000"/>
              </w:rPr>
              <w:t>berbelanja</w:t>
            </w:r>
          </w:p>
        </w:tc>
        <w:tc>
          <w:tcPr>
            <w:tcW w:w="511"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26</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130</w:t>
            </w:r>
          </w:p>
        </w:tc>
        <w:tc>
          <w:tcPr>
            <w:tcW w:w="470"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34</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136</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31</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93</w:t>
            </w:r>
          </w:p>
        </w:tc>
        <w:tc>
          <w:tcPr>
            <w:tcW w:w="444"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26</w:t>
            </w:r>
          </w:p>
        </w:tc>
        <w:tc>
          <w:tcPr>
            <w:tcW w:w="549"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52</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36"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20" w:type="dxa"/>
            <w:tcBorders>
              <w:top w:val="single" w:sz="4" w:space="0" w:color="auto"/>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411</w:t>
            </w:r>
          </w:p>
        </w:tc>
      </w:tr>
      <w:tr w:rsidR="002E413D" w:rsidRPr="007D6DA1" w:rsidTr="002E413D">
        <w:trPr>
          <w:trHeight w:val="692"/>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Menggunakan</w:t>
            </w:r>
            <w:r w:rsidR="00B201F7">
              <w:rPr>
                <w:rFonts w:eastAsia="Times New Roman" w:cstheme="minorHAnsi"/>
                <w:color w:val="000000"/>
              </w:rPr>
              <w:t xml:space="preserve"> </w:t>
            </w:r>
            <w:r w:rsidRPr="007D6DA1">
              <w:rPr>
                <w:rFonts w:eastAsia="Times New Roman" w:cstheme="minorHAnsi"/>
                <w:color w:val="000000"/>
              </w:rPr>
              <w:t>jasa</w:t>
            </w:r>
            <w:r w:rsidR="00B201F7">
              <w:rPr>
                <w:rFonts w:eastAsia="Times New Roman" w:cstheme="minorHAnsi"/>
                <w:color w:val="000000"/>
              </w:rPr>
              <w:t xml:space="preserve"> </w:t>
            </w:r>
            <w:r w:rsidRPr="004F480B">
              <w:rPr>
                <w:rFonts w:eastAsia="Times New Roman" w:cstheme="minorHAnsi"/>
                <w:i/>
                <w:iCs/>
                <w:color w:val="000000"/>
              </w:rPr>
              <w:t>delivery</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15</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23</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92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36</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108</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31</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62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284</w:t>
            </w:r>
          </w:p>
        </w:tc>
      </w:tr>
      <w:tr w:rsidR="002E413D" w:rsidRPr="007D6DA1" w:rsidTr="002E413D">
        <w:trPr>
          <w:trHeight w:val="1808"/>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perlengkapan</w:t>
            </w:r>
            <w:r w:rsidR="00B201F7">
              <w:rPr>
                <w:rFonts w:eastAsia="Times New Roman" w:cstheme="minorHAnsi"/>
                <w:color w:val="000000"/>
              </w:rPr>
              <w:t xml:space="preserve"> </w:t>
            </w:r>
            <w:r w:rsidRPr="007D6DA1">
              <w:rPr>
                <w:rFonts w:eastAsia="Times New Roman" w:cstheme="minorHAnsi"/>
                <w:color w:val="000000"/>
              </w:rPr>
              <w:t>kesehatan (masker /obat-obatan) meningkat</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31</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155</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36</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144</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27</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81</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6</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12</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Pr>
                <w:rFonts w:eastAsia="Times New Roman" w:cstheme="minorHAnsi"/>
                <w:b/>
                <w:bCs/>
                <w:color w:val="000000"/>
              </w:rPr>
              <w:t>3</w:t>
            </w:r>
            <w:r w:rsidRPr="007D6DA1">
              <w:rPr>
                <w:rFonts w:eastAsia="Times New Roman" w:cstheme="minorHAnsi"/>
                <w:b/>
                <w:bCs/>
                <w:color w:val="000000"/>
              </w:rPr>
              <w:t>92</w:t>
            </w:r>
          </w:p>
        </w:tc>
      </w:tr>
      <w:tr w:rsidR="002E413D" w:rsidRPr="007D6DA1" w:rsidTr="002E413D">
        <w:trPr>
          <w:trHeight w:val="1033"/>
        </w:trPr>
        <w:tc>
          <w:tcPr>
            <w:tcW w:w="1829" w:type="dxa"/>
            <w:tcBorders>
              <w:top w:val="nil"/>
              <w:left w:val="single" w:sz="8" w:space="0" w:color="auto"/>
              <w:bottom w:val="single" w:sz="4"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Mengurangi</w:t>
            </w:r>
            <w:r w:rsidR="00B201F7">
              <w:rPr>
                <w:rFonts w:eastAsia="Times New Roman" w:cstheme="minorHAnsi"/>
                <w:color w:val="000000"/>
              </w:rPr>
              <w:t xml:space="preserve"> </w:t>
            </w: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makanan</w:t>
            </w:r>
            <w:r w:rsidR="00B201F7">
              <w:rPr>
                <w:rFonts w:eastAsia="Times New Roman" w:cstheme="minorHAnsi"/>
                <w:color w:val="000000"/>
              </w:rPr>
              <w:t xml:space="preserve"> </w:t>
            </w:r>
            <w:r w:rsidRPr="007D6DA1">
              <w:rPr>
                <w:rFonts w:eastAsia="Times New Roman" w:cstheme="minorHAnsi"/>
                <w:color w:val="000000"/>
              </w:rPr>
              <w:t>dari</w:t>
            </w:r>
            <w:r w:rsidR="00B201F7">
              <w:rPr>
                <w:rFonts w:eastAsia="Times New Roman" w:cstheme="minorHAnsi"/>
                <w:color w:val="000000"/>
              </w:rPr>
              <w:t xml:space="preserve"> </w:t>
            </w:r>
            <w:r w:rsidRPr="007D6DA1">
              <w:rPr>
                <w:rFonts w:eastAsia="Times New Roman" w:cstheme="minorHAnsi"/>
                <w:color w:val="000000"/>
              </w:rPr>
              <w:t>luar</w:t>
            </w:r>
            <w:r w:rsidR="00B201F7">
              <w:rPr>
                <w:rFonts w:eastAsia="Times New Roman" w:cstheme="minorHAnsi"/>
                <w:color w:val="000000"/>
              </w:rPr>
              <w:t xml:space="preserve"> </w:t>
            </w:r>
            <w:r w:rsidRPr="007D6DA1">
              <w:rPr>
                <w:rFonts w:eastAsia="Times New Roman" w:cstheme="minorHAnsi"/>
                <w:color w:val="000000"/>
              </w:rPr>
              <w:t>rumah</w:t>
            </w:r>
          </w:p>
        </w:tc>
        <w:tc>
          <w:tcPr>
            <w:tcW w:w="511"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21</w:t>
            </w:r>
          </w:p>
        </w:tc>
        <w:tc>
          <w:tcPr>
            <w:tcW w:w="720"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105</w:t>
            </w:r>
          </w:p>
        </w:tc>
        <w:tc>
          <w:tcPr>
            <w:tcW w:w="470"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34</w:t>
            </w:r>
          </w:p>
        </w:tc>
        <w:tc>
          <w:tcPr>
            <w:tcW w:w="567"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136</w:t>
            </w:r>
          </w:p>
        </w:tc>
        <w:tc>
          <w:tcPr>
            <w:tcW w:w="567"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32</w:t>
            </w:r>
          </w:p>
        </w:tc>
        <w:tc>
          <w:tcPr>
            <w:tcW w:w="708"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96</w:t>
            </w:r>
          </w:p>
        </w:tc>
        <w:tc>
          <w:tcPr>
            <w:tcW w:w="444"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13</w:t>
            </w:r>
          </w:p>
        </w:tc>
        <w:tc>
          <w:tcPr>
            <w:tcW w:w="549"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26</w:t>
            </w:r>
          </w:p>
        </w:tc>
        <w:tc>
          <w:tcPr>
            <w:tcW w:w="567"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36" w:type="dxa"/>
            <w:tcBorders>
              <w:top w:val="nil"/>
              <w:left w:val="nil"/>
              <w:bottom w:val="single" w:sz="4"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20" w:type="dxa"/>
            <w:tcBorders>
              <w:top w:val="nil"/>
              <w:left w:val="nil"/>
              <w:bottom w:val="single" w:sz="4"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363</w:t>
            </w:r>
          </w:p>
        </w:tc>
      </w:tr>
      <w:tr w:rsidR="002E413D" w:rsidRPr="007D6DA1" w:rsidTr="002E413D">
        <w:trPr>
          <w:trHeight w:val="1007"/>
        </w:trPr>
        <w:tc>
          <w:tcPr>
            <w:tcW w:w="182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Makan di restoran /warung</w:t>
            </w:r>
            <w:r w:rsidR="00B201F7">
              <w:rPr>
                <w:rFonts w:eastAsia="Times New Roman" w:cstheme="minorHAnsi"/>
                <w:color w:val="000000"/>
              </w:rPr>
              <w:t xml:space="preserve"> </w:t>
            </w:r>
            <w:r w:rsidRPr="007D6DA1">
              <w:rPr>
                <w:rFonts w:eastAsia="Times New Roman" w:cstheme="minorHAnsi"/>
                <w:color w:val="000000"/>
              </w:rPr>
              <w:t>makan</w:t>
            </w:r>
          </w:p>
        </w:tc>
        <w:tc>
          <w:tcPr>
            <w:tcW w:w="511"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0</w:t>
            </w:r>
          </w:p>
        </w:tc>
        <w:tc>
          <w:tcPr>
            <w:tcW w:w="470"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14</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56</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37</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111</w:t>
            </w:r>
          </w:p>
        </w:tc>
        <w:tc>
          <w:tcPr>
            <w:tcW w:w="444"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39</w:t>
            </w:r>
          </w:p>
        </w:tc>
        <w:tc>
          <w:tcPr>
            <w:tcW w:w="549"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78</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10</w:t>
            </w:r>
          </w:p>
        </w:tc>
        <w:tc>
          <w:tcPr>
            <w:tcW w:w="736" w:type="dxa"/>
            <w:tcBorders>
              <w:top w:val="single" w:sz="4" w:space="0" w:color="auto"/>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10</w:t>
            </w:r>
          </w:p>
        </w:tc>
        <w:tc>
          <w:tcPr>
            <w:tcW w:w="720" w:type="dxa"/>
            <w:tcBorders>
              <w:top w:val="single" w:sz="4" w:space="0" w:color="auto"/>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255</w:t>
            </w:r>
          </w:p>
        </w:tc>
      </w:tr>
      <w:tr w:rsidR="002E413D" w:rsidRPr="007D6DA1" w:rsidTr="002E413D">
        <w:trPr>
          <w:trHeight w:val="910"/>
        </w:trPr>
        <w:tc>
          <w:tcPr>
            <w:tcW w:w="1829" w:type="dxa"/>
            <w:tcBorders>
              <w:top w:val="nil"/>
              <w:left w:val="single" w:sz="8" w:space="0" w:color="auto"/>
              <w:bottom w:val="single" w:sz="8" w:space="0" w:color="auto"/>
              <w:right w:val="single" w:sz="8" w:space="0" w:color="auto"/>
            </w:tcBorders>
            <w:shd w:val="clear" w:color="auto" w:fill="auto"/>
            <w:vAlign w:val="center"/>
            <w:hideMark/>
          </w:tcPr>
          <w:p w:rsidR="002E413D" w:rsidRPr="007D6DA1" w:rsidRDefault="002E413D" w:rsidP="00930056">
            <w:pPr>
              <w:spacing w:after="0" w:line="240" w:lineRule="auto"/>
              <w:jc w:val="center"/>
              <w:rPr>
                <w:rFonts w:eastAsia="Times New Roman" w:cstheme="minorHAnsi"/>
                <w:color w:val="000000"/>
              </w:rPr>
            </w:pP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makanan</w:t>
            </w:r>
            <w:r w:rsidR="00B201F7">
              <w:rPr>
                <w:rFonts w:eastAsia="Times New Roman" w:cstheme="minorHAnsi"/>
                <w:color w:val="000000"/>
              </w:rPr>
              <w:t xml:space="preserve"> </w:t>
            </w:r>
            <w:r w:rsidRPr="007D6DA1">
              <w:rPr>
                <w:rFonts w:eastAsia="Times New Roman" w:cstheme="minorHAnsi"/>
                <w:color w:val="000000"/>
              </w:rPr>
              <w:t>secar</w:t>
            </w:r>
            <w:r>
              <w:rPr>
                <w:rFonts w:eastAsia="Times New Roman" w:cstheme="minorHAnsi"/>
                <w:color w:val="000000"/>
                <w:lang w:val="id-ID"/>
              </w:rPr>
              <w:t xml:space="preserve">a </w:t>
            </w:r>
            <w:r w:rsidRPr="007D6DA1">
              <w:rPr>
                <w:rFonts w:eastAsia="Times New Roman" w:cstheme="minorHAnsi"/>
                <w:i/>
                <w:iCs/>
                <w:color w:val="000000"/>
              </w:rPr>
              <w:t>take away</w:t>
            </w:r>
          </w:p>
        </w:tc>
        <w:tc>
          <w:tcPr>
            <w:tcW w:w="511"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11</w:t>
            </w:r>
          </w:p>
        </w:tc>
        <w:tc>
          <w:tcPr>
            <w:tcW w:w="72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55</w:t>
            </w:r>
          </w:p>
        </w:tc>
        <w:tc>
          <w:tcPr>
            <w:tcW w:w="470"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27</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108</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38</w:t>
            </w:r>
          </w:p>
        </w:tc>
        <w:tc>
          <w:tcPr>
            <w:tcW w:w="708"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114</w:t>
            </w:r>
          </w:p>
        </w:tc>
        <w:tc>
          <w:tcPr>
            <w:tcW w:w="444"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17</w:t>
            </w:r>
          </w:p>
        </w:tc>
        <w:tc>
          <w:tcPr>
            <w:tcW w:w="549"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34</w:t>
            </w:r>
          </w:p>
        </w:tc>
        <w:tc>
          <w:tcPr>
            <w:tcW w:w="567"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w:t>
            </w:r>
          </w:p>
        </w:tc>
        <w:tc>
          <w:tcPr>
            <w:tcW w:w="736" w:type="dxa"/>
            <w:tcBorders>
              <w:top w:val="nil"/>
              <w:left w:val="nil"/>
              <w:bottom w:val="single" w:sz="8" w:space="0" w:color="auto"/>
              <w:right w:val="single" w:sz="8" w:space="0" w:color="auto"/>
            </w:tcBorders>
            <w:shd w:val="clear" w:color="auto" w:fill="auto"/>
            <w:vAlign w:val="center"/>
            <w:hideMark/>
          </w:tcPr>
          <w:p w:rsidR="002E413D" w:rsidRPr="002E413D" w:rsidRDefault="002E413D" w:rsidP="00930056">
            <w:pPr>
              <w:spacing w:after="0" w:line="240" w:lineRule="auto"/>
              <w:jc w:val="center"/>
              <w:rPr>
                <w:rFonts w:eastAsia="Times New Roman" w:cstheme="minorHAnsi"/>
                <w:bCs/>
                <w:color w:val="000000"/>
              </w:rPr>
            </w:pPr>
            <w:r w:rsidRPr="002E413D">
              <w:rPr>
                <w:rFonts w:eastAsia="Times New Roman" w:cstheme="minorHAnsi"/>
                <w:bCs/>
                <w:color w:val="000000"/>
              </w:rPr>
              <w:t>7</w:t>
            </w:r>
          </w:p>
        </w:tc>
        <w:tc>
          <w:tcPr>
            <w:tcW w:w="720" w:type="dxa"/>
            <w:tcBorders>
              <w:top w:val="nil"/>
              <w:left w:val="nil"/>
              <w:bottom w:val="single" w:sz="8" w:space="0" w:color="auto"/>
              <w:right w:val="single" w:sz="8" w:space="0" w:color="auto"/>
            </w:tcBorders>
            <w:shd w:val="clear" w:color="auto" w:fill="C5E0B3" w:themeFill="accent6" w:themeFillTint="66"/>
            <w:vAlign w:val="center"/>
          </w:tcPr>
          <w:p w:rsidR="002E413D" w:rsidRPr="007D6DA1" w:rsidRDefault="002E413D" w:rsidP="00930056">
            <w:pPr>
              <w:spacing w:after="0" w:line="240" w:lineRule="auto"/>
              <w:jc w:val="center"/>
              <w:rPr>
                <w:rFonts w:eastAsia="Times New Roman" w:cstheme="minorHAnsi"/>
                <w:b/>
                <w:bCs/>
                <w:color w:val="000000"/>
              </w:rPr>
            </w:pPr>
            <w:r w:rsidRPr="007D6DA1">
              <w:rPr>
                <w:rFonts w:eastAsia="Times New Roman" w:cstheme="minorHAnsi"/>
                <w:b/>
                <w:bCs/>
                <w:color w:val="000000"/>
              </w:rPr>
              <w:t>318</w:t>
            </w:r>
          </w:p>
        </w:tc>
      </w:tr>
    </w:tbl>
    <w:p w:rsidR="00C83E6F" w:rsidRPr="007D6DA1" w:rsidRDefault="00C83E6F" w:rsidP="000474F4">
      <w:pPr>
        <w:spacing w:after="0" w:line="240" w:lineRule="auto"/>
        <w:rPr>
          <w:rFonts w:cstheme="minorHAnsi"/>
          <w:b/>
          <w:sz w:val="24"/>
        </w:rPr>
      </w:pPr>
    </w:p>
    <w:p w:rsidR="000C5731" w:rsidRPr="007D6DA1" w:rsidRDefault="000C5731" w:rsidP="0076285E">
      <w:pPr>
        <w:rPr>
          <w:rFonts w:cstheme="minorHAnsi"/>
          <w:sz w:val="24"/>
        </w:rPr>
      </w:pPr>
      <w:r w:rsidRPr="007D6DA1">
        <w:rPr>
          <w:rFonts w:cstheme="minorHAnsi"/>
          <w:sz w:val="24"/>
        </w:rPr>
        <w:t>Sumber: Data primer telah diolah, 2021</w:t>
      </w:r>
    </w:p>
    <w:p w:rsidR="000C5731" w:rsidRPr="004F480B" w:rsidRDefault="000C5731" w:rsidP="000C5731">
      <w:pPr>
        <w:pStyle w:val="ListParagraph"/>
        <w:numPr>
          <w:ilvl w:val="0"/>
          <w:numId w:val="7"/>
        </w:numPr>
        <w:ind w:left="284" w:hanging="270"/>
        <w:rPr>
          <w:rFonts w:cstheme="minorHAnsi"/>
          <w:b/>
          <w:sz w:val="26"/>
          <w:szCs w:val="26"/>
        </w:rPr>
      </w:pPr>
      <w:r w:rsidRPr="004F480B">
        <w:rPr>
          <w:rFonts w:cstheme="minorHAnsi"/>
          <w:b/>
          <w:sz w:val="26"/>
          <w:szCs w:val="26"/>
        </w:rPr>
        <w:t>Pembahasan hasil penelitian</w:t>
      </w:r>
    </w:p>
    <w:p w:rsidR="004F5A95" w:rsidRPr="004F5A95" w:rsidRDefault="000C5731" w:rsidP="004F5A95">
      <w:pPr>
        <w:pStyle w:val="ListParagraph"/>
        <w:ind w:left="426" w:firstLine="720"/>
        <w:jc w:val="both"/>
        <w:rPr>
          <w:rFonts w:cstheme="minorHAnsi"/>
          <w:sz w:val="24"/>
          <w:szCs w:val="24"/>
          <w:lang w:val="id-ID"/>
        </w:rPr>
      </w:pPr>
      <w:r w:rsidRPr="004F480B">
        <w:rPr>
          <w:rFonts w:cstheme="minorHAnsi"/>
          <w:sz w:val="24"/>
          <w:szCs w:val="24"/>
        </w:rPr>
        <w:t>Perilaku merupakan respon yang muncul sebagai akibat dari semua stimulus. Perilaku yang dimaksud yakni</w:t>
      </w:r>
      <w:r w:rsidR="00E60370">
        <w:rPr>
          <w:rFonts w:cstheme="minorHAnsi"/>
          <w:sz w:val="24"/>
          <w:szCs w:val="24"/>
        </w:rPr>
        <w:t xml:space="preserve"> </w:t>
      </w:r>
      <w:r w:rsidRPr="004F480B">
        <w:rPr>
          <w:rFonts w:cstheme="minorHAnsi"/>
          <w:sz w:val="24"/>
          <w:szCs w:val="24"/>
        </w:rPr>
        <w:t>sikap seseorang, k</w:t>
      </w:r>
      <w:r w:rsidR="0076285E" w:rsidRPr="004F480B">
        <w:rPr>
          <w:rFonts w:cstheme="minorHAnsi"/>
          <w:sz w:val="24"/>
          <w:szCs w:val="24"/>
        </w:rPr>
        <w:t>elompok dan anggota masyarakat</w:t>
      </w:r>
      <w:r w:rsidR="00E60370">
        <w:rPr>
          <w:rFonts w:cstheme="minorHAnsi"/>
          <w:sz w:val="24"/>
          <w:szCs w:val="24"/>
        </w:rPr>
        <w:t xml:space="preserve"> </w:t>
      </w:r>
      <w:r w:rsidRPr="004F480B">
        <w:rPr>
          <w:rFonts w:cstheme="minorHAnsi"/>
          <w:sz w:val="24"/>
          <w:szCs w:val="24"/>
        </w:rPr>
        <w:t>dalam m</w:t>
      </w:r>
      <w:r w:rsidR="0076285E" w:rsidRPr="004F480B">
        <w:rPr>
          <w:rFonts w:cstheme="minorHAnsi"/>
          <w:sz w:val="24"/>
          <w:szCs w:val="24"/>
        </w:rPr>
        <w:t xml:space="preserve">emilih diantara sebuah pilihan </w:t>
      </w:r>
      <w:r w:rsidRPr="004F480B">
        <w:rPr>
          <w:rFonts w:cstheme="minorHAnsi"/>
          <w:sz w:val="24"/>
          <w:szCs w:val="24"/>
        </w:rPr>
        <w:t>dengan memanfaatkan sumber</w:t>
      </w:r>
      <w:r w:rsidR="0076285E" w:rsidRPr="004F480B">
        <w:rPr>
          <w:rFonts w:cstheme="minorHAnsi"/>
          <w:sz w:val="24"/>
          <w:szCs w:val="24"/>
        </w:rPr>
        <w:t>daya</w:t>
      </w:r>
      <w:r w:rsidR="00E60370">
        <w:rPr>
          <w:rFonts w:cstheme="minorHAnsi"/>
          <w:sz w:val="24"/>
          <w:szCs w:val="24"/>
        </w:rPr>
        <w:t xml:space="preserve"> </w:t>
      </w:r>
      <w:r w:rsidRPr="004F480B">
        <w:rPr>
          <w:rFonts w:cstheme="minorHAnsi"/>
          <w:sz w:val="24"/>
          <w:szCs w:val="24"/>
        </w:rPr>
        <w:t>yang dimiliki. Sebelum pandemic</w:t>
      </w:r>
      <w:r w:rsidR="00E60370">
        <w:rPr>
          <w:rFonts w:cstheme="minorHAnsi"/>
          <w:sz w:val="24"/>
          <w:szCs w:val="24"/>
        </w:rPr>
        <w:t xml:space="preserve"> </w:t>
      </w:r>
      <w:r w:rsidR="006C4CED">
        <w:rPr>
          <w:rFonts w:cstheme="minorHAnsi"/>
          <w:sz w:val="24"/>
          <w:szCs w:val="24"/>
        </w:rPr>
        <w:t>COVID-19 melanda m</w:t>
      </w:r>
      <w:r w:rsidRPr="004F480B">
        <w:rPr>
          <w:rFonts w:cstheme="minorHAnsi"/>
          <w:sz w:val="24"/>
          <w:szCs w:val="24"/>
        </w:rPr>
        <w:t>a</w:t>
      </w:r>
      <w:r w:rsidR="006C4CED">
        <w:rPr>
          <w:rFonts w:cstheme="minorHAnsi"/>
          <w:sz w:val="24"/>
          <w:szCs w:val="24"/>
          <w:lang w:val="id-ID"/>
        </w:rPr>
        <w:t>s</w:t>
      </w:r>
      <w:r w:rsidRPr="004F480B">
        <w:rPr>
          <w:rFonts w:cstheme="minorHAnsi"/>
          <w:sz w:val="24"/>
          <w:szCs w:val="24"/>
        </w:rPr>
        <w:t>yarakat global termasuk</w:t>
      </w:r>
      <w:r w:rsidR="00E60370">
        <w:rPr>
          <w:rFonts w:cstheme="minorHAnsi"/>
          <w:sz w:val="24"/>
          <w:szCs w:val="24"/>
        </w:rPr>
        <w:t xml:space="preserve"> </w:t>
      </w:r>
      <w:r w:rsidRPr="004F480B">
        <w:rPr>
          <w:rFonts w:cstheme="minorHAnsi"/>
          <w:sz w:val="24"/>
          <w:szCs w:val="24"/>
        </w:rPr>
        <w:t>masyara</w:t>
      </w:r>
      <w:r w:rsidR="0076285E" w:rsidRPr="004F480B">
        <w:rPr>
          <w:rFonts w:cstheme="minorHAnsi"/>
          <w:sz w:val="24"/>
          <w:szCs w:val="24"/>
        </w:rPr>
        <w:t xml:space="preserve">kat Indonesia kegiatan konsumsi </w:t>
      </w:r>
      <w:r w:rsidR="006C4CED">
        <w:rPr>
          <w:rFonts w:cstheme="minorHAnsi"/>
          <w:sz w:val="24"/>
          <w:szCs w:val="24"/>
          <w:lang w:val="id-ID"/>
        </w:rPr>
        <w:t>didorong untuk memenuhi ke</w:t>
      </w:r>
      <w:r w:rsidR="004F5A95">
        <w:rPr>
          <w:rFonts w:cstheme="minorHAnsi"/>
          <w:sz w:val="24"/>
          <w:szCs w:val="24"/>
          <w:lang w:val="id-ID"/>
        </w:rPr>
        <w:t>b</w:t>
      </w:r>
      <w:r w:rsidR="006C4CED">
        <w:rPr>
          <w:rFonts w:cstheme="minorHAnsi"/>
          <w:sz w:val="24"/>
          <w:szCs w:val="24"/>
          <w:lang w:val="id-ID"/>
        </w:rPr>
        <w:t xml:space="preserve">utuhan hidup dengan cara memanfaatkan nilai guna suatu barang dan jasa. </w:t>
      </w:r>
      <w:r w:rsidR="004F5A95">
        <w:rPr>
          <w:rFonts w:cstheme="minorHAnsi"/>
          <w:sz w:val="24"/>
          <w:szCs w:val="24"/>
          <w:lang w:val="id-ID"/>
        </w:rPr>
        <w:t xml:space="preserve"> Namun pada saat </w:t>
      </w:r>
      <w:r w:rsidR="004F5A95">
        <w:rPr>
          <w:sz w:val="24"/>
          <w:szCs w:val="24"/>
          <w:lang w:val="id-ID"/>
        </w:rPr>
        <w:t>k</w:t>
      </w:r>
      <w:r w:rsidR="004F5A95" w:rsidRPr="004F5A95">
        <w:rPr>
          <w:sz w:val="24"/>
          <w:szCs w:val="24"/>
          <w:lang w:val="id-ID"/>
        </w:rPr>
        <w:t>ondisi pandemi</w:t>
      </w:r>
      <w:r w:rsidR="004F5A95">
        <w:rPr>
          <w:sz w:val="24"/>
          <w:szCs w:val="24"/>
          <w:lang w:val="id-ID"/>
        </w:rPr>
        <w:t>,</w:t>
      </w:r>
      <w:r w:rsidR="004F5A95" w:rsidRPr="004F5A95">
        <w:rPr>
          <w:sz w:val="24"/>
          <w:szCs w:val="24"/>
          <w:lang w:val="id-ID"/>
        </w:rPr>
        <w:t xml:space="preserve"> masyarakat</w:t>
      </w:r>
      <w:r w:rsidR="004F5A95">
        <w:rPr>
          <w:sz w:val="24"/>
          <w:szCs w:val="24"/>
          <w:lang w:val="id-ID"/>
        </w:rPr>
        <w:t xml:space="preserve"> didorong</w:t>
      </w:r>
      <w:r w:rsidR="004F5A95" w:rsidRPr="004F5A95">
        <w:rPr>
          <w:sz w:val="24"/>
          <w:szCs w:val="24"/>
          <w:lang w:val="id-ID"/>
        </w:rPr>
        <w:t xml:space="preserve"> untuk memberikan perhatian khusus kepada kegiatan konsumsi m</w:t>
      </w:r>
      <w:r w:rsidR="004F5A95">
        <w:rPr>
          <w:sz w:val="24"/>
          <w:szCs w:val="24"/>
          <w:lang w:val="id-ID"/>
        </w:rPr>
        <w:t>akanan atau produk yang tidak h</w:t>
      </w:r>
      <w:r w:rsidR="004F5A95" w:rsidRPr="004F5A95">
        <w:rPr>
          <w:sz w:val="24"/>
          <w:szCs w:val="24"/>
          <w:lang w:val="id-ID"/>
        </w:rPr>
        <w:t>a</w:t>
      </w:r>
      <w:r w:rsidR="004F5A95">
        <w:rPr>
          <w:sz w:val="24"/>
          <w:szCs w:val="24"/>
          <w:lang w:val="id-ID"/>
        </w:rPr>
        <w:t>n</w:t>
      </w:r>
      <w:r w:rsidR="004F5A95" w:rsidRPr="004F5A95">
        <w:rPr>
          <w:sz w:val="24"/>
          <w:szCs w:val="24"/>
          <w:lang w:val="id-ID"/>
        </w:rPr>
        <w:t xml:space="preserve">ya sekedar memenuhi kebutuhan akan tetapi untuk membatu meningkatkan imunitas tubuh. </w:t>
      </w:r>
    </w:p>
    <w:p w:rsidR="00611E84" w:rsidRPr="00006D62" w:rsidRDefault="000C5731" w:rsidP="004F5A95">
      <w:pPr>
        <w:pStyle w:val="ListParagraph"/>
        <w:ind w:left="426" w:firstLine="720"/>
        <w:jc w:val="both"/>
        <w:rPr>
          <w:sz w:val="24"/>
          <w:szCs w:val="24"/>
          <w:lang w:val="id-ID"/>
        </w:rPr>
      </w:pPr>
      <w:r w:rsidRPr="00611E84">
        <w:rPr>
          <w:sz w:val="24"/>
          <w:szCs w:val="24"/>
        </w:rPr>
        <w:lastRenderedPageBreak/>
        <w:t>Berdasarkan tingkat persetujuan dari tiga belas pernyataan yangada, dapat dibandingkan perilaku konsumsi dalam kondisi sebelum pandemi dan saat   pandemi, d</w:t>
      </w:r>
      <w:r w:rsidR="001840C7">
        <w:rPr>
          <w:sz w:val="24"/>
          <w:szCs w:val="24"/>
        </w:rPr>
        <w:t>apat dilihat dari tab</w:t>
      </w:r>
      <w:r w:rsidR="00006D62">
        <w:rPr>
          <w:sz w:val="24"/>
          <w:szCs w:val="24"/>
        </w:rPr>
        <w:t>e</w:t>
      </w:r>
      <w:r w:rsidR="001840C7">
        <w:rPr>
          <w:sz w:val="24"/>
          <w:szCs w:val="24"/>
          <w:lang w:val="id-ID"/>
        </w:rPr>
        <w:t>l</w:t>
      </w:r>
      <w:r w:rsidR="00006D62">
        <w:rPr>
          <w:sz w:val="24"/>
          <w:szCs w:val="24"/>
        </w:rPr>
        <w:t xml:space="preserve"> berikut</w:t>
      </w:r>
      <w:r w:rsidR="00006D62">
        <w:rPr>
          <w:sz w:val="24"/>
          <w:szCs w:val="24"/>
          <w:lang w:val="id-ID"/>
        </w:rPr>
        <w:t>;</w:t>
      </w:r>
    </w:p>
    <w:p w:rsidR="000C5731" w:rsidRPr="00C11D39" w:rsidRDefault="000C5731" w:rsidP="00611E84">
      <w:pPr>
        <w:spacing w:after="0" w:line="276" w:lineRule="auto"/>
        <w:ind w:left="709"/>
        <w:jc w:val="center"/>
        <w:rPr>
          <w:b/>
          <w:lang w:val="id-ID"/>
        </w:rPr>
      </w:pPr>
      <w:r>
        <w:rPr>
          <w:b/>
        </w:rPr>
        <w:t>Tabel.</w:t>
      </w:r>
      <w:r w:rsidR="001840C7">
        <w:rPr>
          <w:b/>
          <w:lang w:val="id-ID"/>
        </w:rPr>
        <w:t xml:space="preserve"> 3</w:t>
      </w:r>
    </w:p>
    <w:p w:rsidR="000C5731" w:rsidRPr="00715F15" w:rsidRDefault="000C5731" w:rsidP="00611E84">
      <w:pPr>
        <w:pStyle w:val="ListParagraph"/>
        <w:spacing w:after="0" w:line="276" w:lineRule="auto"/>
        <w:ind w:hanging="11"/>
        <w:jc w:val="center"/>
        <w:rPr>
          <w:b/>
        </w:rPr>
      </w:pPr>
      <w:r w:rsidRPr="00715F15">
        <w:rPr>
          <w:b/>
        </w:rPr>
        <w:t>Perbandingan Tingkat Persetujuan</w:t>
      </w:r>
    </w:p>
    <w:tbl>
      <w:tblPr>
        <w:tblpPr w:leftFromText="180" w:rightFromText="180" w:vertAnchor="text" w:horzAnchor="margin" w:tblpXSpec="center" w:tblpY="131"/>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70"/>
        <w:gridCol w:w="1033"/>
        <w:gridCol w:w="1341"/>
      </w:tblGrid>
      <w:tr w:rsidR="00611E84" w:rsidRPr="007D6DA1" w:rsidTr="00314EB0">
        <w:trPr>
          <w:trHeight w:val="284"/>
        </w:trPr>
        <w:tc>
          <w:tcPr>
            <w:tcW w:w="3681" w:type="dxa"/>
            <w:vMerge w:val="restart"/>
            <w:shd w:val="clear" w:color="auto" w:fill="auto"/>
            <w:noWrap/>
            <w:vAlign w:val="center"/>
            <w:hideMark/>
          </w:tcPr>
          <w:p w:rsidR="00611E84" w:rsidRPr="007D6DA1" w:rsidRDefault="00611E84" w:rsidP="00431265">
            <w:pPr>
              <w:spacing w:after="0" w:line="276" w:lineRule="auto"/>
              <w:jc w:val="center"/>
              <w:rPr>
                <w:rFonts w:eastAsia="Times New Roman" w:cstheme="minorHAnsi"/>
                <w:b/>
                <w:bCs/>
                <w:color w:val="000000"/>
              </w:rPr>
            </w:pPr>
            <w:r w:rsidRPr="007D6DA1">
              <w:rPr>
                <w:rFonts w:eastAsia="Times New Roman" w:cstheme="minorHAnsi"/>
                <w:b/>
                <w:bCs/>
                <w:color w:val="000000"/>
              </w:rPr>
              <w:t>INDIKATOR</w:t>
            </w:r>
          </w:p>
        </w:tc>
        <w:tc>
          <w:tcPr>
            <w:tcW w:w="2203" w:type="dxa"/>
            <w:gridSpan w:val="2"/>
          </w:tcPr>
          <w:p w:rsidR="00611E84" w:rsidRPr="007D6DA1" w:rsidRDefault="00611E84" w:rsidP="00431265">
            <w:pPr>
              <w:spacing w:after="0" w:line="276" w:lineRule="auto"/>
              <w:jc w:val="center"/>
              <w:rPr>
                <w:rFonts w:eastAsia="Times New Roman" w:cstheme="minorHAnsi"/>
                <w:b/>
                <w:bCs/>
                <w:color w:val="000000"/>
              </w:rPr>
            </w:pPr>
            <w:r>
              <w:rPr>
                <w:rFonts w:eastAsia="Times New Roman" w:cstheme="minorHAnsi"/>
                <w:b/>
                <w:bCs/>
                <w:color w:val="000000"/>
              </w:rPr>
              <w:t>Tingkat Persetujuan (%)</w:t>
            </w:r>
          </w:p>
        </w:tc>
        <w:tc>
          <w:tcPr>
            <w:tcW w:w="1341" w:type="dxa"/>
            <w:vMerge w:val="restart"/>
          </w:tcPr>
          <w:p w:rsidR="00611E84" w:rsidRDefault="00611E84" w:rsidP="00431265">
            <w:pPr>
              <w:spacing w:after="0" w:line="276" w:lineRule="auto"/>
              <w:jc w:val="center"/>
              <w:rPr>
                <w:rFonts w:eastAsia="Times New Roman" w:cstheme="minorHAnsi"/>
                <w:b/>
                <w:bCs/>
                <w:color w:val="000000"/>
              </w:rPr>
            </w:pPr>
            <w:r>
              <w:rPr>
                <w:rFonts w:eastAsia="Times New Roman" w:cstheme="minorHAnsi"/>
                <w:b/>
                <w:bCs/>
                <w:color w:val="000000"/>
              </w:rPr>
              <w:t>Keterangan (%)</w:t>
            </w:r>
          </w:p>
        </w:tc>
      </w:tr>
      <w:tr w:rsidR="00611E84" w:rsidRPr="007D6DA1" w:rsidTr="00314EB0">
        <w:trPr>
          <w:trHeight w:val="284"/>
        </w:trPr>
        <w:tc>
          <w:tcPr>
            <w:tcW w:w="3681" w:type="dxa"/>
            <w:vMerge/>
            <w:vAlign w:val="center"/>
            <w:hideMark/>
          </w:tcPr>
          <w:p w:rsidR="00611E84" w:rsidRPr="007D6DA1" w:rsidRDefault="00611E84" w:rsidP="00431265">
            <w:pPr>
              <w:spacing w:after="0" w:line="240" w:lineRule="auto"/>
              <w:jc w:val="center"/>
              <w:rPr>
                <w:rFonts w:eastAsia="Times New Roman" w:cstheme="minorHAnsi"/>
                <w:b/>
                <w:bCs/>
                <w:color w:val="000000"/>
              </w:rPr>
            </w:pPr>
          </w:p>
        </w:tc>
        <w:tc>
          <w:tcPr>
            <w:tcW w:w="1170" w:type="dxa"/>
          </w:tcPr>
          <w:p w:rsidR="00611E84" w:rsidRPr="007D6DA1" w:rsidRDefault="00611E84" w:rsidP="00431265">
            <w:pPr>
              <w:spacing w:after="0" w:line="240" w:lineRule="auto"/>
              <w:jc w:val="center"/>
              <w:rPr>
                <w:rFonts w:eastAsia="Times New Roman" w:cstheme="minorHAnsi"/>
                <w:b/>
                <w:bCs/>
                <w:color w:val="000000"/>
              </w:rPr>
            </w:pPr>
            <w:r>
              <w:rPr>
                <w:rFonts w:eastAsia="Times New Roman" w:cstheme="minorHAnsi"/>
                <w:b/>
                <w:bCs/>
                <w:color w:val="000000"/>
              </w:rPr>
              <w:t>Sebelum Pandemi</w:t>
            </w:r>
          </w:p>
        </w:tc>
        <w:tc>
          <w:tcPr>
            <w:tcW w:w="1033" w:type="dxa"/>
          </w:tcPr>
          <w:p w:rsidR="00611E84" w:rsidRPr="007D6DA1" w:rsidRDefault="007F7E70" w:rsidP="00431265">
            <w:pPr>
              <w:spacing w:after="0" w:line="240" w:lineRule="auto"/>
              <w:jc w:val="center"/>
              <w:rPr>
                <w:rFonts w:eastAsia="Times New Roman" w:cstheme="minorHAnsi"/>
                <w:b/>
                <w:bCs/>
                <w:color w:val="000000"/>
              </w:rPr>
            </w:pPr>
            <w:r>
              <w:rPr>
                <w:rFonts w:eastAsia="Times New Roman" w:cstheme="minorHAnsi"/>
                <w:b/>
                <w:bCs/>
                <w:color w:val="000000"/>
              </w:rPr>
              <w:t>S</w:t>
            </w:r>
            <w:r w:rsidR="00611E84">
              <w:rPr>
                <w:rFonts w:eastAsia="Times New Roman" w:cstheme="minorHAnsi"/>
                <w:b/>
                <w:bCs/>
                <w:color w:val="000000"/>
              </w:rPr>
              <w:t>aat Pandemi</w:t>
            </w:r>
          </w:p>
        </w:tc>
        <w:tc>
          <w:tcPr>
            <w:tcW w:w="1341" w:type="dxa"/>
            <w:vMerge/>
          </w:tcPr>
          <w:p w:rsidR="00611E84" w:rsidRDefault="00611E84" w:rsidP="00431265">
            <w:pPr>
              <w:spacing w:after="0" w:line="240" w:lineRule="auto"/>
              <w:jc w:val="center"/>
              <w:rPr>
                <w:rFonts w:eastAsia="Times New Roman" w:cstheme="minorHAnsi"/>
                <w:b/>
                <w:bCs/>
                <w:color w:val="000000"/>
              </w:rPr>
            </w:pPr>
          </w:p>
        </w:tc>
      </w:tr>
      <w:tr w:rsidR="00611E84" w:rsidRPr="007D6DA1" w:rsidTr="00314EB0">
        <w:trPr>
          <w:trHeight w:val="347"/>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Mengkonsumsi buah dan sayur</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77,8</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81</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3,2</w:t>
            </w:r>
          </w:p>
        </w:tc>
      </w:tr>
      <w:tr w:rsidR="00611E84" w:rsidRPr="007D6DA1" w:rsidTr="00314EB0">
        <w:trPr>
          <w:trHeight w:val="257"/>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Mengkonsusmsi vitamin</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65</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74,4</w:t>
            </w:r>
          </w:p>
        </w:tc>
        <w:tc>
          <w:tcPr>
            <w:tcW w:w="1341" w:type="dxa"/>
          </w:tcPr>
          <w:p w:rsidR="00611E84" w:rsidRDefault="006879A0" w:rsidP="00431265">
            <w:pPr>
              <w:spacing w:after="0" w:line="240" w:lineRule="auto"/>
              <w:jc w:val="center"/>
              <w:rPr>
                <w:rFonts w:eastAsia="Times New Roman" w:cstheme="minorHAnsi"/>
                <w:color w:val="000000"/>
              </w:rPr>
            </w:pPr>
            <w:r>
              <w:rPr>
                <w:rFonts w:eastAsia="Times New Roman" w:cstheme="minorHAnsi"/>
                <w:color w:val="000000"/>
              </w:rPr>
              <w:t>Naik 9</w:t>
            </w:r>
            <w:r>
              <w:rPr>
                <w:rFonts w:eastAsia="Times New Roman" w:cstheme="minorHAnsi"/>
                <w:color w:val="000000"/>
                <w:lang w:val="id-ID"/>
              </w:rPr>
              <w:t>,</w:t>
            </w:r>
            <w:r w:rsidR="00611E84">
              <w:rPr>
                <w:rFonts w:eastAsia="Times New Roman" w:cstheme="minorHAnsi"/>
                <w:color w:val="000000"/>
              </w:rPr>
              <w:t>4</w:t>
            </w:r>
          </w:p>
        </w:tc>
      </w:tr>
      <w:tr w:rsidR="00611E84" w:rsidRPr="007D6DA1" w:rsidTr="00314EB0">
        <w:trPr>
          <w:trHeight w:val="419"/>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Menjaga</w:t>
            </w:r>
            <w:r w:rsidR="00B201F7">
              <w:rPr>
                <w:rFonts w:eastAsia="Times New Roman" w:cstheme="minorHAnsi"/>
                <w:color w:val="000000"/>
              </w:rPr>
              <w:t xml:space="preserve"> </w:t>
            </w:r>
            <w:r w:rsidRPr="007D6DA1">
              <w:rPr>
                <w:rFonts w:eastAsia="Times New Roman" w:cstheme="minorHAnsi"/>
                <w:color w:val="000000"/>
              </w:rPr>
              <w:t>higenitas</w:t>
            </w:r>
            <w:r w:rsidR="00B201F7">
              <w:rPr>
                <w:rFonts w:eastAsia="Times New Roman" w:cstheme="minorHAnsi"/>
                <w:color w:val="000000"/>
              </w:rPr>
              <w:t xml:space="preserve"> </w:t>
            </w:r>
            <w:r w:rsidRPr="007D6DA1">
              <w:rPr>
                <w:rFonts w:eastAsia="Times New Roman" w:cstheme="minorHAnsi"/>
                <w:color w:val="000000"/>
              </w:rPr>
              <w:t>makanan yang dikonsumsi</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82,6</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86,6</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4</w:t>
            </w:r>
          </w:p>
        </w:tc>
      </w:tr>
      <w:tr w:rsidR="00611E84" w:rsidRPr="007D6DA1" w:rsidTr="00314EB0">
        <w:trPr>
          <w:trHeight w:val="329"/>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Mengkonsumsi air 8 gelas(2L) dalam</w:t>
            </w:r>
            <w:r w:rsidR="00B201F7">
              <w:rPr>
                <w:rFonts w:eastAsia="Times New Roman" w:cstheme="minorHAnsi"/>
                <w:color w:val="000000"/>
              </w:rPr>
              <w:t xml:space="preserve"> </w:t>
            </w:r>
            <w:r w:rsidRPr="007D6DA1">
              <w:rPr>
                <w:rFonts w:eastAsia="Times New Roman" w:cstheme="minorHAnsi"/>
                <w:color w:val="000000"/>
              </w:rPr>
              <w:t>sehari</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78,8</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82,6</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3,8</w:t>
            </w:r>
          </w:p>
        </w:tc>
      </w:tr>
      <w:tr w:rsidR="00611E84" w:rsidRPr="007D6DA1" w:rsidTr="00314EB0">
        <w:trPr>
          <w:trHeight w:val="420"/>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Tidakmerokok</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88</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88,4</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0,4</w:t>
            </w:r>
          </w:p>
        </w:tc>
      </w:tr>
      <w:tr w:rsidR="00611E84" w:rsidRPr="007D6DA1" w:rsidTr="00314EB0">
        <w:trPr>
          <w:trHeight w:val="564"/>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Melakukan</w:t>
            </w:r>
            <w:r w:rsidR="00B201F7">
              <w:rPr>
                <w:rFonts w:eastAsia="Times New Roman" w:cstheme="minorHAnsi"/>
                <w:color w:val="000000"/>
              </w:rPr>
              <w:t xml:space="preserve"> </w:t>
            </w:r>
            <w:r w:rsidRPr="007D6DA1">
              <w:rPr>
                <w:rFonts w:eastAsia="Times New Roman" w:cstheme="minorHAnsi"/>
                <w:color w:val="000000"/>
              </w:rPr>
              <w:t>penegecekan label halal saat</w:t>
            </w:r>
            <w:r w:rsidR="00B201F7">
              <w:rPr>
                <w:rFonts w:eastAsia="Times New Roman" w:cstheme="minorHAnsi"/>
                <w:color w:val="000000"/>
              </w:rPr>
              <w:t xml:space="preserve"> </w:t>
            </w: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produk</w:t>
            </w:r>
          </w:p>
        </w:tc>
        <w:tc>
          <w:tcPr>
            <w:tcW w:w="1170" w:type="dxa"/>
            <w:vAlign w:val="center"/>
          </w:tcPr>
          <w:p w:rsidR="00611E84" w:rsidRPr="007D6DA1" w:rsidRDefault="006879A0" w:rsidP="00431265">
            <w:pPr>
              <w:spacing w:after="0" w:line="240" w:lineRule="auto"/>
              <w:jc w:val="center"/>
              <w:rPr>
                <w:rFonts w:eastAsia="Times New Roman" w:cstheme="minorHAnsi"/>
                <w:color w:val="000000"/>
              </w:rPr>
            </w:pPr>
            <w:r>
              <w:rPr>
                <w:rFonts w:eastAsia="Times New Roman" w:cstheme="minorHAnsi"/>
                <w:color w:val="000000"/>
              </w:rPr>
              <w:t>86</w:t>
            </w:r>
            <w:r>
              <w:rPr>
                <w:rFonts w:eastAsia="Times New Roman" w:cstheme="minorHAnsi"/>
                <w:color w:val="000000"/>
                <w:lang w:val="id-ID"/>
              </w:rPr>
              <w:t>,</w:t>
            </w:r>
            <w:r w:rsidR="00611E84">
              <w:rPr>
                <w:rFonts w:eastAsia="Times New Roman" w:cstheme="minorHAnsi"/>
                <w:color w:val="000000"/>
              </w:rPr>
              <w:t>6</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85,4</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Turun 1,3</w:t>
            </w:r>
          </w:p>
        </w:tc>
      </w:tr>
      <w:tr w:rsidR="00611E84" w:rsidRPr="007D6DA1" w:rsidTr="00314EB0">
        <w:trPr>
          <w:trHeight w:val="348"/>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Memilih</w:t>
            </w:r>
            <w:r w:rsidR="00B201F7">
              <w:rPr>
                <w:rFonts w:eastAsia="Times New Roman" w:cstheme="minorHAnsi"/>
                <w:color w:val="000000"/>
              </w:rPr>
              <w:t xml:space="preserve"> </w:t>
            </w:r>
            <w:r w:rsidRPr="007D6DA1">
              <w:rPr>
                <w:rFonts w:eastAsia="Times New Roman" w:cstheme="minorHAnsi"/>
                <w:color w:val="000000"/>
              </w:rPr>
              <w:t>belanja di supermarket dibandingkan</w:t>
            </w:r>
            <w:r w:rsidR="00B201F7">
              <w:rPr>
                <w:rFonts w:eastAsia="Times New Roman" w:cstheme="minorHAnsi"/>
                <w:color w:val="000000"/>
              </w:rPr>
              <w:t xml:space="preserve"> </w:t>
            </w:r>
            <w:r w:rsidRPr="007D6DA1">
              <w:rPr>
                <w:rFonts w:eastAsia="Times New Roman" w:cstheme="minorHAnsi"/>
                <w:color w:val="000000"/>
              </w:rPr>
              <w:t>pedagang kaki lima</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56,2</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61</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4,8</w:t>
            </w:r>
          </w:p>
        </w:tc>
      </w:tr>
      <w:tr w:rsidR="00611E84" w:rsidRPr="007D6DA1" w:rsidTr="00314EB0">
        <w:trPr>
          <w:trHeight w:val="48"/>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Hemat</w:t>
            </w:r>
            <w:r w:rsidR="00B201F7">
              <w:rPr>
                <w:rFonts w:eastAsia="Times New Roman" w:cstheme="minorHAnsi"/>
                <w:color w:val="000000"/>
              </w:rPr>
              <w:t xml:space="preserve"> </w:t>
            </w:r>
            <w:r w:rsidRPr="007D6DA1">
              <w:rPr>
                <w:rFonts w:eastAsia="Times New Roman" w:cstheme="minorHAnsi"/>
                <w:color w:val="000000"/>
              </w:rPr>
              <w:t>dalam</w:t>
            </w:r>
            <w:r w:rsidR="00B201F7">
              <w:rPr>
                <w:rFonts w:eastAsia="Times New Roman" w:cstheme="minorHAnsi"/>
                <w:color w:val="000000"/>
              </w:rPr>
              <w:t xml:space="preserve"> </w:t>
            </w:r>
            <w:r w:rsidRPr="007D6DA1">
              <w:rPr>
                <w:rFonts w:eastAsia="Times New Roman" w:cstheme="minorHAnsi"/>
                <w:color w:val="000000"/>
              </w:rPr>
              <w:t>berbelanja</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72,2</w:t>
            </w:r>
          </w:p>
        </w:tc>
        <w:tc>
          <w:tcPr>
            <w:tcW w:w="1033"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82,2</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10</w:t>
            </w:r>
          </w:p>
        </w:tc>
      </w:tr>
      <w:tr w:rsidR="00611E84" w:rsidRPr="007D6DA1" w:rsidTr="00314EB0">
        <w:trPr>
          <w:trHeight w:val="573"/>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Menggunakan</w:t>
            </w:r>
            <w:r w:rsidR="00B201F7">
              <w:rPr>
                <w:rFonts w:eastAsia="Times New Roman" w:cstheme="minorHAnsi"/>
                <w:color w:val="000000"/>
              </w:rPr>
              <w:t xml:space="preserve"> </w:t>
            </w:r>
            <w:r w:rsidRPr="007D6DA1">
              <w:rPr>
                <w:rFonts w:eastAsia="Times New Roman" w:cstheme="minorHAnsi"/>
                <w:color w:val="000000"/>
              </w:rPr>
              <w:t>jasa</w:t>
            </w:r>
            <w:r w:rsidR="00B201F7">
              <w:rPr>
                <w:rFonts w:eastAsia="Times New Roman" w:cstheme="minorHAnsi"/>
                <w:color w:val="000000"/>
              </w:rPr>
              <w:t xml:space="preserve"> </w:t>
            </w:r>
            <w:r w:rsidRPr="007D6DA1">
              <w:rPr>
                <w:rFonts w:eastAsia="Times New Roman" w:cstheme="minorHAnsi"/>
                <w:color w:val="000000"/>
              </w:rPr>
              <w:t>dilevery</w:t>
            </w:r>
          </w:p>
        </w:tc>
        <w:tc>
          <w:tcPr>
            <w:tcW w:w="1170" w:type="dxa"/>
            <w:vAlign w:val="center"/>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55,6</w:t>
            </w:r>
          </w:p>
        </w:tc>
        <w:tc>
          <w:tcPr>
            <w:tcW w:w="1033" w:type="dxa"/>
            <w:vAlign w:val="center"/>
          </w:tcPr>
          <w:p w:rsidR="00611E84" w:rsidRDefault="00611E84" w:rsidP="00431265">
            <w:pPr>
              <w:spacing w:after="0" w:line="240" w:lineRule="auto"/>
              <w:jc w:val="center"/>
              <w:rPr>
                <w:rFonts w:eastAsia="Times New Roman" w:cstheme="minorHAnsi"/>
                <w:color w:val="000000"/>
              </w:rPr>
            </w:pPr>
          </w:p>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56,8</w:t>
            </w:r>
          </w:p>
        </w:tc>
        <w:tc>
          <w:tcPr>
            <w:tcW w:w="1341" w:type="dxa"/>
          </w:tcPr>
          <w:p w:rsidR="00611E84" w:rsidRDefault="00611E84" w:rsidP="00431265">
            <w:pPr>
              <w:spacing w:after="0" w:line="240" w:lineRule="auto"/>
              <w:jc w:val="center"/>
              <w:rPr>
                <w:rFonts w:eastAsia="Times New Roman" w:cstheme="minorHAnsi"/>
                <w:color w:val="000000"/>
              </w:rPr>
            </w:pPr>
          </w:p>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1,2</w:t>
            </w:r>
          </w:p>
        </w:tc>
      </w:tr>
      <w:tr w:rsidR="00611E84" w:rsidRPr="001C026A" w:rsidTr="00314EB0">
        <w:trPr>
          <w:trHeight w:val="357"/>
        </w:trPr>
        <w:tc>
          <w:tcPr>
            <w:tcW w:w="3681" w:type="dxa"/>
            <w:shd w:val="clear" w:color="auto" w:fill="auto"/>
            <w:noWrap/>
            <w:vAlign w:val="center"/>
            <w:hideMark/>
          </w:tcPr>
          <w:p w:rsidR="00611E84" w:rsidRPr="001C026A" w:rsidRDefault="00611E84" w:rsidP="00431265">
            <w:pPr>
              <w:spacing w:after="0" w:line="240" w:lineRule="auto"/>
              <w:jc w:val="center"/>
              <w:rPr>
                <w:rFonts w:eastAsia="Times New Roman" w:cstheme="minorHAnsi"/>
                <w:color w:val="000000"/>
              </w:rPr>
            </w:pPr>
            <w:r w:rsidRPr="001C026A">
              <w:rPr>
                <w:rFonts w:eastAsia="Times New Roman" w:cstheme="minorHAnsi"/>
                <w:color w:val="000000"/>
              </w:rPr>
              <w:t>Pembelian</w:t>
            </w:r>
            <w:r w:rsidR="00B201F7">
              <w:rPr>
                <w:rFonts w:eastAsia="Times New Roman" w:cstheme="minorHAnsi"/>
                <w:color w:val="000000"/>
              </w:rPr>
              <w:t xml:space="preserve"> </w:t>
            </w:r>
            <w:r w:rsidRPr="001C026A">
              <w:rPr>
                <w:rFonts w:eastAsia="Times New Roman" w:cstheme="minorHAnsi"/>
                <w:color w:val="000000"/>
              </w:rPr>
              <w:t>perlengkapan</w:t>
            </w:r>
            <w:r w:rsidR="00B201F7">
              <w:rPr>
                <w:rFonts w:eastAsia="Times New Roman" w:cstheme="minorHAnsi"/>
                <w:color w:val="000000"/>
              </w:rPr>
              <w:t xml:space="preserve"> </w:t>
            </w:r>
            <w:r w:rsidRPr="001C026A">
              <w:rPr>
                <w:rFonts w:eastAsia="Times New Roman" w:cstheme="minorHAnsi"/>
                <w:color w:val="000000"/>
              </w:rPr>
              <w:t>kesehatan (masker/obat-obatan) meningkat</w:t>
            </w:r>
          </w:p>
        </w:tc>
        <w:tc>
          <w:tcPr>
            <w:tcW w:w="1170" w:type="dxa"/>
            <w:vAlign w:val="center"/>
          </w:tcPr>
          <w:p w:rsidR="00611E84" w:rsidRPr="001C026A" w:rsidRDefault="00611E84" w:rsidP="00431265">
            <w:pPr>
              <w:spacing w:after="0" w:line="240" w:lineRule="auto"/>
              <w:jc w:val="center"/>
              <w:rPr>
                <w:rFonts w:eastAsia="Times New Roman" w:cstheme="minorHAnsi"/>
                <w:color w:val="000000"/>
              </w:rPr>
            </w:pPr>
            <w:r w:rsidRPr="001C026A">
              <w:rPr>
                <w:rFonts w:eastAsia="Times New Roman" w:cstheme="minorHAnsi"/>
                <w:color w:val="000000"/>
              </w:rPr>
              <w:t>66,6</w:t>
            </w:r>
          </w:p>
        </w:tc>
        <w:tc>
          <w:tcPr>
            <w:tcW w:w="1033" w:type="dxa"/>
            <w:vAlign w:val="center"/>
          </w:tcPr>
          <w:p w:rsidR="00611E84" w:rsidRPr="001C026A" w:rsidRDefault="00611E84" w:rsidP="00431265">
            <w:pPr>
              <w:spacing w:after="0" w:line="240" w:lineRule="auto"/>
              <w:jc w:val="center"/>
              <w:rPr>
                <w:rFonts w:eastAsia="Times New Roman" w:cstheme="minorHAnsi"/>
                <w:color w:val="000000"/>
              </w:rPr>
            </w:pPr>
            <w:r w:rsidRPr="001C026A">
              <w:rPr>
                <w:rFonts w:eastAsia="Times New Roman" w:cstheme="minorHAnsi"/>
                <w:color w:val="000000"/>
              </w:rPr>
              <w:t>78,4</w:t>
            </w:r>
          </w:p>
        </w:tc>
        <w:tc>
          <w:tcPr>
            <w:tcW w:w="1341" w:type="dxa"/>
          </w:tcPr>
          <w:p w:rsidR="00611E84" w:rsidRPr="001C026A" w:rsidRDefault="00611E84" w:rsidP="00431265">
            <w:pPr>
              <w:spacing w:after="0" w:line="240" w:lineRule="auto"/>
              <w:jc w:val="center"/>
              <w:rPr>
                <w:rFonts w:eastAsia="Times New Roman" w:cstheme="minorHAnsi"/>
                <w:color w:val="000000"/>
                <w:highlight w:val="cyan"/>
              </w:rPr>
            </w:pPr>
            <w:r w:rsidRPr="001C026A">
              <w:rPr>
                <w:rFonts w:eastAsia="Times New Roman" w:cstheme="minorHAnsi"/>
                <w:color w:val="000000"/>
              </w:rPr>
              <w:t>Naik 11,8</w:t>
            </w:r>
          </w:p>
        </w:tc>
      </w:tr>
      <w:tr w:rsidR="00611E84" w:rsidRPr="007D6DA1" w:rsidTr="00314EB0">
        <w:trPr>
          <w:trHeight w:val="267"/>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Mengurangi</w:t>
            </w:r>
            <w:r w:rsidR="00B201F7">
              <w:rPr>
                <w:rFonts w:eastAsia="Times New Roman" w:cstheme="minorHAnsi"/>
                <w:color w:val="000000"/>
              </w:rPr>
              <w:t xml:space="preserve"> </w:t>
            </w:r>
            <w:r w:rsidRPr="007D6DA1">
              <w:rPr>
                <w:rFonts w:eastAsia="Times New Roman" w:cstheme="minorHAnsi"/>
                <w:color w:val="000000"/>
              </w:rPr>
              <w:t>pemebelian</w:t>
            </w:r>
            <w:r w:rsidR="00B201F7">
              <w:rPr>
                <w:rFonts w:eastAsia="Times New Roman" w:cstheme="minorHAnsi"/>
                <w:color w:val="000000"/>
              </w:rPr>
              <w:t xml:space="preserve"> </w:t>
            </w:r>
            <w:r w:rsidRPr="007D6DA1">
              <w:rPr>
                <w:rFonts w:eastAsia="Times New Roman" w:cstheme="minorHAnsi"/>
                <w:color w:val="000000"/>
              </w:rPr>
              <w:t>makanan</w:t>
            </w:r>
            <w:r w:rsidR="00B201F7">
              <w:rPr>
                <w:rFonts w:eastAsia="Times New Roman" w:cstheme="minorHAnsi"/>
                <w:color w:val="000000"/>
              </w:rPr>
              <w:t xml:space="preserve"> </w:t>
            </w:r>
            <w:r w:rsidRPr="007D6DA1">
              <w:rPr>
                <w:rFonts w:eastAsia="Times New Roman" w:cstheme="minorHAnsi"/>
                <w:color w:val="000000"/>
              </w:rPr>
              <w:t>dari</w:t>
            </w:r>
            <w:r w:rsidR="00B201F7">
              <w:rPr>
                <w:rFonts w:eastAsia="Times New Roman" w:cstheme="minorHAnsi"/>
                <w:color w:val="000000"/>
              </w:rPr>
              <w:t xml:space="preserve"> </w:t>
            </w:r>
            <w:r w:rsidRPr="007D6DA1">
              <w:rPr>
                <w:rFonts w:eastAsia="Times New Roman" w:cstheme="minorHAnsi"/>
                <w:color w:val="000000"/>
              </w:rPr>
              <w:t>luar</w:t>
            </w:r>
            <w:r w:rsidR="00B201F7">
              <w:rPr>
                <w:rFonts w:eastAsia="Times New Roman" w:cstheme="minorHAnsi"/>
                <w:color w:val="000000"/>
              </w:rPr>
              <w:t xml:space="preserve"> </w:t>
            </w:r>
            <w:r w:rsidRPr="007D6DA1">
              <w:rPr>
                <w:rFonts w:eastAsia="Times New Roman" w:cstheme="minorHAnsi"/>
                <w:color w:val="000000"/>
              </w:rPr>
              <w:t>rumah</w:t>
            </w:r>
          </w:p>
        </w:tc>
        <w:tc>
          <w:tcPr>
            <w:tcW w:w="1170" w:type="dxa"/>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65,6</w:t>
            </w:r>
          </w:p>
        </w:tc>
        <w:tc>
          <w:tcPr>
            <w:tcW w:w="1033" w:type="dxa"/>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72,6</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7</w:t>
            </w:r>
          </w:p>
        </w:tc>
      </w:tr>
      <w:tr w:rsidR="00611E84" w:rsidRPr="007D6DA1" w:rsidTr="00314EB0">
        <w:trPr>
          <w:trHeight w:val="348"/>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Makan di restaurant /warungmakan</w:t>
            </w:r>
          </w:p>
        </w:tc>
        <w:tc>
          <w:tcPr>
            <w:tcW w:w="1170" w:type="dxa"/>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56</w:t>
            </w:r>
          </w:p>
        </w:tc>
        <w:tc>
          <w:tcPr>
            <w:tcW w:w="1033" w:type="dxa"/>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51</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Turun 5</w:t>
            </w:r>
          </w:p>
        </w:tc>
      </w:tr>
      <w:tr w:rsidR="00611E84" w:rsidRPr="007D6DA1" w:rsidTr="00314EB0">
        <w:trPr>
          <w:trHeight w:val="357"/>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sidRPr="007D6DA1">
              <w:rPr>
                <w:rFonts w:eastAsia="Times New Roman" w:cstheme="minorHAnsi"/>
                <w:color w:val="000000"/>
              </w:rPr>
              <w:t>Melakukan</w:t>
            </w:r>
            <w:r w:rsidR="00B201F7">
              <w:rPr>
                <w:rFonts w:eastAsia="Times New Roman" w:cstheme="minorHAnsi"/>
                <w:color w:val="000000"/>
              </w:rPr>
              <w:t xml:space="preserve"> </w:t>
            </w:r>
            <w:r w:rsidRPr="007D6DA1">
              <w:rPr>
                <w:rFonts w:eastAsia="Times New Roman" w:cstheme="minorHAnsi"/>
                <w:color w:val="000000"/>
              </w:rPr>
              <w:t>pembelian</w:t>
            </w:r>
            <w:r w:rsidR="00B201F7">
              <w:rPr>
                <w:rFonts w:eastAsia="Times New Roman" w:cstheme="minorHAnsi"/>
                <w:color w:val="000000"/>
              </w:rPr>
              <w:t xml:space="preserve"> </w:t>
            </w:r>
            <w:r w:rsidRPr="007D6DA1">
              <w:rPr>
                <w:rFonts w:eastAsia="Times New Roman" w:cstheme="minorHAnsi"/>
                <w:color w:val="000000"/>
              </w:rPr>
              <w:t>makanan</w:t>
            </w:r>
            <w:r w:rsidR="00B201F7">
              <w:rPr>
                <w:rFonts w:eastAsia="Times New Roman" w:cstheme="minorHAnsi"/>
                <w:color w:val="000000"/>
              </w:rPr>
              <w:t xml:space="preserve"> </w:t>
            </w:r>
            <w:r w:rsidRPr="007D6DA1">
              <w:rPr>
                <w:rFonts w:eastAsia="Times New Roman" w:cstheme="minorHAnsi"/>
                <w:color w:val="000000"/>
              </w:rPr>
              <w:t>secara</w:t>
            </w:r>
            <w:r w:rsidR="00B201F7">
              <w:rPr>
                <w:rFonts w:eastAsia="Times New Roman" w:cstheme="minorHAnsi"/>
                <w:color w:val="000000"/>
              </w:rPr>
              <w:t xml:space="preserve"> </w:t>
            </w:r>
            <w:r w:rsidRPr="007D6DA1">
              <w:rPr>
                <w:rFonts w:eastAsia="Times New Roman" w:cstheme="minorHAnsi"/>
                <w:i/>
                <w:iCs/>
                <w:color w:val="000000"/>
              </w:rPr>
              <w:t>take away</w:t>
            </w:r>
          </w:p>
        </w:tc>
        <w:tc>
          <w:tcPr>
            <w:tcW w:w="1170" w:type="dxa"/>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62,4</w:t>
            </w:r>
          </w:p>
        </w:tc>
        <w:tc>
          <w:tcPr>
            <w:tcW w:w="1033" w:type="dxa"/>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63,6</w:t>
            </w:r>
          </w:p>
        </w:tc>
        <w:tc>
          <w:tcPr>
            <w:tcW w:w="1341"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Naik 1,2</w:t>
            </w:r>
          </w:p>
        </w:tc>
      </w:tr>
      <w:tr w:rsidR="00611E84" w:rsidRPr="007D6DA1" w:rsidTr="00314EB0">
        <w:trPr>
          <w:trHeight w:val="339"/>
        </w:trPr>
        <w:tc>
          <w:tcPr>
            <w:tcW w:w="3681" w:type="dxa"/>
            <w:shd w:val="clear" w:color="auto" w:fill="auto"/>
            <w:noWrap/>
            <w:vAlign w:val="center"/>
            <w:hideMark/>
          </w:tcPr>
          <w:p w:rsidR="00611E84" w:rsidRPr="007D6DA1" w:rsidRDefault="00611E84" w:rsidP="00431265">
            <w:pPr>
              <w:spacing w:after="0" w:line="240" w:lineRule="auto"/>
              <w:jc w:val="center"/>
              <w:rPr>
                <w:rFonts w:eastAsia="Times New Roman" w:cstheme="minorHAnsi"/>
                <w:color w:val="000000"/>
              </w:rPr>
            </w:pPr>
            <w:r>
              <w:rPr>
                <w:rFonts w:eastAsia="Times New Roman" w:cstheme="minorHAnsi"/>
                <w:color w:val="000000"/>
              </w:rPr>
              <w:t>Rata-rata</w:t>
            </w:r>
          </w:p>
        </w:tc>
        <w:tc>
          <w:tcPr>
            <w:tcW w:w="1170"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70,26</w:t>
            </w:r>
          </w:p>
        </w:tc>
        <w:tc>
          <w:tcPr>
            <w:tcW w:w="1033" w:type="dxa"/>
          </w:tcPr>
          <w:p w:rsidR="00611E84" w:rsidRDefault="00611E84" w:rsidP="00431265">
            <w:pPr>
              <w:spacing w:after="0" w:line="240" w:lineRule="auto"/>
              <w:jc w:val="center"/>
              <w:rPr>
                <w:rFonts w:eastAsia="Times New Roman" w:cstheme="minorHAnsi"/>
                <w:color w:val="000000"/>
              </w:rPr>
            </w:pPr>
            <w:r>
              <w:rPr>
                <w:rFonts w:eastAsia="Times New Roman" w:cstheme="minorHAnsi"/>
                <w:color w:val="000000"/>
              </w:rPr>
              <w:t>74,15</w:t>
            </w:r>
          </w:p>
        </w:tc>
        <w:tc>
          <w:tcPr>
            <w:tcW w:w="1341" w:type="dxa"/>
          </w:tcPr>
          <w:p w:rsidR="00611E84" w:rsidRDefault="00611E84" w:rsidP="00431265">
            <w:pPr>
              <w:spacing w:after="0" w:line="240" w:lineRule="auto"/>
              <w:jc w:val="center"/>
              <w:rPr>
                <w:rFonts w:eastAsia="Times New Roman" w:cstheme="minorHAnsi"/>
                <w:color w:val="000000"/>
              </w:rPr>
            </w:pPr>
            <w:r w:rsidRPr="00D873FA">
              <w:rPr>
                <w:rFonts w:eastAsia="Times New Roman" w:cstheme="minorHAnsi"/>
                <w:color w:val="000000"/>
              </w:rPr>
              <w:t xml:space="preserve">Naik </w:t>
            </w:r>
            <w:r>
              <w:rPr>
                <w:rFonts w:eastAsia="Times New Roman" w:cstheme="minorHAnsi"/>
                <w:color w:val="000000"/>
              </w:rPr>
              <w:t>3,89</w:t>
            </w:r>
          </w:p>
        </w:tc>
      </w:tr>
    </w:tbl>
    <w:p w:rsidR="000C5731" w:rsidRDefault="000C5731" w:rsidP="00611E84">
      <w:pPr>
        <w:spacing w:after="200" w:line="276" w:lineRule="auto"/>
        <w:ind w:left="426"/>
        <w:jc w:val="both"/>
        <w:rPr>
          <w:rFonts w:cstheme="minorHAnsi"/>
        </w:rPr>
      </w:pPr>
      <w:r>
        <w:rPr>
          <w:rFonts w:cstheme="minorHAnsi"/>
        </w:rPr>
        <w:t xml:space="preserve"> Sumber: Data primer telah diolah, 2021</w:t>
      </w:r>
    </w:p>
    <w:p w:rsidR="00F00F6D" w:rsidRPr="004535C5" w:rsidRDefault="000C5731" w:rsidP="005F2ECC">
      <w:pPr>
        <w:spacing w:after="0"/>
        <w:ind w:left="425" w:firstLine="709"/>
        <w:jc w:val="both"/>
        <w:rPr>
          <w:rFonts w:cstheme="minorHAnsi"/>
          <w:sz w:val="24"/>
          <w:szCs w:val="24"/>
          <w:lang w:val="id-ID"/>
        </w:rPr>
      </w:pPr>
      <w:r w:rsidRPr="00611E84">
        <w:rPr>
          <w:rFonts w:cstheme="minorHAnsi"/>
          <w:sz w:val="24"/>
          <w:szCs w:val="24"/>
        </w:rPr>
        <w:t>Berdasar</w:t>
      </w:r>
      <w:r w:rsidR="005F2ECC">
        <w:rPr>
          <w:rFonts w:cstheme="minorHAnsi"/>
          <w:sz w:val="24"/>
          <w:szCs w:val="24"/>
          <w:lang w:val="id-ID"/>
        </w:rPr>
        <w:t xml:space="preserve"> pada</w:t>
      </w:r>
      <w:r w:rsidRPr="00611E84">
        <w:rPr>
          <w:rFonts w:cstheme="minorHAnsi"/>
          <w:sz w:val="24"/>
          <w:szCs w:val="24"/>
        </w:rPr>
        <w:t xml:space="preserve"> tabe</w:t>
      </w:r>
      <w:r w:rsidRPr="00611E84">
        <w:rPr>
          <w:rFonts w:cstheme="minorHAnsi"/>
          <w:sz w:val="24"/>
          <w:szCs w:val="24"/>
          <w:lang w:val="id-ID"/>
        </w:rPr>
        <w:t>l</w:t>
      </w:r>
      <w:r w:rsidR="0074690E">
        <w:rPr>
          <w:rFonts w:cstheme="minorHAnsi"/>
          <w:sz w:val="24"/>
          <w:szCs w:val="24"/>
        </w:rPr>
        <w:t xml:space="preserve"> </w:t>
      </w:r>
      <w:r w:rsidR="001840C7">
        <w:rPr>
          <w:rFonts w:cstheme="minorHAnsi"/>
          <w:sz w:val="24"/>
          <w:szCs w:val="24"/>
          <w:lang w:val="id-ID"/>
        </w:rPr>
        <w:t>3</w:t>
      </w:r>
      <w:r w:rsidRPr="00611E84">
        <w:rPr>
          <w:rFonts w:cstheme="minorHAnsi"/>
          <w:sz w:val="24"/>
          <w:szCs w:val="24"/>
        </w:rPr>
        <w:t xml:space="preserve"> diatas dapat dideskripsikan perubahan tingkat persetujuan tertinggi terjadi pada pernyataan </w:t>
      </w:r>
      <w:r w:rsidR="006813B4" w:rsidRPr="00611E84">
        <w:rPr>
          <w:rFonts w:cstheme="minorHAnsi"/>
          <w:sz w:val="24"/>
          <w:szCs w:val="24"/>
        </w:rPr>
        <w:t>pembelian perlengkapan kesehatan meningka</w:t>
      </w:r>
      <w:r w:rsidR="006813B4">
        <w:rPr>
          <w:rFonts w:cstheme="minorHAnsi"/>
          <w:sz w:val="24"/>
          <w:szCs w:val="24"/>
          <w:lang w:val="id-ID"/>
        </w:rPr>
        <w:t>t</w:t>
      </w:r>
      <w:r w:rsidRPr="00611E84">
        <w:rPr>
          <w:rFonts w:cstheme="minorHAnsi"/>
          <w:sz w:val="24"/>
          <w:szCs w:val="24"/>
        </w:rPr>
        <w:t xml:space="preserve"> mencapai angka 1</w:t>
      </w:r>
      <w:r w:rsidR="006813B4">
        <w:rPr>
          <w:rFonts w:cstheme="minorHAnsi"/>
          <w:sz w:val="24"/>
          <w:szCs w:val="24"/>
          <w:lang w:val="id-ID"/>
        </w:rPr>
        <w:t>1,8</w:t>
      </w:r>
      <w:r w:rsidRPr="00611E84">
        <w:rPr>
          <w:rFonts w:cstheme="minorHAnsi"/>
          <w:sz w:val="24"/>
          <w:szCs w:val="24"/>
        </w:rPr>
        <w:t xml:space="preserve"> persen dan </w:t>
      </w:r>
      <w:r w:rsidR="006813B4">
        <w:rPr>
          <w:rFonts w:cstheme="minorHAnsi"/>
          <w:sz w:val="24"/>
          <w:szCs w:val="24"/>
          <w:lang w:val="id-ID"/>
        </w:rPr>
        <w:t>hemat dalam berbelanja mencapai</w:t>
      </w:r>
      <w:r w:rsidRPr="00611E84">
        <w:rPr>
          <w:rFonts w:cstheme="minorHAnsi"/>
          <w:sz w:val="24"/>
          <w:szCs w:val="24"/>
        </w:rPr>
        <w:t xml:space="preserve"> a</w:t>
      </w:r>
      <w:r w:rsidR="006813B4">
        <w:rPr>
          <w:rFonts w:cstheme="minorHAnsi"/>
          <w:sz w:val="24"/>
          <w:szCs w:val="24"/>
        </w:rPr>
        <w:t xml:space="preserve">ngka </w:t>
      </w:r>
      <w:r w:rsidR="006813B4" w:rsidRPr="00F00F6D">
        <w:rPr>
          <w:rFonts w:cstheme="minorHAnsi"/>
          <w:sz w:val="24"/>
          <w:szCs w:val="24"/>
          <w:lang w:val="id-ID"/>
        </w:rPr>
        <w:t>10</w:t>
      </w:r>
      <w:r w:rsidRPr="00F00F6D">
        <w:rPr>
          <w:rFonts w:cstheme="minorHAnsi"/>
          <w:sz w:val="24"/>
          <w:szCs w:val="24"/>
        </w:rPr>
        <w:t xml:space="preserve"> persen, hal tersebut menggambarkan bahwa sela</w:t>
      </w:r>
      <w:r w:rsidR="00B306D7">
        <w:rPr>
          <w:rFonts w:cstheme="minorHAnsi"/>
          <w:sz w:val="24"/>
          <w:szCs w:val="24"/>
        </w:rPr>
        <w:t>ma pandemi</w:t>
      </w:r>
      <w:r w:rsidR="006813B4" w:rsidRPr="00F00F6D">
        <w:rPr>
          <w:rFonts w:cstheme="minorHAnsi"/>
          <w:sz w:val="24"/>
          <w:szCs w:val="24"/>
        </w:rPr>
        <w:t xml:space="preserve"> COVID-19 </w:t>
      </w:r>
      <w:r w:rsidR="006813B4" w:rsidRPr="00F00F6D">
        <w:rPr>
          <w:rFonts w:cstheme="minorHAnsi"/>
          <w:sz w:val="24"/>
          <w:szCs w:val="24"/>
          <w:lang w:val="id-ID"/>
        </w:rPr>
        <w:t>masyarakat cenderung melakukan pembelian perlengkapan kesehatan</w:t>
      </w:r>
      <w:r w:rsidR="00F00F6D" w:rsidRPr="00F00F6D">
        <w:rPr>
          <w:rFonts w:cstheme="minorHAnsi"/>
          <w:sz w:val="24"/>
          <w:szCs w:val="24"/>
          <w:lang w:val="id-ID"/>
        </w:rPr>
        <w:t xml:space="preserve"> bahkan tidak jarang beberapa instansi melakukan pembelanjaan </w:t>
      </w:r>
      <w:r w:rsidR="00F00F6D" w:rsidRPr="00F00F6D">
        <w:rPr>
          <w:rFonts w:eastAsia="Times New Roman" w:cstheme="minorHAnsi"/>
          <w:color w:val="000000"/>
          <w:sz w:val="24"/>
          <w:szCs w:val="24"/>
        </w:rPr>
        <w:t>kebutuhan dalam jumlah yang sangat besar untuk persediaanselama satu bulan</w:t>
      </w:r>
      <w:r w:rsidR="00F00F6D">
        <w:rPr>
          <w:rFonts w:eastAsia="Times New Roman" w:cstheme="minorHAnsi"/>
          <w:color w:val="000000"/>
          <w:sz w:val="24"/>
          <w:szCs w:val="24"/>
          <w:lang w:val="id-ID"/>
        </w:rPr>
        <w:t xml:space="preserve"> hingga</w:t>
      </w:r>
      <w:r w:rsidR="00F00F6D" w:rsidRPr="00F00F6D">
        <w:rPr>
          <w:rFonts w:eastAsia="Times New Roman" w:cstheme="minorHAnsi"/>
          <w:color w:val="000000"/>
          <w:sz w:val="24"/>
          <w:szCs w:val="24"/>
        </w:rPr>
        <w:t xml:space="preserve"> tiga bulan kedepan</w:t>
      </w:r>
      <w:r w:rsidR="00E60370">
        <w:rPr>
          <w:rFonts w:eastAsia="Times New Roman" w:cstheme="minorHAnsi"/>
          <w:color w:val="000000"/>
          <w:sz w:val="24"/>
          <w:szCs w:val="24"/>
        </w:rPr>
        <w:t xml:space="preserve"> </w:t>
      </w:r>
      <w:r w:rsidR="00C356C1">
        <w:rPr>
          <w:rFonts w:cstheme="minorHAnsi"/>
          <w:sz w:val="24"/>
          <w:szCs w:val="24"/>
          <w:lang w:val="id-ID"/>
        </w:rPr>
        <w:fldChar w:fldCharType="begin" w:fldLock="1"/>
      </w:r>
      <w:r w:rsidR="004535C5">
        <w:rPr>
          <w:rFonts w:cstheme="minorHAnsi"/>
          <w:sz w:val="24"/>
          <w:szCs w:val="24"/>
          <w:lang w:val="id-ID"/>
        </w:rPr>
        <w:instrText>ADDIN CSL_CITATION {"citationItems":[{"id":"ITEM-1","itemData":{"DOI":"10.33084/anterior.v20i1.1582","ISSN":"1412-1395","abstract":"Covid-19 merupakan suatu pandemi yang terjadi saat ini di seluruh dunia, tanpa terkecuali di Indonesia. Imbas dari pandemi ini sungguh tidak main – main, banyak perusahaan tutup, pabrik – pabrik bangkrut sampai dengan ekonomipun ikut menciut. Segala kegiatan yang sudah terencana dari jauh haripun ikut digagalkan oleh COVID-19 ini. Sudah hampir 4 bulan lamanya COVID-19 menyerang Indonesia, dimulai pada bulan maret 2020 kasus COVID-19 pertama di Indonesia ditemukan, sejak saat itu pemerintah sudah mulai memperingatkan seluruh warga Indonesia untuk selalu menjaga kesehatan. Sampai dengan pada pertengahan bulan April – Mei kasus positif di Indonesia melonjak tajam dan banyak daerah yang menerapkan Pembatasan Sosial Berskala Besar (PSBB) dan perusahaan - perusahaan tutup sementara dan merumahkan pegawainya. Namun untuk saat ini pemerintah telah menyerukan pola hidup baru yang disebut New Normal atau hidup normal baru yang gunanya untuk menggerakan kembali roda ekonomi masyarakat Indonesia.\r Dalam mempersiapkan segala kebutuhan Pencegahan COVID-19, saat ini seluruh instansi yang akan bekerja kembali atau yang tetap beroperasi berbondong - bondong untuk memenuhi kebutuhannya masing-masing, dan tidak jarang beberapa instansi melakukan pembelanjaan kebutuhan baru dalam jumlah yang sangat besar untuk persediaan selama satu bulan - tiga bulan kedepan. Melihat hal itu, saya merasa tertarik untuk menganalisa kebutuhan pencegahan COVID-19 apa saja yang dibutuhkan oleh instansi non pelayanan kesehatan dan cara PT. Ersa Prima Medika selaku perusahaan penyedia kebutuhan pencegahan COVID-19 dalam memasarkan produk yang dimiliki.","author":[{"dropping-particle":"","family":"Kusumaningrat","given":"AA Gde Erlangga","non-dropping-particle":"","parse-names":false,"suffix":""},{"dropping-particle":"","family":"Maheswari","given":"A.A. Istri Agung","non-dropping-particle":"","parse-names":false,"suffix":""}],"container-title":"Anterior Jurnal","id":"ITEM-1","issue":"1","issued":{"date-parts":[["2020"]]},"page":"102-107","title":"Analisa Pembelian Kebutuhan Produk Pencegahan Covid-19 Oleh Instansi Non Pelayanan Kesehatan Pada PT. Ersa Prima Medika","type":"article-journal","volume":"20"},"uris":["http://www.mendeley.com/documents/?uuid=1c3a6ca7-0247-4614-a185-c7e20fd250e7"]}],"mendeley":{"formattedCitation":"(Kusumaningrat &amp; Maheswari, 2020)","plainTextFormattedCitation":"(Kusumaningrat &amp; Maheswari, 2020)","previouslyFormattedCitation":"(Kusumaningrat &amp; Maheswari, 2020)"},"properties":{"noteIndex":0},"schema":"https://github.com/citation-style-language/schema/raw/master/csl-citation.json"}</w:instrText>
      </w:r>
      <w:r w:rsidR="00C356C1">
        <w:rPr>
          <w:rFonts w:cstheme="minorHAnsi"/>
          <w:sz w:val="24"/>
          <w:szCs w:val="24"/>
          <w:lang w:val="id-ID"/>
        </w:rPr>
        <w:fldChar w:fldCharType="separate"/>
      </w:r>
      <w:r w:rsidR="00440140" w:rsidRPr="00440140">
        <w:rPr>
          <w:rFonts w:cstheme="minorHAnsi"/>
          <w:noProof/>
          <w:sz w:val="24"/>
          <w:szCs w:val="24"/>
          <w:lang w:val="id-ID"/>
        </w:rPr>
        <w:t>(Kusumaningrat &amp; Maheswari, 2020)</w:t>
      </w:r>
      <w:r w:rsidR="00C356C1">
        <w:rPr>
          <w:rFonts w:cstheme="minorHAnsi"/>
          <w:sz w:val="24"/>
          <w:szCs w:val="24"/>
          <w:lang w:val="id-ID"/>
        </w:rPr>
        <w:fldChar w:fldCharType="end"/>
      </w:r>
      <w:r w:rsidR="00E60370">
        <w:rPr>
          <w:rFonts w:cstheme="minorHAnsi"/>
          <w:sz w:val="24"/>
          <w:szCs w:val="24"/>
        </w:rPr>
        <w:t xml:space="preserve"> </w:t>
      </w:r>
      <w:r w:rsidR="004535C5" w:rsidRPr="004535C5">
        <w:rPr>
          <w:rFonts w:cstheme="minorHAnsi"/>
          <w:sz w:val="24"/>
          <w:szCs w:val="24"/>
          <w:lang w:val="id-ID"/>
        </w:rPr>
        <w:t xml:space="preserve">dan </w:t>
      </w:r>
      <w:r w:rsidR="00533FA4" w:rsidRPr="004535C5">
        <w:rPr>
          <w:rFonts w:cstheme="minorHAnsi"/>
          <w:sz w:val="24"/>
          <w:szCs w:val="24"/>
          <w:lang w:val="id-ID"/>
        </w:rPr>
        <w:t>meningkatnya kepedulian masyarakat akan kesahatan dengan mengkonsumsi vitamin</w:t>
      </w:r>
      <w:r w:rsidR="00533FA4">
        <w:rPr>
          <w:rFonts w:cstheme="minorHAnsi"/>
          <w:sz w:val="24"/>
          <w:szCs w:val="24"/>
          <w:lang w:val="id-ID"/>
        </w:rPr>
        <w:t xml:space="preserve"> dilihat dengan terjadinya peningkatan sebesar 9,4 persen hal ini diyakini bahwa </w:t>
      </w:r>
      <w:r w:rsidR="004535C5" w:rsidRPr="004535C5">
        <w:rPr>
          <w:rFonts w:cstheme="minorHAnsi"/>
          <w:sz w:val="24"/>
          <w:szCs w:val="24"/>
          <w:lang w:val="id-ID"/>
        </w:rPr>
        <w:t xml:space="preserve">mengkonsumsi </w:t>
      </w:r>
      <w:r w:rsidR="004535C5" w:rsidRPr="004535C5">
        <w:rPr>
          <w:rFonts w:cstheme="minorHAnsi"/>
          <w:color w:val="000000"/>
          <w:sz w:val="24"/>
          <w:szCs w:val="24"/>
          <w:lang w:val="id-ID"/>
        </w:rPr>
        <w:t>vitamin-vitamin seperti</w:t>
      </w:r>
      <w:r w:rsidR="00A87F35">
        <w:rPr>
          <w:rFonts w:cstheme="minorHAnsi"/>
          <w:color w:val="000000"/>
          <w:sz w:val="24"/>
          <w:szCs w:val="24"/>
        </w:rPr>
        <w:t xml:space="preserve"> </w:t>
      </w:r>
      <w:r w:rsidR="004535C5" w:rsidRPr="004535C5">
        <w:rPr>
          <w:rFonts w:cstheme="minorHAnsi"/>
          <w:color w:val="000000"/>
          <w:sz w:val="24"/>
          <w:szCs w:val="24"/>
          <w:lang w:val="id-ID"/>
        </w:rPr>
        <w:t>vitamin C dan multi</w:t>
      </w:r>
      <w:r w:rsidR="00A87F35">
        <w:rPr>
          <w:rFonts w:cstheme="minorHAnsi"/>
          <w:color w:val="000000"/>
          <w:sz w:val="24"/>
          <w:szCs w:val="24"/>
        </w:rPr>
        <w:t xml:space="preserve"> </w:t>
      </w:r>
      <w:r w:rsidR="004535C5" w:rsidRPr="004535C5">
        <w:rPr>
          <w:rFonts w:cstheme="minorHAnsi"/>
          <w:color w:val="000000"/>
          <w:sz w:val="24"/>
          <w:szCs w:val="24"/>
          <w:lang w:val="id-ID"/>
        </w:rPr>
        <w:t xml:space="preserve">vitamin yang mengandung zat besi dinilai bisa mencegah penularan virus </w:t>
      </w:r>
      <w:r w:rsidR="004535C5" w:rsidRPr="004535C5">
        <w:rPr>
          <w:rFonts w:cstheme="minorHAnsi"/>
          <w:color w:val="000000"/>
          <w:sz w:val="24"/>
          <w:szCs w:val="24"/>
          <w:lang w:val="id-ID"/>
        </w:rPr>
        <w:lastRenderedPageBreak/>
        <w:t>corona sehingga masyarakat pun kemudian diminta untuk bijak dalam memilih dan menggunakan suplemen</w:t>
      </w:r>
      <w:r w:rsidR="00E60370">
        <w:rPr>
          <w:rFonts w:cstheme="minorHAnsi"/>
          <w:color w:val="000000"/>
          <w:sz w:val="24"/>
          <w:szCs w:val="24"/>
        </w:rPr>
        <w:t xml:space="preserve"> </w:t>
      </w:r>
      <w:r w:rsidR="00C356C1" w:rsidRPr="004535C5">
        <w:rPr>
          <w:rFonts w:cstheme="minorHAnsi"/>
          <w:sz w:val="24"/>
          <w:szCs w:val="24"/>
          <w:lang w:val="id-ID"/>
        </w:rPr>
        <w:fldChar w:fldCharType="begin" w:fldLock="1"/>
      </w:r>
      <w:r w:rsidR="007C0315">
        <w:rPr>
          <w:rFonts w:cstheme="minorHAnsi"/>
          <w:sz w:val="24"/>
          <w:szCs w:val="24"/>
          <w:lang w:val="id-ID"/>
        </w:rPr>
        <w:instrText>ADDIN CSL_CITATION {"citationItems":[{"id":"ITEM-1","itemData":{"ISSN":"2355-8350","author":[{"dropping-particle":"","family":"Lidia","given":"Kartini","non-dropping-particle":"","parse-names":false,"suffix":""}],"container-title":"Jurnal Lembaga Pengabdian Kepada Masyarakat Undana","id":"ITEM-1","issue":"2","issued":{"date-parts":[["2020"]]},"page":"63-68","title":"Peningkatan Kesehatan dengan Suplemen dan Gizi Seimbang di Era Pandemi Covid-19","type":"article-journal","volume":"14"},"uris":["http://www.mendeley.com/documents/?uuid=ec83f4e5-7e19-4ac9-a1a2-e02378291945"]}],"mendeley":{"formattedCitation":"(Lidia, 2020)","plainTextFormattedCitation":"(Lidia, 2020)","previouslyFormattedCitation":"(Lidia, 2020)"},"properties":{"noteIndex":0},"schema":"https://github.com/citation-style-language/schema/raw/master/csl-citation.json"}</w:instrText>
      </w:r>
      <w:r w:rsidR="00C356C1" w:rsidRPr="004535C5">
        <w:rPr>
          <w:rFonts w:cstheme="minorHAnsi"/>
          <w:sz w:val="24"/>
          <w:szCs w:val="24"/>
          <w:lang w:val="id-ID"/>
        </w:rPr>
        <w:fldChar w:fldCharType="separate"/>
      </w:r>
      <w:r w:rsidR="004535C5" w:rsidRPr="004535C5">
        <w:rPr>
          <w:rFonts w:cstheme="minorHAnsi"/>
          <w:noProof/>
          <w:sz w:val="24"/>
          <w:szCs w:val="24"/>
          <w:lang w:val="id-ID"/>
        </w:rPr>
        <w:t>(Lidia, 2020)</w:t>
      </w:r>
      <w:r w:rsidR="00C356C1" w:rsidRPr="004535C5">
        <w:rPr>
          <w:rFonts w:cstheme="minorHAnsi"/>
          <w:sz w:val="24"/>
          <w:szCs w:val="24"/>
          <w:lang w:val="id-ID"/>
        </w:rPr>
        <w:fldChar w:fldCharType="end"/>
      </w:r>
    </w:p>
    <w:p w:rsidR="000C5731" w:rsidRDefault="000C5731" w:rsidP="001840C7">
      <w:pPr>
        <w:tabs>
          <w:tab w:val="left" w:pos="7513"/>
        </w:tabs>
        <w:spacing w:after="0"/>
        <w:ind w:left="425" w:firstLine="709"/>
        <w:jc w:val="both"/>
        <w:rPr>
          <w:rFonts w:eastAsia="Times New Roman" w:cstheme="minorHAnsi"/>
          <w:sz w:val="24"/>
          <w:szCs w:val="24"/>
          <w:lang w:val="id-ID"/>
        </w:rPr>
      </w:pPr>
      <w:r w:rsidRPr="004535C5">
        <w:rPr>
          <w:rFonts w:cstheme="minorHAnsi"/>
          <w:sz w:val="24"/>
          <w:szCs w:val="24"/>
          <w:lang w:val="id-ID"/>
        </w:rPr>
        <w:t xml:space="preserve">Dalam menjaga imunitas tubuh, selain mengkonsumsi vitamin  beberapa hal dapat dilakukan seperti mengkonsumsi sayur dan buah, menjaga higenitas makanan yang dikonsumsi, rajin mengkonsumsi air minimal </w:t>
      </w:r>
      <w:r w:rsidRPr="004535C5">
        <w:rPr>
          <w:rFonts w:eastAsia="Times New Roman" w:cstheme="minorHAnsi"/>
          <w:color w:val="000000"/>
          <w:sz w:val="24"/>
          <w:szCs w:val="24"/>
          <w:lang w:val="id-ID"/>
        </w:rPr>
        <w:t xml:space="preserve"> 8 gelas</w:t>
      </w:r>
      <w:r w:rsidR="00E60370">
        <w:rPr>
          <w:rFonts w:eastAsia="Times New Roman" w:cstheme="minorHAnsi"/>
          <w:color w:val="000000"/>
          <w:sz w:val="24"/>
          <w:szCs w:val="24"/>
        </w:rPr>
        <w:t xml:space="preserve"> </w:t>
      </w:r>
      <w:r w:rsidRPr="004535C5">
        <w:rPr>
          <w:rFonts w:eastAsia="Times New Roman" w:cstheme="minorHAnsi"/>
          <w:color w:val="000000"/>
          <w:sz w:val="24"/>
          <w:szCs w:val="24"/>
          <w:lang w:val="id-ID"/>
        </w:rPr>
        <w:t>(2L) dalam sehari, tidak merokok</w:t>
      </w:r>
      <w:r w:rsidR="00EE40E9" w:rsidRPr="004535C5">
        <w:rPr>
          <w:rFonts w:eastAsia="Times New Roman" w:cstheme="minorHAnsi"/>
          <w:color w:val="000000"/>
          <w:sz w:val="24"/>
          <w:szCs w:val="24"/>
          <w:lang w:val="id-ID"/>
        </w:rPr>
        <w:t>dan sebagai umat muslim dituntut untuk mengkonsums</w:t>
      </w:r>
      <w:r w:rsidR="00EE40E9">
        <w:rPr>
          <w:rFonts w:eastAsia="Times New Roman" w:cstheme="minorHAnsi"/>
          <w:color w:val="000000"/>
          <w:sz w:val="24"/>
          <w:szCs w:val="24"/>
          <w:lang w:val="id-ID"/>
        </w:rPr>
        <w:t xml:space="preserve">i makanan yang halal dan toyyib </w:t>
      </w:r>
      <w:r w:rsidR="00C47228">
        <w:rPr>
          <w:rFonts w:eastAsia="Times New Roman" w:cstheme="minorHAnsi"/>
          <w:color w:val="000000"/>
          <w:sz w:val="24"/>
          <w:szCs w:val="24"/>
          <w:lang w:val="id-ID"/>
        </w:rPr>
        <w:t xml:space="preserve">yang </w:t>
      </w:r>
      <w:r w:rsidR="00C47228" w:rsidRPr="004535C5">
        <w:rPr>
          <w:rFonts w:eastAsia="Times New Roman" w:cstheme="minorHAnsi"/>
          <w:color w:val="000000"/>
          <w:sz w:val="24"/>
          <w:szCs w:val="24"/>
          <w:lang w:val="id-ID"/>
        </w:rPr>
        <w:t>dibuktikan dengan perubahan tingkat persetujuan yang kesemuanya mengalami peningkatan</w:t>
      </w:r>
      <w:r w:rsidR="00EE40E9">
        <w:rPr>
          <w:rFonts w:eastAsia="Times New Roman" w:cstheme="minorHAnsi"/>
          <w:color w:val="000000"/>
          <w:sz w:val="24"/>
          <w:szCs w:val="24"/>
          <w:lang w:val="id-ID"/>
        </w:rPr>
        <w:t>.</w:t>
      </w:r>
      <w:r w:rsidR="00A87F35">
        <w:rPr>
          <w:rFonts w:eastAsia="Times New Roman" w:cstheme="minorHAnsi"/>
          <w:color w:val="000000"/>
          <w:sz w:val="24"/>
          <w:szCs w:val="24"/>
        </w:rPr>
        <w:t xml:space="preserve"> </w:t>
      </w:r>
      <w:r w:rsidR="00EE40E9">
        <w:rPr>
          <w:rFonts w:eastAsia="Times New Roman" w:cstheme="minorHAnsi"/>
          <w:color w:val="000000"/>
          <w:sz w:val="24"/>
          <w:szCs w:val="24"/>
          <w:lang w:val="id-ID"/>
        </w:rPr>
        <w:t>H</w:t>
      </w:r>
      <w:r w:rsidR="00C47228">
        <w:rPr>
          <w:rFonts w:eastAsia="Times New Roman" w:cstheme="minorHAnsi"/>
          <w:color w:val="000000"/>
          <w:sz w:val="24"/>
          <w:szCs w:val="24"/>
          <w:lang w:val="id-ID"/>
        </w:rPr>
        <w:t xml:space="preserve">al ini didukung oleh hasil penelitian </w:t>
      </w:r>
      <w:r w:rsidR="00EE40E9">
        <w:rPr>
          <w:rFonts w:eastAsia="Times New Roman" w:cstheme="minorHAnsi"/>
          <w:color w:val="000000"/>
          <w:sz w:val="24"/>
          <w:szCs w:val="24"/>
          <w:lang w:val="id-ID"/>
        </w:rPr>
        <w:t xml:space="preserve">yang </w:t>
      </w:r>
      <w:r w:rsidR="00C47228">
        <w:rPr>
          <w:rFonts w:eastAsia="Times New Roman" w:cstheme="minorHAnsi"/>
          <w:color w:val="000000"/>
          <w:sz w:val="24"/>
          <w:szCs w:val="24"/>
          <w:lang w:val="id-ID"/>
        </w:rPr>
        <w:t>dilakukan oleh</w:t>
      </w:r>
      <w:r w:rsidR="00E60370">
        <w:rPr>
          <w:rFonts w:eastAsia="Times New Roman" w:cstheme="minorHAnsi"/>
          <w:color w:val="000000"/>
          <w:sz w:val="24"/>
          <w:szCs w:val="24"/>
        </w:rPr>
        <w:t xml:space="preserve"> </w:t>
      </w:r>
      <w:r w:rsidR="00C356C1">
        <w:rPr>
          <w:rFonts w:eastAsia="Times New Roman" w:cstheme="minorHAnsi"/>
          <w:color w:val="000000"/>
          <w:sz w:val="24"/>
          <w:szCs w:val="24"/>
          <w:lang w:val="id-ID"/>
        </w:rPr>
        <w:fldChar w:fldCharType="begin" w:fldLock="1"/>
      </w:r>
      <w:r w:rsidR="007C0315">
        <w:rPr>
          <w:rFonts w:eastAsia="Times New Roman" w:cstheme="minorHAnsi"/>
          <w:color w:val="000000"/>
          <w:sz w:val="24"/>
          <w:szCs w:val="24"/>
          <w:lang w:val="id-ID"/>
        </w:rPr>
        <w:instrText>ADDIN CSL_CITATION {"citationItems":[{"id":"ITEM-1","itemData":{"DOI":"10.3390/su12176973","ISSN":"20711050","abstract":"The government of Qatar took strong containment measures to prevent the spread of COVID-19 with restrictions on daily living such as social distancing and the closing of businesses and schools. While these measures are essential to stop the virus spreading, several voices came to warn of their potential disruptive impact on the agri-food system. Therefore, this paper investigates the immediate impacts of COVID-19 on Qatari consumer awareness, attitudes, and behaviors related to food consumption. The study is based on an online survey in Qatar using a structured questionnaire that was administered in the Arabic language through the Survey Monkey platform from 24 May until 14 June 2020. The results reveal clear changes in the way consumers are eating, shopping, and interacting with food. Indeed, the survey results suggested (i) a shift toward healthier diets; (ii) an increase in the consumption of domestic products due to food safety concerns; (iii) a change in the modality of acquiring food (with a surge in online grocery shopping); (iv) an increase in culinary capabilities; and (v) the absence of panic buying and food stockpiling in Qatar. The results are expected to inform current emergency plans as well as long-term food-related strategies in Qatar.","author":[{"dropping-particle":"Ben","family":"Hassen","given":"Tarek","non-dropping-particle":"","parse-names":false,"suffix":""},{"dropping-particle":"El","family":"Bilali","given":"Hamid","non-dropping-particle":"","parse-names":false,"suffix":""},{"dropping-particle":"","family":"Allahyari","given":"Mohammad S.","non-dropping-particle":"","parse-names":false,"suffix":""}],"container-title":"Sustainability (Switzerland)","id":"ITEM-1","issue":"17","issued":{"date-parts":[["2020"]]},"page":"1-18","title":"Impact of covid-19 on food behavior and consumption in qatar","type":"article-journal","volume":"12"},"uris":["http://www.mendeley.com/documents/?uuid=087e3ac4-0854-4f7d-b1e6-e32bb3cf6ec6"]}],"mendeley":{"formattedCitation":"(Hassen et al., 2020)","plainTextFormattedCitation":"(Hassen et al., 2020)","previouslyFormattedCitation":"(Hassen et al., 2020)"},"properties":{"noteIndex":0},"schema":"https://github.com/citation-style-language/schema/raw/master/csl-citation.json"}</w:instrText>
      </w:r>
      <w:r w:rsidR="00C356C1">
        <w:rPr>
          <w:rFonts w:eastAsia="Times New Roman" w:cstheme="minorHAnsi"/>
          <w:color w:val="000000"/>
          <w:sz w:val="24"/>
          <w:szCs w:val="24"/>
          <w:lang w:val="id-ID"/>
        </w:rPr>
        <w:fldChar w:fldCharType="separate"/>
      </w:r>
      <w:r w:rsidR="007C0315" w:rsidRPr="007C0315">
        <w:rPr>
          <w:rFonts w:eastAsia="Times New Roman" w:cstheme="minorHAnsi"/>
          <w:noProof/>
          <w:color w:val="000000"/>
          <w:sz w:val="24"/>
          <w:szCs w:val="24"/>
          <w:lang w:val="id-ID"/>
        </w:rPr>
        <w:t>(Hassen et al., 2020)</w:t>
      </w:r>
      <w:r w:rsidR="00C356C1">
        <w:rPr>
          <w:rFonts w:eastAsia="Times New Roman" w:cstheme="minorHAnsi"/>
          <w:color w:val="000000"/>
          <w:sz w:val="24"/>
          <w:szCs w:val="24"/>
          <w:lang w:val="id-ID"/>
        </w:rPr>
        <w:fldChar w:fldCharType="end"/>
      </w:r>
      <w:r w:rsidR="00E60370">
        <w:rPr>
          <w:rFonts w:eastAsia="Times New Roman" w:cstheme="minorHAnsi"/>
          <w:color w:val="000000"/>
          <w:sz w:val="24"/>
          <w:szCs w:val="24"/>
        </w:rPr>
        <w:t xml:space="preserve"> </w:t>
      </w:r>
      <w:r w:rsidR="00EE40E9">
        <w:rPr>
          <w:rFonts w:eastAsia="Times New Roman" w:cstheme="minorHAnsi"/>
          <w:color w:val="000000"/>
          <w:sz w:val="24"/>
          <w:szCs w:val="24"/>
          <w:lang w:val="id-ID"/>
        </w:rPr>
        <w:t xml:space="preserve">mengemukakan </w:t>
      </w:r>
      <w:r w:rsidR="00600334">
        <w:rPr>
          <w:rFonts w:eastAsia="Times New Roman" w:cstheme="minorHAnsi"/>
          <w:color w:val="000000"/>
          <w:sz w:val="24"/>
          <w:szCs w:val="24"/>
          <w:lang w:val="id-ID"/>
        </w:rPr>
        <w:t>terjadi pergeseran pola konsumsi makanan yang lebih sehat selama pa</w:t>
      </w:r>
      <w:r w:rsidR="00E60370">
        <w:rPr>
          <w:rFonts w:eastAsia="Times New Roman" w:cstheme="minorHAnsi"/>
          <w:color w:val="000000"/>
          <w:sz w:val="24"/>
          <w:szCs w:val="24"/>
          <w:lang w:val="id-ID"/>
        </w:rPr>
        <w:t>ndemi pada masyarakat di Qatar.</w:t>
      </w:r>
      <w:r w:rsidR="00EE40E9" w:rsidRPr="00F21635">
        <w:rPr>
          <w:rFonts w:eastAsia="Times New Roman" w:cstheme="minorHAnsi"/>
          <w:color w:val="000000"/>
          <w:sz w:val="24"/>
          <w:szCs w:val="24"/>
          <w:lang w:val="id-ID"/>
        </w:rPr>
        <w:t xml:space="preserve">Namun </w:t>
      </w:r>
      <w:r w:rsidRPr="00F21635">
        <w:rPr>
          <w:rFonts w:eastAsia="Times New Roman" w:cstheme="minorHAnsi"/>
          <w:color w:val="000000"/>
          <w:sz w:val="24"/>
          <w:szCs w:val="24"/>
          <w:lang w:val="id-ID"/>
        </w:rPr>
        <w:t>terkait pengecekan label halal pada produk saat melakukan  pembelian yang mengalami penurunan sebesar 1,3 persen</w:t>
      </w:r>
      <w:r w:rsidR="001840C7">
        <w:rPr>
          <w:rFonts w:eastAsia="Times New Roman" w:cstheme="minorHAnsi"/>
          <w:color w:val="000000"/>
          <w:sz w:val="24"/>
          <w:szCs w:val="24"/>
          <w:lang w:val="id-ID"/>
        </w:rPr>
        <w:t>,h</w:t>
      </w:r>
      <w:r w:rsidR="00EE40E9" w:rsidRPr="00F21635">
        <w:rPr>
          <w:rFonts w:eastAsia="Times New Roman" w:cstheme="minorHAnsi"/>
          <w:color w:val="000000"/>
          <w:sz w:val="24"/>
          <w:szCs w:val="24"/>
          <w:lang w:val="id-ID"/>
        </w:rPr>
        <w:t>al ini berbanding terbalik dengan</w:t>
      </w:r>
      <w:r w:rsidR="001840C7">
        <w:rPr>
          <w:rFonts w:eastAsia="Times New Roman" w:cstheme="minorHAnsi"/>
          <w:color w:val="000000"/>
          <w:sz w:val="24"/>
          <w:szCs w:val="24"/>
          <w:lang w:val="id-ID"/>
        </w:rPr>
        <w:t xml:space="preserve"> hasil yang dikemukakan oleh</w:t>
      </w:r>
      <w:r w:rsidR="00E60370">
        <w:rPr>
          <w:rFonts w:eastAsia="Times New Roman" w:cstheme="minorHAnsi"/>
          <w:color w:val="000000"/>
          <w:sz w:val="24"/>
          <w:szCs w:val="24"/>
        </w:rPr>
        <w:t xml:space="preserve"> </w:t>
      </w:r>
      <w:r w:rsidR="00C356C1" w:rsidRPr="00F21635">
        <w:rPr>
          <w:rFonts w:eastAsia="Times New Roman" w:cstheme="minorHAnsi"/>
          <w:color w:val="000000"/>
          <w:sz w:val="24"/>
          <w:szCs w:val="24"/>
          <w:lang w:val="id-ID"/>
        </w:rPr>
        <w:fldChar w:fldCharType="begin" w:fldLock="1"/>
      </w:r>
      <w:r w:rsidR="00D5578E">
        <w:rPr>
          <w:rFonts w:eastAsia="Times New Roman" w:cstheme="minorHAnsi"/>
          <w:color w:val="000000"/>
          <w:sz w:val="24"/>
          <w:szCs w:val="24"/>
          <w:lang w:val="id-ID"/>
        </w:rPr>
        <w:instrText>ADDIN CSL_CITATION {"citationItems":[{"id":"ITEM-1","itemData":{"DOI":"10.1017/CBO9781107415324.004","ISBN":"9788578110796","ISSN":"1098-6596","PMID":"25246403","abstract":"Penelitian ini bertujuan untuk mendeskripsikan perilaku konsumen muslim selama adanya Covid-19 yang berdampak pada pendapatan, pola konsumsi serta perilaku mengambil keputusan seseorang. Perubahan-perubahan kondisi tersebut memengaruhi bagaimana konsumen menetapkan keputusannya untuk mengkonsumsi food and beverage sebagai salah satu industri yang bertahan ditengah-tengah kondisi diberlakukannya social distancing dan lambat laun mengalami penurunan. Penelitian ini menggunakan metode library research dengan pendekatan kualitatif dan menerapkan metode analisis data dengan analisis deskriptif. Teknik pengumpulan data yaitu dengan observasi dan studi dokumentasi. Adapun penelitian ini mengambil objek perilaku konsumen muslim dalam konsumsi food and beverage saat pandemi covid-19 kemudian hasil penelitian diolah untuk diambil kesimpulannya. Hasil penelitian ini menyimpulkan bahwa perilaku konsumen muslim terhadap konsumsi food and beverage pada masa pandemi covid-19 tidak berbeda dengan sebelum adanya virus ini sebab mengacu pada Al-Quran dan Hadits dimana perilaku konsumen muslim harus menghindari atau menjauhi dari sifat israf (berlebihlebihan) dan sifat tabdzir (boros). Perilaku konsumen muslim juga dipastikan menggunakan barang dan jasa yang halal. Ketika konsumen muslim harus dapat menahan diri dari konsumsi yang israf, berarti konsumen muslim tidak harus menghabiskan seluruh pendapatannya untuk konsumsi barang dan jasa melainkan dialokasikan pula terhadap tanggung jawab sosial.","author":[{"dropping-particle":"","family":"Dzikrayah","given":"Fithri","non-dropping-particle":"","parse-names":false,"suffix":""}],"container-title":"Journal Ekonomi Syariah","id":"ITEM-1","issued":{"date-parts":[["2020"]]},"title":"Perilaku Konsumen Muslim Terhadap Konsumsi Food and Beverage pada Masa Pandemi Covid-19","type":"article-journal","volume":"7"},"uris":["http://www.mendeley.com/documents/?uuid=cbbfeb11-393b-4009-95a4-9f7e13d4a476"]}],"mendeley":{"formattedCitation":"(Dzikrayah, 2020)","plainTextFormattedCitation":"(Dzikrayah, 2020)","previouslyFormattedCitation":"(Dzikrayah, 2020)"},"properties":{"noteIndex":0},"schema":"https://github.com/citation-style-language/schema/raw/master/csl-citation.json"}</w:instrText>
      </w:r>
      <w:r w:rsidR="00C356C1" w:rsidRPr="00F21635">
        <w:rPr>
          <w:rFonts w:eastAsia="Times New Roman" w:cstheme="minorHAnsi"/>
          <w:color w:val="000000"/>
          <w:sz w:val="24"/>
          <w:szCs w:val="24"/>
          <w:lang w:val="id-ID"/>
        </w:rPr>
        <w:fldChar w:fldCharType="separate"/>
      </w:r>
      <w:r w:rsidR="00C51CEE" w:rsidRPr="00F21635">
        <w:rPr>
          <w:rFonts w:eastAsia="Times New Roman" w:cstheme="minorHAnsi"/>
          <w:noProof/>
          <w:color w:val="000000"/>
          <w:sz w:val="24"/>
          <w:szCs w:val="24"/>
          <w:lang w:val="id-ID"/>
        </w:rPr>
        <w:t>(Dzikrayah, 2020)</w:t>
      </w:r>
      <w:r w:rsidR="00C356C1" w:rsidRPr="00F21635">
        <w:rPr>
          <w:rFonts w:eastAsia="Times New Roman" w:cstheme="minorHAnsi"/>
          <w:color w:val="000000"/>
          <w:sz w:val="24"/>
          <w:szCs w:val="24"/>
          <w:lang w:val="id-ID"/>
        </w:rPr>
        <w:fldChar w:fldCharType="end"/>
      </w:r>
      <w:r w:rsidR="00F21635" w:rsidRPr="00F21635">
        <w:rPr>
          <w:rFonts w:eastAsia="Times New Roman" w:cstheme="minorHAnsi"/>
          <w:color w:val="000000"/>
          <w:sz w:val="24"/>
          <w:szCs w:val="24"/>
          <w:lang w:val="id-ID"/>
        </w:rPr>
        <w:t xml:space="preserve"> bahwa </w:t>
      </w:r>
      <w:r w:rsidR="001840C7">
        <w:rPr>
          <w:rFonts w:cstheme="minorHAnsi"/>
          <w:sz w:val="24"/>
          <w:szCs w:val="24"/>
          <w:lang w:val="id-ID"/>
        </w:rPr>
        <w:t xml:space="preserve">Perilaku </w:t>
      </w:r>
      <w:r w:rsidR="00F21635" w:rsidRPr="00F21635">
        <w:rPr>
          <w:rFonts w:cstheme="minorHAnsi"/>
          <w:sz w:val="24"/>
          <w:szCs w:val="24"/>
          <w:lang w:val="id-ID"/>
        </w:rPr>
        <w:t>konsumen muslim dalam mengkonsumsi makanan dan minuman pada masa COVID-19 tidak berbeda dengan sebelum adanya virus dengan perilaku konsumen muslim yang dipastikan menggunakan barang dan jasa yang halal</w:t>
      </w:r>
      <w:r w:rsidR="00F21635">
        <w:rPr>
          <w:rFonts w:cstheme="minorHAnsi"/>
          <w:sz w:val="24"/>
          <w:szCs w:val="24"/>
          <w:lang w:val="id-ID"/>
        </w:rPr>
        <w:t xml:space="preserve">. </w:t>
      </w:r>
      <w:r w:rsidR="00F21635">
        <w:rPr>
          <w:rFonts w:eastAsia="Times New Roman" w:cstheme="minorHAnsi"/>
          <w:sz w:val="24"/>
          <w:szCs w:val="24"/>
          <w:lang w:val="id-ID"/>
        </w:rPr>
        <w:t>Akan tetapi</w:t>
      </w:r>
      <w:r w:rsidRPr="0079793A">
        <w:rPr>
          <w:rFonts w:eastAsia="Times New Roman" w:cstheme="minorHAnsi"/>
          <w:sz w:val="24"/>
          <w:szCs w:val="24"/>
          <w:lang w:val="id-ID"/>
        </w:rPr>
        <w:t>, secara keseluruhan tingkat persentase persetujuan sebelum dan saat pandemic COVID-19 tinggi dengan masing-masing sebesar 86,6 persen dan 85,4 persen</w:t>
      </w:r>
      <w:r w:rsidR="00E36BEE">
        <w:rPr>
          <w:rFonts w:eastAsia="Times New Roman" w:cstheme="minorHAnsi"/>
          <w:sz w:val="24"/>
          <w:szCs w:val="24"/>
          <w:lang w:val="id-ID"/>
        </w:rPr>
        <w:t>.</w:t>
      </w:r>
    </w:p>
    <w:p w:rsidR="00D5578E" w:rsidRPr="00D5578E" w:rsidRDefault="00E36BEE" w:rsidP="00116554">
      <w:pPr>
        <w:spacing w:after="0"/>
        <w:ind w:left="425" w:firstLine="709"/>
        <w:jc w:val="both"/>
        <w:rPr>
          <w:sz w:val="24"/>
          <w:szCs w:val="24"/>
          <w:lang w:val="id-ID"/>
        </w:rPr>
      </w:pPr>
      <w:r w:rsidRPr="00D5578E">
        <w:rPr>
          <w:rFonts w:cstheme="minorHAnsi"/>
          <w:color w:val="000000"/>
          <w:sz w:val="24"/>
          <w:szCs w:val="24"/>
          <w:lang w:val="id-ID"/>
        </w:rPr>
        <w:t xml:space="preserve">Selain menjaga imunitas selama pandemi masyarakat mulai mengurangi aktivitas diluar dirumah ditandai dengan penyataan menggunakan jasa </w:t>
      </w:r>
      <w:r w:rsidRPr="00D5578E">
        <w:rPr>
          <w:rFonts w:cstheme="minorHAnsi"/>
          <w:i/>
          <w:iCs/>
          <w:color w:val="000000"/>
          <w:sz w:val="24"/>
          <w:szCs w:val="24"/>
          <w:lang w:val="id-ID"/>
        </w:rPr>
        <w:t xml:space="preserve">delivery </w:t>
      </w:r>
      <w:r w:rsidRPr="00D5578E">
        <w:rPr>
          <w:rFonts w:cstheme="minorHAnsi"/>
          <w:color w:val="000000"/>
          <w:sz w:val="24"/>
          <w:szCs w:val="24"/>
          <w:lang w:val="id-ID"/>
        </w:rPr>
        <w:t>yan</w:t>
      </w:r>
      <w:r w:rsidR="00D5578E" w:rsidRPr="00D5578E">
        <w:rPr>
          <w:rFonts w:cstheme="minorHAnsi"/>
          <w:color w:val="000000"/>
          <w:sz w:val="24"/>
          <w:szCs w:val="24"/>
          <w:lang w:val="id-ID"/>
        </w:rPr>
        <w:t>g</w:t>
      </w:r>
      <w:r w:rsidRPr="00D5578E">
        <w:rPr>
          <w:rFonts w:cstheme="minorHAnsi"/>
          <w:color w:val="000000"/>
          <w:sz w:val="24"/>
          <w:szCs w:val="24"/>
          <w:lang w:val="id-ID"/>
        </w:rPr>
        <w:t xml:space="preserve"> meningkat sebesesar 1,2 persen </w:t>
      </w:r>
      <w:r w:rsidR="00D5578E" w:rsidRPr="00D5578E">
        <w:rPr>
          <w:rFonts w:cstheme="minorHAnsi"/>
          <w:color w:val="000000"/>
          <w:sz w:val="24"/>
          <w:szCs w:val="24"/>
          <w:lang w:val="id-ID"/>
        </w:rPr>
        <w:t xml:space="preserve">dimana </w:t>
      </w:r>
      <w:r w:rsidRPr="00D5578E">
        <w:rPr>
          <w:rFonts w:cstheme="minorHAnsi"/>
          <w:color w:val="000000"/>
          <w:sz w:val="24"/>
          <w:szCs w:val="24"/>
        </w:rPr>
        <w:t>konsumen mulai terbiasa membeli</w:t>
      </w:r>
      <w:r w:rsidR="00A87F35">
        <w:rPr>
          <w:rFonts w:cstheme="minorHAnsi"/>
          <w:color w:val="000000"/>
          <w:sz w:val="24"/>
          <w:szCs w:val="24"/>
        </w:rPr>
        <w:t xml:space="preserve"> </w:t>
      </w:r>
      <w:r w:rsidRPr="00D5578E">
        <w:rPr>
          <w:rFonts w:cstheme="minorHAnsi"/>
          <w:color w:val="000000"/>
          <w:sz w:val="24"/>
          <w:szCs w:val="24"/>
        </w:rPr>
        <w:t>makanan dengan memilih melakukan</w:t>
      </w:r>
      <w:r w:rsidR="00A87F35">
        <w:rPr>
          <w:rFonts w:cstheme="minorHAnsi"/>
          <w:color w:val="000000"/>
          <w:sz w:val="24"/>
          <w:szCs w:val="24"/>
        </w:rPr>
        <w:t xml:space="preserve"> </w:t>
      </w:r>
      <w:r w:rsidRPr="00D5578E">
        <w:rPr>
          <w:rFonts w:cstheme="minorHAnsi"/>
          <w:color w:val="000000"/>
          <w:sz w:val="24"/>
          <w:szCs w:val="24"/>
        </w:rPr>
        <w:t>pemesanan atau delivery</w:t>
      </w:r>
      <w:r w:rsidR="00A87F35">
        <w:rPr>
          <w:rFonts w:cstheme="minorHAnsi"/>
          <w:color w:val="000000"/>
          <w:sz w:val="24"/>
          <w:szCs w:val="24"/>
        </w:rPr>
        <w:t xml:space="preserve"> </w:t>
      </w:r>
      <w:r w:rsidR="00C356C1" w:rsidRPr="00D5578E">
        <w:rPr>
          <w:rFonts w:cstheme="minorHAnsi"/>
          <w:i/>
          <w:iCs/>
          <w:color w:val="000000"/>
          <w:sz w:val="24"/>
          <w:szCs w:val="24"/>
          <w:lang w:val="id-ID"/>
        </w:rPr>
        <w:fldChar w:fldCharType="begin" w:fldLock="1"/>
      </w:r>
      <w:r w:rsidRPr="00D5578E">
        <w:rPr>
          <w:rFonts w:cstheme="minorHAnsi"/>
          <w:i/>
          <w:iCs/>
          <w:color w:val="000000"/>
          <w:sz w:val="24"/>
          <w:szCs w:val="24"/>
          <w:lang w:val="id-ID"/>
        </w:rPr>
        <w:instrText>ADDIN CSL_CITATION {"citationItems":[{"id":"ITEM-1","itemData":{"ISSN":"0148-2963","author":[{"dropping-particle":"","family":"Sheth","given":"Jagdish","non-dropping-particle":"","parse-names":false,"suffix":""}],"container-title":"Journal of Business Research","id":"ITEM-1","issued":{"date-parts":[["2020"]]},"page":"280-283","publisher":"Elsevier","title":"Impact of Covid-19 on consumer behavior: Will the old habits return or die?","type":"article-journal","volume":"117"},"uris":["http://www.mendeley.com/documents/?uuid=a1268857-2fab-4576-a914-9a422c117efe"]}],"mendeley":{"formattedCitation":"(Sheth, 2020)","plainTextFormattedCitation":"(Sheth, 2020)","previouslyFormattedCitation":"(Sheth, 2020)"},"properties":{"noteIndex":0},"schema":"https://github.com/citation-style-language/schema/raw/master/csl-citation.json"}</w:instrText>
      </w:r>
      <w:r w:rsidR="00C356C1" w:rsidRPr="00D5578E">
        <w:rPr>
          <w:rFonts w:cstheme="minorHAnsi"/>
          <w:i/>
          <w:iCs/>
          <w:color w:val="000000"/>
          <w:sz w:val="24"/>
          <w:szCs w:val="24"/>
          <w:lang w:val="id-ID"/>
        </w:rPr>
        <w:fldChar w:fldCharType="separate"/>
      </w:r>
      <w:r w:rsidRPr="00D5578E">
        <w:rPr>
          <w:rFonts w:cstheme="minorHAnsi"/>
          <w:iCs/>
          <w:noProof/>
          <w:color w:val="000000"/>
          <w:sz w:val="24"/>
          <w:szCs w:val="24"/>
          <w:lang w:val="id-ID"/>
        </w:rPr>
        <w:t>(Sheth, 2020)</w:t>
      </w:r>
      <w:r w:rsidR="00C356C1" w:rsidRPr="00D5578E">
        <w:rPr>
          <w:rFonts w:cstheme="minorHAnsi"/>
          <w:i/>
          <w:iCs/>
          <w:color w:val="000000"/>
          <w:sz w:val="24"/>
          <w:szCs w:val="24"/>
          <w:lang w:val="id-ID"/>
        </w:rPr>
        <w:fldChar w:fldCharType="end"/>
      </w:r>
      <w:r w:rsidR="00D5578E" w:rsidRPr="00D5578E">
        <w:rPr>
          <w:rFonts w:cstheme="minorHAnsi"/>
          <w:i/>
          <w:iCs/>
          <w:color w:val="000000"/>
          <w:sz w:val="24"/>
          <w:szCs w:val="24"/>
          <w:lang w:val="id-ID"/>
        </w:rPr>
        <w:t xml:space="preserve">. </w:t>
      </w:r>
      <w:r w:rsidR="00D5578E" w:rsidRPr="00D5578E">
        <w:rPr>
          <w:rFonts w:cstheme="minorHAnsi"/>
          <w:color w:val="000000"/>
          <w:sz w:val="24"/>
          <w:szCs w:val="24"/>
          <w:lang w:val="id-ID"/>
        </w:rPr>
        <w:t xml:space="preserve">Hal serupa dikemukakan oleh </w:t>
      </w:r>
      <w:r w:rsidR="00C356C1">
        <w:rPr>
          <w:rFonts w:cstheme="minorHAnsi"/>
          <w:color w:val="000000"/>
          <w:sz w:val="24"/>
          <w:szCs w:val="24"/>
          <w:lang w:val="id-ID"/>
        </w:rPr>
        <w:fldChar w:fldCharType="begin" w:fldLock="1"/>
      </w:r>
      <w:r w:rsidR="00D5578E">
        <w:rPr>
          <w:rFonts w:cstheme="minorHAnsi"/>
          <w:color w:val="000000"/>
          <w:sz w:val="24"/>
          <w:szCs w:val="24"/>
          <w:lang w:val="id-ID"/>
        </w:rPr>
        <w:instrText>ADDIN CSL_CITATION {"citationItems":[{"id":"ITEM-1","itemData":{"DOI":"10.1002/agr.21679","ISSN":"15206297","abstract":"We conducted an online consumer survey in May 2020 in two major metropolitan areas in the United States to investigate food shopping behaviors and consumption during the pandemic lockdown caused by COVID-19. The results of this study parallel many of the headlines in the popular press at the time. We found that about three-quarters of respondents were simply buying the food they could get due to out of stock situations and about half the participants bought more food than usual. As a result of foodservice closures, consumers indicated purchasing more groceries than normal. Consumers attempted to avoid shopping in stores, relying heavily on grocery delivery and pick-up services during the beginning of the pandemic when no clear rules were in place. Results show a 255% increase in the number of households that use grocery pickup as a shopping method and a 158% increase in households that utilize grocery delivery services. The spike in pickup and delivery program participation can be explained by consumers fearing COVID-19 and feeling unsafe. Food consumption patterns for major food groups seemed to stay the same for the majority of participants, but a large share indicated that they had been snacking more since the beginning of the pandemic which was offset by a sharp decline in fast food consumption.","author":[{"dropping-particle":"","family":"Chenarides","given":"Lauren","non-dropping-particle":"","parse-names":false,"suffix":""},{"dropping-particle":"","family":"Grebitus","given":"Carola","non-dropping-particle":"","parse-names":false,"suffix":""},{"dropping-particle":"","family":"Lusk","given":"Jayson L.","non-dropping-particle":"","parse-names":false,"suffix":""},{"dropping-particle":"","family":"Printezis","given":"Iryna","non-dropping-particle":"","parse-names":false,"suffix":""}],"container-title":"Agribusiness","id":"ITEM-1","issue":"1","issued":{"date-parts":[["2021"]]},"page":"44-81","title":"Food consumption behavior during the COVID-19 pandemic","type":"article-journal","volume":"37"},"uris":["http://www.mendeley.com/documents/?uuid=deb0e5c0-e10e-4dcc-b7cc-8411a8872e70"]}],"mendeley":{"formattedCitation":"(Chenarides et al., 2021)","plainTextFormattedCitation":"(Chenarides et al., 2021)"},"properties":{"noteIndex":0},"schema":"https://github.com/citation-style-language/schema/raw/master/csl-citation.json"}</w:instrText>
      </w:r>
      <w:r w:rsidR="00C356C1">
        <w:rPr>
          <w:rFonts w:cstheme="minorHAnsi"/>
          <w:color w:val="000000"/>
          <w:sz w:val="24"/>
          <w:szCs w:val="24"/>
          <w:lang w:val="id-ID"/>
        </w:rPr>
        <w:fldChar w:fldCharType="separate"/>
      </w:r>
      <w:r w:rsidR="00D5578E" w:rsidRPr="00D5578E">
        <w:rPr>
          <w:rFonts w:cstheme="minorHAnsi"/>
          <w:noProof/>
          <w:color w:val="000000"/>
          <w:sz w:val="24"/>
          <w:szCs w:val="24"/>
          <w:lang w:val="id-ID"/>
        </w:rPr>
        <w:t>(Chenarides et al., 2021)</w:t>
      </w:r>
      <w:r w:rsidR="00C356C1">
        <w:rPr>
          <w:rFonts w:cstheme="minorHAnsi"/>
          <w:color w:val="000000"/>
          <w:sz w:val="24"/>
          <w:szCs w:val="24"/>
          <w:lang w:val="id-ID"/>
        </w:rPr>
        <w:fldChar w:fldCharType="end"/>
      </w:r>
      <w:r w:rsidR="00E60370">
        <w:rPr>
          <w:rFonts w:cstheme="minorHAnsi"/>
          <w:color w:val="000000"/>
          <w:sz w:val="24"/>
          <w:szCs w:val="24"/>
        </w:rPr>
        <w:t xml:space="preserve"> </w:t>
      </w:r>
      <w:r w:rsidR="00D5578E" w:rsidRPr="00D5578E">
        <w:rPr>
          <w:rFonts w:cstheme="minorHAnsi"/>
          <w:color w:val="000000"/>
          <w:sz w:val="24"/>
          <w:szCs w:val="24"/>
          <w:lang w:val="id-ID"/>
        </w:rPr>
        <w:t xml:space="preserve">yang menunjukkan hasil terjadi </w:t>
      </w:r>
      <w:r w:rsidR="00D5578E" w:rsidRPr="00D5578E">
        <w:rPr>
          <w:rStyle w:val="jlqj4b"/>
          <w:sz w:val="24"/>
          <w:szCs w:val="24"/>
          <w:lang w:val="id-ID"/>
        </w:rPr>
        <w:t>peningkatan mencapai 158 persen pada rumah tangga yang memanfaatkan layanan pengiriman bahan makanan</w:t>
      </w:r>
      <w:r w:rsidR="00D5578E">
        <w:rPr>
          <w:sz w:val="24"/>
          <w:szCs w:val="24"/>
          <w:lang w:val="id-ID"/>
        </w:rPr>
        <w:t xml:space="preserve"> dikarenakan</w:t>
      </w:r>
      <w:r w:rsidR="00E60370">
        <w:rPr>
          <w:sz w:val="24"/>
          <w:szCs w:val="24"/>
        </w:rPr>
        <w:t xml:space="preserve"> </w:t>
      </w:r>
      <w:r w:rsidR="00D5578E" w:rsidRPr="00D5578E">
        <w:rPr>
          <w:rStyle w:val="jlqj4b"/>
          <w:sz w:val="24"/>
          <w:szCs w:val="24"/>
          <w:lang w:val="id-ID"/>
        </w:rPr>
        <w:t>takut akan COVID-19 dan merasa tidak aman.</w:t>
      </w:r>
    </w:p>
    <w:p w:rsidR="00E36BEE" w:rsidRPr="00D5578E" w:rsidRDefault="00E36BEE" w:rsidP="00F21635">
      <w:pPr>
        <w:ind w:left="426" w:firstLine="708"/>
        <w:jc w:val="both"/>
        <w:rPr>
          <w:rFonts w:cstheme="minorHAnsi"/>
          <w:sz w:val="24"/>
          <w:szCs w:val="24"/>
          <w:lang w:val="id-ID"/>
        </w:rPr>
      </w:pPr>
    </w:p>
    <w:p w:rsidR="000C5731" w:rsidRPr="004535C5" w:rsidRDefault="000C5731" w:rsidP="000C5731">
      <w:pPr>
        <w:spacing w:after="200" w:line="276" w:lineRule="auto"/>
        <w:jc w:val="both"/>
        <w:rPr>
          <w:rFonts w:cstheme="minorHAnsi"/>
          <w:b/>
          <w:sz w:val="26"/>
          <w:szCs w:val="26"/>
          <w:lang w:val="id-ID"/>
        </w:rPr>
      </w:pPr>
      <w:r w:rsidRPr="004535C5">
        <w:rPr>
          <w:rFonts w:cstheme="minorHAnsi"/>
          <w:b/>
          <w:sz w:val="26"/>
          <w:szCs w:val="26"/>
          <w:lang w:val="id-ID"/>
        </w:rPr>
        <w:t>SIMPULAN</w:t>
      </w:r>
    </w:p>
    <w:p w:rsidR="000C5731" w:rsidRPr="00373B93" w:rsidRDefault="000C5731" w:rsidP="00116554">
      <w:pPr>
        <w:spacing w:after="0" w:line="276" w:lineRule="auto"/>
        <w:ind w:firstLine="720"/>
        <w:jc w:val="both"/>
        <w:rPr>
          <w:rFonts w:eastAsia="Times New Roman" w:cstheme="minorHAnsi"/>
          <w:color w:val="000000"/>
          <w:sz w:val="24"/>
          <w:szCs w:val="24"/>
        </w:rPr>
      </w:pPr>
      <w:r w:rsidRPr="00373B93">
        <w:rPr>
          <w:rFonts w:cstheme="minorHAnsi"/>
          <w:sz w:val="24"/>
          <w:szCs w:val="24"/>
          <w:lang w:val="id-ID"/>
        </w:rPr>
        <w:t>Berdasarkan uraian  pembahasan diatas dapat diketahui bahwa tingkat persetujuan dari tiga belas indikator rata-rata mengalami peningkatan dengan rata-rata tingkat persentase diatas 55 persen, tingkat pe</w:t>
      </w:r>
      <w:r w:rsidRPr="00373B93">
        <w:rPr>
          <w:rFonts w:cstheme="minorHAnsi"/>
          <w:sz w:val="24"/>
          <w:szCs w:val="24"/>
        </w:rPr>
        <w:t xml:space="preserve">rsetujuan tertinggi berada pada pernyataan tidak merokok. Namun, selisih kenaikan hanya 0,4 persen. </w:t>
      </w:r>
      <w:r w:rsidRPr="00373B93">
        <w:rPr>
          <w:rFonts w:eastAsia="Times New Roman" w:cstheme="minorHAnsi"/>
          <w:color w:val="000000"/>
          <w:sz w:val="24"/>
          <w:szCs w:val="24"/>
        </w:rPr>
        <w:t xml:space="preserve">Penurunan tingkat persetujuan juga terjadi pada pernyataan  yakni </w:t>
      </w:r>
      <w:r w:rsidR="00373B93">
        <w:rPr>
          <w:rFonts w:eastAsia="Times New Roman" w:cstheme="minorHAnsi"/>
          <w:color w:val="000000"/>
          <w:sz w:val="24"/>
          <w:szCs w:val="24"/>
          <w:lang w:val="id-ID"/>
        </w:rPr>
        <w:t>makan direstaurant atau warung makan</w:t>
      </w:r>
      <w:r w:rsidR="00373B93">
        <w:rPr>
          <w:rFonts w:eastAsia="Times New Roman" w:cstheme="minorHAnsi"/>
          <w:color w:val="000000"/>
          <w:sz w:val="24"/>
          <w:szCs w:val="24"/>
        </w:rPr>
        <w:t>, dimana sebelum pandemi</w:t>
      </w:r>
      <w:r w:rsidRPr="00373B93">
        <w:rPr>
          <w:rFonts w:eastAsia="Times New Roman" w:cstheme="minorHAnsi"/>
          <w:color w:val="000000"/>
          <w:sz w:val="24"/>
          <w:szCs w:val="24"/>
        </w:rPr>
        <w:t xml:space="preserve"> tingkat persetujuan mencapai angka </w:t>
      </w:r>
      <w:r w:rsidR="00373B93">
        <w:rPr>
          <w:rFonts w:eastAsia="Times New Roman" w:cstheme="minorHAnsi"/>
          <w:color w:val="000000"/>
          <w:sz w:val="24"/>
          <w:szCs w:val="24"/>
          <w:lang w:val="id-ID"/>
        </w:rPr>
        <w:t>56</w:t>
      </w:r>
      <w:r w:rsidRPr="00373B93">
        <w:rPr>
          <w:rFonts w:eastAsia="Times New Roman" w:cstheme="minorHAnsi"/>
          <w:color w:val="000000"/>
          <w:sz w:val="24"/>
          <w:szCs w:val="24"/>
        </w:rPr>
        <w:t xml:space="preserve"> persen sementara turun menjadi </w:t>
      </w:r>
      <w:r w:rsidR="00373B93">
        <w:rPr>
          <w:rFonts w:eastAsia="Times New Roman" w:cstheme="minorHAnsi"/>
          <w:color w:val="000000"/>
          <w:sz w:val="24"/>
          <w:szCs w:val="24"/>
          <w:lang w:val="id-ID"/>
        </w:rPr>
        <w:t>51</w:t>
      </w:r>
      <w:r w:rsidRPr="00373B93">
        <w:rPr>
          <w:rFonts w:eastAsia="Times New Roman" w:cstheme="minorHAnsi"/>
          <w:color w:val="000000"/>
          <w:sz w:val="24"/>
          <w:szCs w:val="24"/>
        </w:rPr>
        <w:t xml:space="preserve"> persen, kondisi tersebut </w:t>
      </w:r>
      <w:r w:rsidR="00373B93">
        <w:rPr>
          <w:rFonts w:eastAsia="Times New Roman" w:cstheme="minorHAnsi"/>
          <w:color w:val="000000"/>
          <w:sz w:val="24"/>
          <w:szCs w:val="24"/>
          <w:lang w:val="id-ID"/>
        </w:rPr>
        <w:t>diyakini terjadi karena adanya anjuran dari pemerintah untuk mengindari kerumunan dengan menerapkan kebijakan PSBB.</w:t>
      </w:r>
    </w:p>
    <w:p w:rsidR="000C5731" w:rsidRDefault="000C5731" w:rsidP="00116554">
      <w:pPr>
        <w:spacing w:after="0" w:line="276" w:lineRule="auto"/>
        <w:ind w:firstLine="720"/>
        <w:jc w:val="both"/>
        <w:rPr>
          <w:rFonts w:eastAsia="Times New Roman" w:cstheme="minorHAnsi"/>
          <w:color w:val="000000"/>
          <w:sz w:val="24"/>
          <w:szCs w:val="24"/>
        </w:rPr>
      </w:pPr>
      <w:r w:rsidRPr="00373B93">
        <w:rPr>
          <w:rFonts w:cstheme="minorHAnsi"/>
          <w:sz w:val="24"/>
          <w:szCs w:val="24"/>
        </w:rPr>
        <w:t xml:space="preserve">Berbeda halnya dengan pernyataan </w:t>
      </w:r>
      <w:r w:rsidR="00B306D7">
        <w:rPr>
          <w:rFonts w:eastAsia="Times New Roman" w:cstheme="minorHAnsi"/>
          <w:color w:val="000000"/>
          <w:sz w:val="24"/>
          <w:szCs w:val="24"/>
        </w:rPr>
        <w:t>melakukan pen</w:t>
      </w:r>
      <w:r w:rsidRPr="00373B93">
        <w:rPr>
          <w:rFonts w:eastAsia="Times New Roman" w:cstheme="minorHAnsi"/>
          <w:color w:val="000000"/>
          <w:sz w:val="24"/>
          <w:szCs w:val="24"/>
        </w:rPr>
        <w:t xml:space="preserve">gecekan label halal saat pembelian produk, meskipun tingkat persentase persetujuan mencapai angka  diatas 85 persen akan tetapi jika mebandingkan kondisi sebelum dan saat pandemi tingkat persetujuan mengalami penurunan sebesar 1,2 persen. Meskipun mengalami penurunan akan tetapi dengan merujuk pada tingkat persentase </w:t>
      </w:r>
      <w:r w:rsidRPr="00373B93">
        <w:rPr>
          <w:rFonts w:eastAsia="Times New Roman" w:cstheme="minorHAnsi"/>
          <w:color w:val="000000"/>
          <w:sz w:val="24"/>
          <w:szCs w:val="24"/>
        </w:rPr>
        <w:lastRenderedPageBreak/>
        <w:t>persetujuan diatas 85 persen menggambarkan bahwa masyarakat d</w:t>
      </w:r>
      <w:r w:rsidR="00373B93">
        <w:rPr>
          <w:rFonts w:eastAsia="Times New Roman" w:cstheme="minorHAnsi"/>
          <w:color w:val="000000"/>
          <w:sz w:val="24"/>
          <w:szCs w:val="24"/>
        </w:rPr>
        <w:t>alam mengkonsumsi makanan atau sebuah produk menjadikan</w:t>
      </w:r>
      <w:r w:rsidRPr="00373B93">
        <w:rPr>
          <w:rFonts w:eastAsia="Times New Roman" w:cstheme="minorHAnsi"/>
          <w:color w:val="000000"/>
          <w:sz w:val="24"/>
          <w:szCs w:val="24"/>
        </w:rPr>
        <w:t xml:space="preserve"> aspek kehalalan sebagai salah satu pertimbangan.</w:t>
      </w:r>
    </w:p>
    <w:p w:rsidR="00116554" w:rsidRPr="00373B93" w:rsidRDefault="00116554" w:rsidP="00B552A4">
      <w:pPr>
        <w:spacing w:after="0" w:line="276" w:lineRule="auto"/>
        <w:jc w:val="both"/>
        <w:rPr>
          <w:rFonts w:cstheme="minorHAnsi"/>
          <w:sz w:val="24"/>
          <w:szCs w:val="24"/>
        </w:rPr>
      </w:pPr>
      <w:bookmarkStart w:id="0" w:name="_GoBack"/>
      <w:bookmarkEnd w:id="0"/>
    </w:p>
    <w:p w:rsidR="000C5731" w:rsidRPr="007D6DA1" w:rsidRDefault="000C5731" w:rsidP="000C5731">
      <w:pPr>
        <w:pStyle w:val="SectionHeadingMaJER"/>
        <w:tabs>
          <w:tab w:val="left" w:pos="1276"/>
        </w:tabs>
        <w:spacing w:after="0" w:afterAutospacing="0" w:line="276" w:lineRule="auto"/>
        <w:rPr>
          <w:rFonts w:asciiTheme="minorHAnsi" w:hAnsiTheme="minorHAnsi" w:cstheme="minorHAnsi"/>
          <w:b/>
          <w:sz w:val="26"/>
          <w:szCs w:val="26"/>
          <w:lang w:val="en-ID"/>
        </w:rPr>
      </w:pPr>
      <w:r w:rsidRPr="007D6DA1">
        <w:rPr>
          <w:rFonts w:asciiTheme="minorHAnsi" w:hAnsiTheme="minorHAnsi" w:cstheme="minorHAnsi"/>
          <w:b/>
          <w:sz w:val="26"/>
          <w:szCs w:val="26"/>
          <w:lang w:val="en-ID"/>
        </w:rPr>
        <w:t>DAFTAR PUSTAKA</w:t>
      </w:r>
    </w:p>
    <w:p w:rsidR="00D5578E" w:rsidRPr="00D5578E" w:rsidRDefault="00C356C1"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7D6DA1">
        <w:rPr>
          <w:rFonts w:cstheme="minorHAnsi"/>
          <w:b/>
          <w:color w:val="000000" w:themeColor="text1"/>
          <w:sz w:val="24"/>
          <w:szCs w:val="24"/>
          <w:lang w:val="en-ID"/>
        </w:rPr>
        <w:fldChar w:fldCharType="begin" w:fldLock="1"/>
      </w:r>
      <w:r w:rsidR="000C5731" w:rsidRPr="007D6DA1">
        <w:rPr>
          <w:rFonts w:cstheme="minorHAnsi"/>
          <w:b/>
          <w:color w:val="000000" w:themeColor="text1"/>
          <w:sz w:val="24"/>
          <w:szCs w:val="24"/>
          <w:lang w:val="en-ID"/>
        </w:rPr>
        <w:instrText xml:space="preserve">ADDIN Mendeley Bibliography CSL_BIBLIOGRAPHY </w:instrText>
      </w:r>
      <w:r w:rsidRPr="007D6DA1">
        <w:rPr>
          <w:rFonts w:cstheme="minorHAnsi"/>
          <w:b/>
          <w:color w:val="000000" w:themeColor="text1"/>
          <w:sz w:val="24"/>
          <w:szCs w:val="24"/>
          <w:lang w:val="en-ID"/>
        </w:rPr>
        <w:fldChar w:fldCharType="separate"/>
      </w:r>
      <w:r w:rsidR="00D5578E" w:rsidRPr="00D5578E">
        <w:rPr>
          <w:rFonts w:ascii="Calibri" w:hAnsi="Calibri" w:cs="Calibri"/>
          <w:noProof/>
          <w:sz w:val="24"/>
          <w:szCs w:val="24"/>
        </w:rPr>
        <w:t xml:space="preserve">Astuti, R. P. F. (2016). Pengaruh Status Sosial Ekonomi dan Life Style Terhadap Perilaku Konsumsi Mahasiswa Jurusan Pendidikan Ekonomi IKIP PGRI Bojonegoro. </w:t>
      </w:r>
      <w:r w:rsidR="00D5578E" w:rsidRPr="00D5578E">
        <w:rPr>
          <w:rFonts w:ascii="Calibri" w:hAnsi="Calibri" w:cs="Calibri"/>
          <w:i/>
          <w:iCs/>
          <w:noProof/>
          <w:sz w:val="24"/>
          <w:szCs w:val="24"/>
        </w:rPr>
        <w:t>Jurnal Edutama</w:t>
      </w:r>
      <w:r w:rsidR="00D5578E" w:rsidRPr="00D5578E">
        <w:rPr>
          <w:rFonts w:ascii="Calibri" w:hAnsi="Calibri" w:cs="Calibri"/>
          <w:noProof/>
          <w:sz w:val="24"/>
          <w:szCs w:val="24"/>
        </w:rPr>
        <w:t xml:space="preserve">, </w:t>
      </w:r>
      <w:r w:rsidR="00D5578E" w:rsidRPr="00D5578E">
        <w:rPr>
          <w:rFonts w:ascii="Calibri" w:hAnsi="Calibri" w:cs="Calibri"/>
          <w:i/>
          <w:iCs/>
          <w:noProof/>
          <w:sz w:val="24"/>
          <w:szCs w:val="24"/>
        </w:rPr>
        <w:t>3</w:t>
      </w:r>
      <w:r w:rsidR="00D5578E" w:rsidRPr="00D5578E">
        <w:rPr>
          <w:rFonts w:ascii="Calibri" w:hAnsi="Calibri" w:cs="Calibri"/>
          <w:noProof/>
          <w:sz w:val="24"/>
          <w:szCs w:val="24"/>
        </w:rPr>
        <w:t>(2), 49–58.</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Atmadja, T. F. A., Yunianto, A. E., Yuliantini, E., Haya, M., Faridi, A., &amp; Suryana, S. (2020). Gambaran sikap dan gaya hidup sehat masyarakat Indonesia selama pandemi Covid-19. </w:t>
      </w:r>
      <w:r w:rsidRPr="00D5578E">
        <w:rPr>
          <w:rFonts w:ascii="Calibri" w:hAnsi="Calibri" w:cs="Calibri"/>
          <w:i/>
          <w:iCs/>
          <w:noProof/>
          <w:sz w:val="24"/>
          <w:szCs w:val="24"/>
        </w:rPr>
        <w:t>AcTion: Aceh Nutrition Journal</w:t>
      </w:r>
      <w:r w:rsidRPr="00D5578E">
        <w:rPr>
          <w:rFonts w:ascii="Calibri" w:hAnsi="Calibri" w:cs="Calibri"/>
          <w:noProof/>
          <w:sz w:val="24"/>
          <w:szCs w:val="24"/>
        </w:rPr>
        <w:t xml:space="preserve">, </w:t>
      </w:r>
      <w:r w:rsidRPr="00D5578E">
        <w:rPr>
          <w:rFonts w:ascii="Calibri" w:hAnsi="Calibri" w:cs="Calibri"/>
          <w:i/>
          <w:iCs/>
          <w:noProof/>
          <w:sz w:val="24"/>
          <w:szCs w:val="24"/>
        </w:rPr>
        <w:t>5</w:t>
      </w:r>
      <w:r w:rsidRPr="00D5578E">
        <w:rPr>
          <w:rFonts w:ascii="Calibri" w:hAnsi="Calibri" w:cs="Calibri"/>
          <w:noProof/>
          <w:sz w:val="24"/>
          <w:szCs w:val="24"/>
        </w:rPr>
        <w:t>(2), 195. https://doi.org/10.30867/action.v5i2.355</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Chenarides, L., Grebitus, C., Lusk, J. L., &amp; Printezis, I. (2021). Food consumption behavior during the COVID-19 pandemic. </w:t>
      </w:r>
      <w:r w:rsidRPr="00D5578E">
        <w:rPr>
          <w:rFonts w:ascii="Calibri" w:hAnsi="Calibri" w:cs="Calibri"/>
          <w:i/>
          <w:iCs/>
          <w:noProof/>
          <w:sz w:val="24"/>
          <w:szCs w:val="24"/>
        </w:rPr>
        <w:t>Agribusiness</w:t>
      </w:r>
      <w:r w:rsidRPr="00D5578E">
        <w:rPr>
          <w:rFonts w:ascii="Calibri" w:hAnsi="Calibri" w:cs="Calibri"/>
          <w:noProof/>
          <w:sz w:val="24"/>
          <w:szCs w:val="24"/>
        </w:rPr>
        <w:t xml:space="preserve">, </w:t>
      </w:r>
      <w:r w:rsidRPr="00D5578E">
        <w:rPr>
          <w:rFonts w:ascii="Calibri" w:hAnsi="Calibri" w:cs="Calibri"/>
          <w:i/>
          <w:iCs/>
          <w:noProof/>
          <w:sz w:val="24"/>
          <w:szCs w:val="24"/>
        </w:rPr>
        <w:t>37</w:t>
      </w:r>
      <w:r w:rsidRPr="00D5578E">
        <w:rPr>
          <w:rFonts w:ascii="Calibri" w:hAnsi="Calibri" w:cs="Calibri"/>
          <w:noProof/>
          <w:sz w:val="24"/>
          <w:szCs w:val="24"/>
        </w:rPr>
        <w:t>(1), 44–81. https://doi.org/10.1002/agr.21679</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Dzikrayah, F. (2020). Perilaku Konsumen Muslim Terhadap Konsumsi Food and Beverage pada Masa Pandemi Covid-19. </w:t>
      </w:r>
      <w:r w:rsidRPr="00D5578E">
        <w:rPr>
          <w:rFonts w:ascii="Calibri" w:hAnsi="Calibri" w:cs="Calibri"/>
          <w:i/>
          <w:iCs/>
          <w:noProof/>
          <w:sz w:val="24"/>
          <w:szCs w:val="24"/>
        </w:rPr>
        <w:t>Journal Ekonomi Syariah</w:t>
      </w:r>
      <w:r w:rsidRPr="00D5578E">
        <w:rPr>
          <w:rFonts w:ascii="Calibri" w:hAnsi="Calibri" w:cs="Calibri"/>
          <w:noProof/>
          <w:sz w:val="24"/>
          <w:szCs w:val="24"/>
        </w:rPr>
        <w:t xml:space="preserve">, </w:t>
      </w:r>
      <w:r w:rsidRPr="00D5578E">
        <w:rPr>
          <w:rFonts w:ascii="Calibri" w:hAnsi="Calibri" w:cs="Calibri"/>
          <w:i/>
          <w:iCs/>
          <w:noProof/>
          <w:sz w:val="24"/>
          <w:szCs w:val="24"/>
        </w:rPr>
        <w:t>7</w:t>
      </w:r>
      <w:r w:rsidRPr="00D5578E">
        <w:rPr>
          <w:rFonts w:ascii="Calibri" w:hAnsi="Calibri" w:cs="Calibri"/>
          <w:noProof/>
          <w:sz w:val="24"/>
          <w:szCs w:val="24"/>
        </w:rPr>
        <w:t>. https://doi.org/10.1017/CBO9781107415324.004</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Firmansyah, M. A. (2018). </w:t>
      </w:r>
      <w:r w:rsidRPr="00D5578E">
        <w:rPr>
          <w:rFonts w:ascii="Calibri" w:hAnsi="Calibri" w:cs="Calibri"/>
          <w:i/>
          <w:iCs/>
          <w:noProof/>
          <w:sz w:val="24"/>
          <w:szCs w:val="24"/>
        </w:rPr>
        <w:t>Perilaku Konsumen (Sikap &amp; Pemasaran)</w:t>
      </w:r>
      <w:r w:rsidRPr="00D5578E">
        <w:rPr>
          <w:rFonts w:ascii="Calibri" w:hAnsi="Calibri" w:cs="Calibri"/>
          <w:noProof/>
          <w:sz w:val="24"/>
          <w:szCs w:val="24"/>
        </w:rPr>
        <w:t>. Deepublish.</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Furqon, I. K. (2018). Teori Konsumsi dalam Islam. </w:t>
      </w:r>
      <w:r w:rsidRPr="00D5578E">
        <w:rPr>
          <w:rFonts w:ascii="Calibri" w:hAnsi="Calibri" w:cs="Calibri"/>
          <w:i/>
          <w:iCs/>
          <w:noProof/>
          <w:sz w:val="24"/>
          <w:szCs w:val="24"/>
        </w:rPr>
        <w:t>Adzkiya : Jurnal Hukum Dan Ekonomi Syariah</w:t>
      </w:r>
      <w:r w:rsidRPr="00D5578E">
        <w:rPr>
          <w:rFonts w:ascii="Calibri" w:hAnsi="Calibri" w:cs="Calibri"/>
          <w:noProof/>
          <w:sz w:val="24"/>
          <w:szCs w:val="24"/>
        </w:rPr>
        <w:t xml:space="preserve">, </w:t>
      </w:r>
      <w:r w:rsidRPr="00D5578E">
        <w:rPr>
          <w:rFonts w:ascii="Calibri" w:hAnsi="Calibri" w:cs="Calibri"/>
          <w:i/>
          <w:iCs/>
          <w:noProof/>
          <w:sz w:val="24"/>
          <w:szCs w:val="24"/>
        </w:rPr>
        <w:t>6</w:t>
      </w:r>
      <w:r w:rsidRPr="00D5578E">
        <w:rPr>
          <w:rFonts w:ascii="Calibri" w:hAnsi="Calibri" w:cs="Calibri"/>
          <w:noProof/>
          <w:sz w:val="24"/>
          <w:szCs w:val="24"/>
        </w:rPr>
        <w:t>(1), 1–18. https://doi.org/10.32332/adzkiya.v6i1.1169</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Goswami, S., &amp; Chouhan, V. (2021). Materials Today : Proceedings Impact of change in consumer behaviour and need prioritisation on retail industry in Rajasthan during COVID-19 pandemic. </w:t>
      </w:r>
      <w:r w:rsidRPr="00D5578E">
        <w:rPr>
          <w:rFonts w:ascii="Calibri" w:hAnsi="Calibri" w:cs="Calibri"/>
          <w:i/>
          <w:iCs/>
          <w:noProof/>
          <w:sz w:val="24"/>
          <w:szCs w:val="24"/>
        </w:rPr>
        <w:t>Materials Today: Proceedings</w:t>
      </w:r>
      <w:r w:rsidRPr="00D5578E">
        <w:rPr>
          <w:rFonts w:ascii="Calibri" w:hAnsi="Calibri" w:cs="Calibri"/>
          <w:noProof/>
          <w:sz w:val="24"/>
          <w:szCs w:val="24"/>
        </w:rPr>
        <w:t xml:space="preserve">, </w:t>
      </w:r>
      <w:r w:rsidRPr="00D5578E">
        <w:rPr>
          <w:rFonts w:ascii="Calibri" w:hAnsi="Calibri" w:cs="Calibri"/>
          <w:i/>
          <w:iCs/>
          <w:noProof/>
          <w:sz w:val="24"/>
          <w:szCs w:val="24"/>
        </w:rPr>
        <w:t>xxxx</w:t>
      </w:r>
      <w:r w:rsidRPr="00D5578E">
        <w:rPr>
          <w:rFonts w:ascii="Calibri" w:hAnsi="Calibri" w:cs="Calibri"/>
          <w:noProof/>
          <w:sz w:val="24"/>
          <w:szCs w:val="24"/>
        </w:rPr>
        <w:t>. https://doi.org/10.1016/j.matpr.2020.12.073</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Hakim, L. (2012). </w:t>
      </w:r>
      <w:r w:rsidRPr="00D5578E">
        <w:rPr>
          <w:rFonts w:ascii="Calibri" w:hAnsi="Calibri" w:cs="Calibri"/>
          <w:i/>
          <w:iCs/>
          <w:noProof/>
          <w:sz w:val="24"/>
          <w:szCs w:val="24"/>
        </w:rPr>
        <w:t>Prinsip-Prinsip Ekonomi Islam</w:t>
      </w:r>
      <w:r w:rsidRPr="00D5578E">
        <w:rPr>
          <w:rFonts w:ascii="Calibri" w:hAnsi="Calibri" w:cs="Calibri"/>
          <w:noProof/>
          <w:sz w:val="24"/>
          <w:szCs w:val="24"/>
        </w:rPr>
        <w:t>. Jakarta: Erlangga.</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Hassen, T. Ben, Bilali, H. El, &amp; Allahyari, M. S. (2020). Impact of covid-19 on food behavior and consumption in qatar. </w:t>
      </w:r>
      <w:r w:rsidRPr="00D5578E">
        <w:rPr>
          <w:rFonts w:ascii="Calibri" w:hAnsi="Calibri" w:cs="Calibri"/>
          <w:i/>
          <w:iCs/>
          <w:noProof/>
          <w:sz w:val="24"/>
          <w:szCs w:val="24"/>
        </w:rPr>
        <w:t>Sustainability (Switzerland)</w:t>
      </w:r>
      <w:r w:rsidRPr="00D5578E">
        <w:rPr>
          <w:rFonts w:ascii="Calibri" w:hAnsi="Calibri" w:cs="Calibri"/>
          <w:noProof/>
          <w:sz w:val="24"/>
          <w:szCs w:val="24"/>
        </w:rPr>
        <w:t xml:space="preserve">, </w:t>
      </w:r>
      <w:r w:rsidRPr="00D5578E">
        <w:rPr>
          <w:rFonts w:ascii="Calibri" w:hAnsi="Calibri" w:cs="Calibri"/>
          <w:i/>
          <w:iCs/>
          <w:noProof/>
          <w:sz w:val="24"/>
          <w:szCs w:val="24"/>
        </w:rPr>
        <w:t>12</w:t>
      </w:r>
      <w:r w:rsidRPr="00D5578E">
        <w:rPr>
          <w:rFonts w:ascii="Calibri" w:hAnsi="Calibri" w:cs="Calibri"/>
          <w:noProof/>
          <w:sz w:val="24"/>
          <w:szCs w:val="24"/>
        </w:rPr>
        <w:t>(17), 1–18. https://doi.org/10.3390/su12176973</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Hoyer, W. D., &amp; Stokburger-Sauer, N. E. (2012). The role of aesthetic taste in consumer behavior. </w:t>
      </w:r>
      <w:r w:rsidRPr="00D5578E">
        <w:rPr>
          <w:rFonts w:ascii="Calibri" w:hAnsi="Calibri" w:cs="Calibri"/>
          <w:i/>
          <w:iCs/>
          <w:noProof/>
          <w:sz w:val="24"/>
          <w:szCs w:val="24"/>
        </w:rPr>
        <w:t>Journal of the Academy of Marketing Science</w:t>
      </w:r>
      <w:r w:rsidRPr="00D5578E">
        <w:rPr>
          <w:rFonts w:ascii="Calibri" w:hAnsi="Calibri" w:cs="Calibri"/>
          <w:noProof/>
          <w:sz w:val="24"/>
          <w:szCs w:val="24"/>
        </w:rPr>
        <w:t xml:space="preserve">, </w:t>
      </w:r>
      <w:r w:rsidRPr="00D5578E">
        <w:rPr>
          <w:rFonts w:ascii="Calibri" w:hAnsi="Calibri" w:cs="Calibri"/>
          <w:i/>
          <w:iCs/>
          <w:noProof/>
          <w:sz w:val="24"/>
          <w:szCs w:val="24"/>
        </w:rPr>
        <w:t>40</w:t>
      </w:r>
      <w:r w:rsidRPr="00D5578E">
        <w:rPr>
          <w:rFonts w:ascii="Calibri" w:hAnsi="Calibri" w:cs="Calibri"/>
          <w:noProof/>
          <w:sz w:val="24"/>
          <w:szCs w:val="24"/>
        </w:rPr>
        <w:t>(1), 167–180. https://doi.org/10.1007/s11747-011-0269-y</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Huda, N. (2017). Faktor yang Memepengaruhi Perilaku Konsumsi Produk Halal pada Kalangan Mahasiswa Muslim. </w:t>
      </w:r>
      <w:r w:rsidRPr="00D5578E">
        <w:rPr>
          <w:rFonts w:ascii="Calibri" w:hAnsi="Calibri" w:cs="Calibri"/>
          <w:i/>
          <w:iCs/>
          <w:noProof/>
          <w:sz w:val="24"/>
          <w:szCs w:val="24"/>
        </w:rPr>
        <w:t>Journal Ekonomi Dan Keuangan</w:t>
      </w:r>
      <w:r w:rsidRPr="00D5578E">
        <w:rPr>
          <w:rFonts w:ascii="Calibri" w:hAnsi="Calibri" w:cs="Calibri"/>
          <w:noProof/>
          <w:sz w:val="24"/>
          <w:szCs w:val="24"/>
        </w:rPr>
        <w:t xml:space="preserve">, </w:t>
      </w:r>
      <w:r w:rsidRPr="00D5578E">
        <w:rPr>
          <w:rFonts w:ascii="Calibri" w:hAnsi="Calibri" w:cs="Calibri"/>
          <w:i/>
          <w:iCs/>
          <w:noProof/>
          <w:sz w:val="24"/>
          <w:szCs w:val="24"/>
        </w:rPr>
        <w:t>32</w:t>
      </w:r>
      <w:r w:rsidRPr="00D5578E">
        <w:rPr>
          <w:rFonts w:ascii="Calibri" w:hAnsi="Calibri" w:cs="Calibri"/>
          <w:noProof/>
          <w:sz w:val="24"/>
          <w:szCs w:val="24"/>
        </w:rPr>
        <w:t>, 247–270. https://doi.org/10.24034/j25485024.y2018.v2.i2.3944</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Juntra, L., Program, U., Gizi, S., Kemenkes, P., Jalan, K., &amp; Tallo -Kupang, P. A. (2020). Gaya Hidup Mayarakat Nusa Tenggara Timur Dalam Menghadapi Pandemi Corona Virus Disease 19 (Covid-19). </w:t>
      </w:r>
      <w:r w:rsidRPr="00D5578E">
        <w:rPr>
          <w:rFonts w:ascii="Calibri" w:hAnsi="Calibri" w:cs="Calibri"/>
          <w:i/>
          <w:iCs/>
          <w:noProof/>
          <w:sz w:val="24"/>
          <w:szCs w:val="24"/>
        </w:rPr>
        <w:t>Jurnal Kesehatan Masyarakat</w:t>
      </w:r>
      <w:r w:rsidRPr="00D5578E">
        <w:rPr>
          <w:rFonts w:ascii="Calibri" w:hAnsi="Calibri" w:cs="Calibri"/>
          <w:noProof/>
          <w:sz w:val="24"/>
          <w:szCs w:val="24"/>
        </w:rPr>
        <w:t xml:space="preserve">, </w:t>
      </w:r>
      <w:r w:rsidRPr="00D5578E">
        <w:rPr>
          <w:rFonts w:ascii="Calibri" w:hAnsi="Calibri" w:cs="Calibri"/>
          <w:i/>
          <w:iCs/>
          <w:noProof/>
          <w:sz w:val="24"/>
          <w:szCs w:val="24"/>
        </w:rPr>
        <w:t>7</w:t>
      </w:r>
      <w:r w:rsidRPr="00D5578E">
        <w:rPr>
          <w:rFonts w:ascii="Calibri" w:hAnsi="Calibri" w:cs="Calibri"/>
          <w:noProof/>
          <w:sz w:val="24"/>
          <w:szCs w:val="24"/>
        </w:rPr>
        <w:t>(1), 34–40.</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Kusumaningrat, A. G. E., &amp; Maheswari, A. A. I. A. (2020). Analisa Pembelian Kebutuhan Produk Pencegahan Covid-19 Oleh Instansi Non Pelayanan Kesehatan Pada PT. Ersa Prima Medika. </w:t>
      </w:r>
      <w:r w:rsidRPr="00D5578E">
        <w:rPr>
          <w:rFonts w:ascii="Calibri" w:hAnsi="Calibri" w:cs="Calibri"/>
          <w:i/>
          <w:iCs/>
          <w:noProof/>
          <w:sz w:val="24"/>
          <w:szCs w:val="24"/>
        </w:rPr>
        <w:t>Anterior Jurnal</w:t>
      </w:r>
      <w:r w:rsidRPr="00D5578E">
        <w:rPr>
          <w:rFonts w:ascii="Calibri" w:hAnsi="Calibri" w:cs="Calibri"/>
          <w:noProof/>
          <w:sz w:val="24"/>
          <w:szCs w:val="24"/>
        </w:rPr>
        <w:t xml:space="preserve">, </w:t>
      </w:r>
      <w:r w:rsidRPr="00D5578E">
        <w:rPr>
          <w:rFonts w:ascii="Calibri" w:hAnsi="Calibri" w:cs="Calibri"/>
          <w:i/>
          <w:iCs/>
          <w:noProof/>
          <w:sz w:val="24"/>
          <w:szCs w:val="24"/>
        </w:rPr>
        <w:t>20</w:t>
      </w:r>
      <w:r w:rsidRPr="00D5578E">
        <w:rPr>
          <w:rFonts w:ascii="Calibri" w:hAnsi="Calibri" w:cs="Calibri"/>
          <w:noProof/>
          <w:sz w:val="24"/>
          <w:szCs w:val="24"/>
        </w:rPr>
        <w:t>(1), 102–107. https://doi.org/10.33084/anterior.v20i1.1582</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lastRenderedPageBreak/>
        <w:t xml:space="preserve">Lidia, K. (2020). Peningkatan Kesehatan dengan Suplemen dan Gizi Seimbang di Era Pandemi Covid-19. </w:t>
      </w:r>
      <w:r w:rsidRPr="00D5578E">
        <w:rPr>
          <w:rFonts w:ascii="Calibri" w:hAnsi="Calibri" w:cs="Calibri"/>
          <w:i/>
          <w:iCs/>
          <w:noProof/>
          <w:sz w:val="24"/>
          <w:szCs w:val="24"/>
        </w:rPr>
        <w:t>Jurnal Lembaga Pengabdian Kepada Masyarakat Undana</w:t>
      </w:r>
      <w:r w:rsidRPr="00D5578E">
        <w:rPr>
          <w:rFonts w:ascii="Calibri" w:hAnsi="Calibri" w:cs="Calibri"/>
          <w:noProof/>
          <w:sz w:val="24"/>
          <w:szCs w:val="24"/>
        </w:rPr>
        <w:t xml:space="preserve">, </w:t>
      </w:r>
      <w:r w:rsidRPr="00D5578E">
        <w:rPr>
          <w:rFonts w:ascii="Calibri" w:hAnsi="Calibri" w:cs="Calibri"/>
          <w:i/>
          <w:iCs/>
          <w:noProof/>
          <w:sz w:val="24"/>
          <w:szCs w:val="24"/>
        </w:rPr>
        <w:t>14</w:t>
      </w:r>
      <w:r w:rsidRPr="00D5578E">
        <w:rPr>
          <w:rFonts w:ascii="Calibri" w:hAnsi="Calibri" w:cs="Calibri"/>
          <w:noProof/>
          <w:sz w:val="24"/>
          <w:szCs w:val="24"/>
        </w:rPr>
        <w:t>(2), 63–68.</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Mannan, M. A. (1997). </w:t>
      </w:r>
      <w:r w:rsidRPr="00D5578E">
        <w:rPr>
          <w:rFonts w:ascii="Calibri" w:hAnsi="Calibri" w:cs="Calibri"/>
          <w:i/>
          <w:iCs/>
          <w:noProof/>
          <w:sz w:val="24"/>
          <w:szCs w:val="24"/>
        </w:rPr>
        <w:t>Teori dan Praktek Ekonomi Islam</w:t>
      </w:r>
      <w:r w:rsidRPr="00D5578E">
        <w:rPr>
          <w:rFonts w:ascii="Calibri" w:hAnsi="Calibri" w:cs="Calibri"/>
          <w:noProof/>
          <w:sz w:val="24"/>
          <w:szCs w:val="24"/>
        </w:rPr>
        <w:t>. Dana Bakti Wakaf.</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Murphy, M. C., &amp; Dweck, C. S. (2016). Mindsets shape consumer behavior. </w:t>
      </w:r>
      <w:r w:rsidRPr="00D5578E">
        <w:rPr>
          <w:rFonts w:ascii="Calibri" w:hAnsi="Calibri" w:cs="Calibri"/>
          <w:i/>
          <w:iCs/>
          <w:noProof/>
          <w:sz w:val="24"/>
          <w:szCs w:val="24"/>
        </w:rPr>
        <w:t>Journal of Consumer Psychology</w:t>
      </w:r>
      <w:r w:rsidRPr="00D5578E">
        <w:rPr>
          <w:rFonts w:ascii="Calibri" w:hAnsi="Calibri" w:cs="Calibri"/>
          <w:noProof/>
          <w:sz w:val="24"/>
          <w:szCs w:val="24"/>
        </w:rPr>
        <w:t xml:space="preserve">, </w:t>
      </w:r>
      <w:r w:rsidRPr="00D5578E">
        <w:rPr>
          <w:rFonts w:ascii="Calibri" w:hAnsi="Calibri" w:cs="Calibri"/>
          <w:i/>
          <w:iCs/>
          <w:noProof/>
          <w:sz w:val="24"/>
          <w:szCs w:val="24"/>
        </w:rPr>
        <w:t>26</w:t>
      </w:r>
      <w:r w:rsidRPr="00D5578E">
        <w:rPr>
          <w:rFonts w:ascii="Calibri" w:hAnsi="Calibri" w:cs="Calibri"/>
          <w:noProof/>
          <w:sz w:val="24"/>
          <w:szCs w:val="24"/>
        </w:rPr>
        <w:t>(1), 127–136.</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Nahar, N. I. (2016). Penerapan Teori Belajar Behavioristik Dalam Proses Pembelajaran. </w:t>
      </w:r>
      <w:r w:rsidRPr="00D5578E">
        <w:rPr>
          <w:rFonts w:ascii="Calibri" w:hAnsi="Calibri" w:cs="Calibri"/>
          <w:i/>
          <w:iCs/>
          <w:noProof/>
          <w:sz w:val="24"/>
          <w:szCs w:val="24"/>
        </w:rPr>
        <w:t>Journal Ilmu Pengetahuan Sosial</w:t>
      </w:r>
      <w:r w:rsidRPr="00D5578E">
        <w:rPr>
          <w:rFonts w:ascii="Calibri" w:hAnsi="Calibri" w:cs="Calibri"/>
          <w:noProof/>
          <w:sz w:val="24"/>
          <w:szCs w:val="24"/>
        </w:rPr>
        <w:t xml:space="preserve">, </w:t>
      </w:r>
      <w:r w:rsidRPr="00D5578E">
        <w:rPr>
          <w:rFonts w:ascii="Calibri" w:hAnsi="Calibri" w:cs="Calibri"/>
          <w:i/>
          <w:iCs/>
          <w:noProof/>
          <w:sz w:val="24"/>
          <w:szCs w:val="24"/>
        </w:rPr>
        <w:t>1</w:t>
      </w:r>
      <w:r w:rsidRPr="00D5578E">
        <w:rPr>
          <w:rFonts w:ascii="Calibri" w:hAnsi="Calibri" w:cs="Calibri"/>
          <w:noProof/>
          <w:sz w:val="24"/>
          <w:szCs w:val="24"/>
        </w:rPr>
        <w:t>(3), 305–309. https://doi.org/10.1111/j.1365-2141.1992.tb08137.x</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Notoatmojo. (2003). </w:t>
      </w:r>
      <w:r w:rsidRPr="00D5578E">
        <w:rPr>
          <w:rFonts w:ascii="Calibri" w:hAnsi="Calibri" w:cs="Calibri"/>
          <w:i/>
          <w:iCs/>
          <w:noProof/>
          <w:sz w:val="24"/>
          <w:szCs w:val="24"/>
        </w:rPr>
        <w:t>Pendidikan dan Perilaku Kesehatan</w:t>
      </w:r>
      <w:r w:rsidRPr="00D5578E">
        <w:rPr>
          <w:rFonts w:ascii="Calibri" w:hAnsi="Calibri" w:cs="Calibri"/>
          <w:noProof/>
          <w:sz w:val="24"/>
          <w:szCs w:val="24"/>
        </w:rPr>
        <w:t>. Rineka Cipta.</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Prakoso, F. A. (2020). Dampak Coronavirus Disease (Covid-19) Terhadap Industri Food &amp; Beverages. </w:t>
      </w:r>
      <w:r w:rsidRPr="00D5578E">
        <w:rPr>
          <w:rFonts w:ascii="Calibri" w:hAnsi="Calibri" w:cs="Calibri"/>
          <w:i/>
          <w:iCs/>
          <w:noProof/>
          <w:sz w:val="24"/>
          <w:szCs w:val="24"/>
        </w:rPr>
        <w:t>Manajemen Bisnis</w:t>
      </w:r>
      <w:r w:rsidRPr="00D5578E">
        <w:rPr>
          <w:rFonts w:ascii="Calibri" w:hAnsi="Calibri" w:cs="Calibri"/>
          <w:noProof/>
          <w:sz w:val="24"/>
          <w:szCs w:val="24"/>
        </w:rPr>
        <w:t xml:space="preserve">, </w:t>
      </w:r>
      <w:r w:rsidRPr="00D5578E">
        <w:rPr>
          <w:rFonts w:ascii="Calibri" w:hAnsi="Calibri" w:cs="Calibri"/>
          <w:i/>
          <w:iCs/>
          <w:noProof/>
          <w:sz w:val="24"/>
          <w:szCs w:val="24"/>
        </w:rPr>
        <w:t>33</w:t>
      </w:r>
      <w:r w:rsidRPr="00D5578E">
        <w:rPr>
          <w:rFonts w:ascii="Calibri" w:hAnsi="Calibri" w:cs="Calibri"/>
          <w:noProof/>
          <w:sz w:val="24"/>
          <w:szCs w:val="24"/>
        </w:rPr>
        <w:t>(2), 1–6.</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Septiana, A. (2015). Analisis Perilaku Konsumsi Dalam Islam. </w:t>
      </w:r>
      <w:r w:rsidRPr="00D5578E">
        <w:rPr>
          <w:rFonts w:ascii="Calibri" w:hAnsi="Calibri" w:cs="Calibri"/>
          <w:i/>
          <w:iCs/>
          <w:noProof/>
          <w:sz w:val="24"/>
          <w:szCs w:val="24"/>
        </w:rPr>
        <w:t>Dinar</w:t>
      </w:r>
      <w:r w:rsidRPr="00D5578E">
        <w:rPr>
          <w:rFonts w:ascii="Calibri" w:hAnsi="Calibri" w:cs="Calibri"/>
          <w:noProof/>
          <w:sz w:val="24"/>
          <w:szCs w:val="24"/>
        </w:rPr>
        <w:t xml:space="preserve">, </w:t>
      </w:r>
      <w:r w:rsidRPr="00D5578E">
        <w:rPr>
          <w:rFonts w:ascii="Calibri" w:hAnsi="Calibri" w:cs="Calibri"/>
          <w:i/>
          <w:iCs/>
          <w:noProof/>
          <w:sz w:val="24"/>
          <w:szCs w:val="24"/>
        </w:rPr>
        <w:t>1</w:t>
      </w:r>
      <w:r w:rsidRPr="00D5578E">
        <w:rPr>
          <w:rFonts w:ascii="Calibri" w:hAnsi="Calibri" w:cs="Calibri"/>
          <w:noProof/>
          <w:sz w:val="24"/>
          <w:szCs w:val="24"/>
        </w:rPr>
        <w:t>(1), 1–17. https://journal.trunojoyo.ac.id/dinar/article/download/2688/2162</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15 Signals of a Post-COVID-19 ‘New Normal.’</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Sheth, J. (2020). Impact of Covid-19 on consumer behavior: Will the old habits return or die? </w:t>
      </w:r>
      <w:r w:rsidRPr="00D5578E">
        <w:rPr>
          <w:rFonts w:ascii="Calibri" w:hAnsi="Calibri" w:cs="Calibri"/>
          <w:i/>
          <w:iCs/>
          <w:noProof/>
          <w:sz w:val="24"/>
          <w:szCs w:val="24"/>
        </w:rPr>
        <w:t>Journal of Business Research</w:t>
      </w:r>
      <w:r w:rsidRPr="00D5578E">
        <w:rPr>
          <w:rFonts w:ascii="Calibri" w:hAnsi="Calibri" w:cs="Calibri"/>
          <w:noProof/>
          <w:sz w:val="24"/>
          <w:szCs w:val="24"/>
        </w:rPr>
        <w:t xml:space="preserve">, </w:t>
      </w:r>
      <w:r w:rsidRPr="00D5578E">
        <w:rPr>
          <w:rFonts w:ascii="Calibri" w:hAnsi="Calibri" w:cs="Calibri"/>
          <w:i/>
          <w:iCs/>
          <w:noProof/>
          <w:sz w:val="24"/>
          <w:szCs w:val="24"/>
        </w:rPr>
        <w:t>117</w:t>
      </w:r>
      <w:r w:rsidRPr="00D5578E">
        <w:rPr>
          <w:rFonts w:ascii="Calibri" w:hAnsi="Calibri" w:cs="Calibri"/>
          <w:noProof/>
          <w:sz w:val="24"/>
          <w:szCs w:val="24"/>
        </w:rPr>
        <w:t>, 280–283.</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Sitepu, N. I. (2017). Perilaku Konsumsi Islam Di Indonesia. </w:t>
      </w:r>
      <w:r w:rsidRPr="00D5578E">
        <w:rPr>
          <w:rFonts w:ascii="Calibri" w:hAnsi="Calibri" w:cs="Calibri"/>
          <w:i/>
          <w:iCs/>
          <w:noProof/>
          <w:sz w:val="24"/>
          <w:szCs w:val="24"/>
        </w:rPr>
        <w:t>Jurnal Perspektif Ekonomi Darussalam</w:t>
      </w:r>
      <w:r w:rsidRPr="00D5578E">
        <w:rPr>
          <w:rFonts w:ascii="Calibri" w:hAnsi="Calibri" w:cs="Calibri"/>
          <w:noProof/>
          <w:sz w:val="24"/>
          <w:szCs w:val="24"/>
        </w:rPr>
        <w:t xml:space="preserve">, </w:t>
      </w:r>
      <w:r w:rsidRPr="00D5578E">
        <w:rPr>
          <w:rFonts w:ascii="Calibri" w:hAnsi="Calibri" w:cs="Calibri"/>
          <w:i/>
          <w:iCs/>
          <w:noProof/>
          <w:sz w:val="24"/>
          <w:szCs w:val="24"/>
        </w:rPr>
        <w:t>2</w:t>
      </w:r>
      <w:r w:rsidRPr="00D5578E">
        <w:rPr>
          <w:rFonts w:ascii="Calibri" w:hAnsi="Calibri" w:cs="Calibri"/>
          <w:noProof/>
          <w:sz w:val="24"/>
          <w:szCs w:val="24"/>
        </w:rPr>
        <w:t>(1), 91–106. https://doi.org/10.24815/jped.v2i1.6650</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Sugiyono. (2007). </w:t>
      </w:r>
      <w:r w:rsidRPr="00D5578E">
        <w:rPr>
          <w:rFonts w:ascii="Calibri" w:hAnsi="Calibri" w:cs="Calibri"/>
          <w:i/>
          <w:iCs/>
          <w:noProof/>
          <w:sz w:val="24"/>
          <w:szCs w:val="24"/>
        </w:rPr>
        <w:t>Metode Penelitian Bisnis</w:t>
      </w:r>
      <w:r w:rsidRPr="00D5578E">
        <w:rPr>
          <w:rFonts w:ascii="Calibri" w:hAnsi="Calibri" w:cs="Calibri"/>
          <w:noProof/>
          <w:sz w:val="24"/>
          <w:szCs w:val="24"/>
        </w:rPr>
        <w:t>. Alfabeta.</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Sugiyono. (2011). </w:t>
      </w:r>
      <w:r w:rsidRPr="00D5578E">
        <w:rPr>
          <w:rFonts w:ascii="Calibri" w:hAnsi="Calibri" w:cs="Calibri"/>
          <w:i/>
          <w:iCs/>
          <w:noProof/>
          <w:sz w:val="24"/>
          <w:szCs w:val="24"/>
        </w:rPr>
        <w:t>Metode Penelitia Kuantitatif, Kualitatif dan R&amp;D</w:t>
      </w:r>
      <w:r w:rsidRPr="00D5578E">
        <w:rPr>
          <w:rFonts w:ascii="Calibri" w:hAnsi="Calibri" w:cs="Calibri"/>
          <w:noProof/>
          <w:sz w:val="24"/>
          <w:szCs w:val="24"/>
        </w:rPr>
        <w:t>. Alfabeta.</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Suryani, T. (2013). </w:t>
      </w:r>
      <w:r w:rsidRPr="00D5578E">
        <w:rPr>
          <w:rFonts w:ascii="Calibri" w:hAnsi="Calibri" w:cs="Calibri"/>
          <w:i/>
          <w:iCs/>
          <w:noProof/>
          <w:sz w:val="24"/>
          <w:szCs w:val="24"/>
        </w:rPr>
        <w:t>Perilaku Konsumen di Era Internet</w:t>
      </w:r>
      <w:r w:rsidRPr="00D5578E">
        <w:rPr>
          <w:rFonts w:ascii="Calibri" w:hAnsi="Calibri" w:cs="Calibri"/>
          <w:noProof/>
          <w:sz w:val="24"/>
          <w:szCs w:val="24"/>
        </w:rPr>
        <w:t>. Graha Ilmu.</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Sutrisno, R. (2013). Perilaku Konsumen Muslim : Persepsi Religiusitas Dan Persepsi Atribut Produk Minuman Berlabel Halal Di Kalangan Mahasiswa Muslim Di Bandung Muslim Consumer Behavior : the Religiosity Perceptions and the Perceptions of Product Attributes Toward the Loyalty. </w:t>
      </w:r>
      <w:r w:rsidRPr="00D5578E">
        <w:rPr>
          <w:rFonts w:ascii="Calibri" w:hAnsi="Calibri" w:cs="Calibri"/>
          <w:i/>
          <w:iCs/>
          <w:noProof/>
          <w:sz w:val="24"/>
          <w:szCs w:val="24"/>
        </w:rPr>
        <w:t>Sigma-Mu</w:t>
      </w:r>
      <w:r w:rsidRPr="00D5578E">
        <w:rPr>
          <w:rFonts w:ascii="Calibri" w:hAnsi="Calibri" w:cs="Calibri"/>
          <w:noProof/>
          <w:sz w:val="24"/>
          <w:szCs w:val="24"/>
        </w:rPr>
        <w:t xml:space="preserve">, </w:t>
      </w:r>
      <w:r w:rsidRPr="00D5578E">
        <w:rPr>
          <w:rFonts w:ascii="Calibri" w:hAnsi="Calibri" w:cs="Calibri"/>
          <w:i/>
          <w:iCs/>
          <w:noProof/>
          <w:sz w:val="24"/>
          <w:szCs w:val="24"/>
        </w:rPr>
        <w:t>5</w:t>
      </w:r>
      <w:r w:rsidRPr="00D5578E">
        <w:rPr>
          <w:rFonts w:ascii="Calibri" w:hAnsi="Calibri" w:cs="Calibri"/>
          <w:noProof/>
          <w:sz w:val="24"/>
          <w:szCs w:val="24"/>
        </w:rPr>
        <w:t>(2), 18–36.</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Syaparuddin. (2017). </w:t>
      </w:r>
      <w:r w:rsidRPr="00D5578E">
        <w:rPr>
          <w:rFonts w:ascii="Calibri" w:hAnsi="Calibri" w:cs="Calibri"/>
          <w:i/>
          <w:iCs/>
          <w:noProof/>
          <w:sz w:val="24"/>
          <w:szCs w:val="24"/>
        </w:rPr>
        <w:t>Ilmu Ekonomi Mikro Islam: Peduli Maslahah VS Tidak Peduli Maslahah</w:t>
      </w:r>
      <w:r w:rsidRPr="00D5578E">
        <w:rPr>
          <w:rFonts w:ascii="Calibri" w:hAnsi="Calibri" w:cs="Calibri"/>
          <w:noProof/>
          <w:sz w:val="24"/>
          <w:szCs w:val="24"/>
        </w:rPr>
        <w:t>. Timstmedia Publishing.</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Vindegaard, N., &amp; Benros, M. E. (2020). COVID-19 pandemic and mental health consequences: Systematic review of the current evidence. </w:t>
      </w:r>
      <w:r w:rsidRPr="00D5578E">
        <w:rPr>
          <w:rFonts w:ascii="Calibri" w:hAnsi="Calibri" w:cs="Calibri"/>
          <w:i/>
          <w:iCs/>
          <w:noProof/>
          <w:sz w:val="24"/>
          <w:szCs w:val="24"/>
        </w:rPr>
        <w:t>Brain, Behavior, and Immunity</w:t>
      </w:r>
      <w:r w:rsidRPr="00D5578E">
        <w:rPr>
          <w:rFonts w:ascii="Calibri" w:hAnsi="Calibri" w:cs="Calibri"/>
          <w:noProof/>
          <w:sz w:val="24"/>
          <w:szCs w:val="24"/>
        </w:rPr>
        <w:t xml:space="preserve">, </w:t>
      </w:r>
      <w:r w:rsidRPr="00D5578E">
        <w:rPr>
          <w:rFonts w:ascii="Calibri" w:hAnsi="Calibri" w:cs="Calibri"/>
          <w:i/>
          <w:iCs/>
          <w:noProof/>
          <w:sz w:val="24"/>
          <w:szCs w:val="24"/>
        </w:rPr>
        <w:t>89</w:t>
      </w:r>
      <w:r w:rsidRPr="00D5578E">
        <w:rPr>
          <w:rFonts w:ascii="Calibri" w:hAnsi="Calibri" w:cs="Calibri"/>
          <w:noProof/>
          <w:sz w:val="24"/>
          <w:szCs w:val="24"/>
        </w:rPr>
        <w:t>, 531–542.</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Wardani, R. (2013). Faktor-Faktor Yang Mempengaruhi Perilaku Ibu Dalam Memilih Makanan Sehari ?? Hari Dalam Keluarga Di Rt 25 Rw 09 Lingkungan Tirtoudan Kelurahan Tosaren. </w:t>
      </w:r>
      <w:r w:rsidRPr="00D5578E">
        <w:rPr>
          <w:rFonts w:ascii="Calibri" w:hAnsi="Calibri" w:cs="Calibri"/>
          <w:i/>
          <w:iCs/>
          <w:noProof/>
          <w:sz w:val="24"/>
          <w:szCs w:val="24"/>
        </w:rPr>
        <w:t>Jurnal EduHealth</w:t>
      </w:r>
      <w:r w:rsidRPr="00D5578E">
        <w:rPr>
          <w:rFonts w:ascii="Calibri" w:hAnsi="Calibri" w:cs="Calibri"/>
          <w:noProof/>
          <w:sz w:val="24"/>
          <w:szCs w:val="24"/>
        </w:rPr>
        <w:t xml:space="preserve">, </w:t>
      </w:r>
      <w:r w:rsidRPr="00D5578E">
        <w:rPr>
          <w:rFonts w:ascii="Calibri" w:hAnsi="Calibri" w:cs="Calibri"/>
          <w:i/>
          <w:iCs/>
          <w:noProof/>
          <w:sz w:val="24"/>
          <w:szCs w:val="24"/>
        </w:rPr>
        <w:t>3</w:t>
      </w:r>
      <w:r w:rsidRPr="00D5578E">
        <w:rPr>
          <w:rFonts w:ascii="Calibri" w:hAnsi="Calibri" w:cs="Calibri"/>
          <w:noProof/>
          <w:sz w:val="24"/>
          <w:szCs w:val="24"/>
        </w:rPr>
        <w:t>(2), 245223.</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szCs w:val="24"/>
        </w:rPr>
      </w:pPr>
      <w:r w:rsidRPr="00D5578E">
        <w:rPr>
          <w:rFonts w:ascii="Calibri" w:hAnsi="Calibri" w:cs="Calibri"/>
          <w:noProof/>
          <w:sz w:val="24"/>
          <w:szCs w:val="24"/>
        </w:rPr>
        <w:t xml:space="preserve">Willys, S. S. (2004). </w:t>
      </w:r>
      <w:r w:rsidRPr="00D5578E">
        <w:rPr>
          <w:rFonts w:ascii="Calibri" w:hAnsi="Calibri" w:cs="Calibri"/>
          <w:i/>
          <w:iCs/>
          <w:noProof/>
          <w:sz w:val="24"/>
          <w:szCs w:val="24"/>
        </w:rPr>
        <w:t>Konseling Individual: Teori dan Praktik</w:t>
      </w:r>
      <w:r w:rsidRPr="00D5578E">
        <w:rPr>
          <w:rFonts w:ascii="Calibri" w:hAnsi="Calibri" w:cs="Calibri"/>
          <w:noProof/>
          <w:sz w:val="24"/>
          <w:szCs w:val="24"/>
        </w:rPr>
        <w:t>. Alfabeta.</w:t>
      </w:r>
    </w:p>
    <w:p w:rsidR="00D5578E" w:rsidRPr="00D5578E" w:rsidRDefault="00D5578E" w:rsidP="00116554">
      <w:pPr>
        <w:widowControl w:val="0"/>
        <w:autoSpaceDE w:val="0"/>
        <w:autoSpaceDN w:val="0"/>
        <w:adjustRightInd w:val="0"/>
        <w:spacing w:after="120" w:line="240" w:lineRule="auto"/>
        <w:ind w:left="480" w:hanging="480"/>
        <w:jc w:val="both"/>
        <w:rPr>
          <w:rFonts w:ascii="Calibri" w:hAnsi="Calibri" w:cs="Calibri"/>
          <w:noProof/>
          <w:sz w:val="24"/>
        </w:rPr>
      </w:pPr>
      <w:r w:rsidRPr="00D5578E">
        <w:rPr>
          <w:rFonts w:ascii="Calibri" w:hAnsi="Calibri" w:cs="Calibri"/>
          <w:noProof/>
          <w:sz w:val="24"/>
          <w:szCs w:val="24"/>
        </w:rPr>
        <w:t xml:space="preserve">Yu, X., Liu, C., Wang, H., &amp; Feil, J. H. (2020). The impact of COVID-19 on food prices in China: evidence of four major food products from Beijing, Shandong and Hubei Provinces. </w:t>
      </w:r>
      <w:r w:rsidRPr="00D5578E">
        <w:rPr>
          <w:rFonts w:ascii="Calibri" w:hAnsi="Calibri" w:cs="Calibri"/>
          <w:i/>
          <w:iCs/>
          <w:noProof/>
          <w:sz w:val="24"/>
          <w:szCs w:val="24"/>
        </w:rPr>
        <w:t>China Agricultural Economic Review</w:t>
      </w:r>
      <w:r w:rsidRPr="00D5578E">
        <w:rPr>
          <w:rFonts w:ascii="Calibri" w:hAnsi="Calibri" w:cs="Calibri"/>
          <w:noProof/>
          <w:sz w:val="24"/>
          <w:szCs w:val="24"/>
        </w:rPr>
        <w:t xml:space="preserve">, </w:t>
      </w:r>
      <w:r w:rsidRPr="00D5578E">
        <w:rPr>
          <w:rFonts w:ascii="Calibri" w:hAnsi="Calibri" w:cs="Calibri"/>
          <w:i/>
          <w:iCs/>
          <w:noProof/>
          <w:sz w:val="24"/>
          <w:szCs w:val="24"/>
        </w:rPr>
        <w:t>12</w:t>
      </w:r>
      <w:r w:rsidRPr="00D5578E">
        <w:rPr>
          <w:rFonts w:ascii="Calibri" w:hAnsi="Calibri" w:cs="Calibri"/>
          <w:noProof/>
          <w:sz w:val="24"/>
          <w:szCs w:val="24"/>
        </w:rPr>
        <w:t>(3), 445–458. https://doi.org/10.1108/CAER-04-2020-0054</w:t>
      </w:r>
    </w:p>
    <w:p w:rsidR="000C5731" w:rsidRPr="007D6DA1" w:rsidRDefault="00C356C1" w:rsidP="00116554">
      <w:pPr>
        <w:pStyle w:val="SectionHeadingMaJER"/>
        <w:tabs>
          <w:tab w:val="left" w:pos="1276"/>
        </w:tabs>
        <w:spacing w:after="120" w:afterAutospacing="0"/>
        <w:ind w:left="482" w:hanging="482"/>
        <w:rPr>
          <w:rFonts w:asciiTheme="minorHAnsi" w:hAnsiTheme="minorHAnsi" w:cstheme="minorHAnsi"/>
          <w:b/>
          <w:sz w:val="26"/>
          <w:szCs w:val="26"/>
          <w:lang w:val="en-ID"/>
        </w:rPr>
      </w:pPr>
      <w:r w:rsidRPr="007D6DA1">
        <w:rPr>
          <w:rFonts w:asciiTheme="minorHAnsi" w:hAnsiTheme="minorHAnsi" w:cstheme="minorHAnsi"/>
          <w:b/>
          <w:color w:val="000000" w:themeColor="text1"/>
          <w:lang w:val="en-ID"/>
        </w:rPr>
        <w:fldChar w:fldCharType="end"/>
      </w:r>
    </w:p>
    <w:p w:rsidR="000C5731" w:rsidRPr="007D6DA1" w:rsidRDefault="000C5731" w:rsidP="00116554">
      <w:pPr>
        <w:tabs>
          <w:tab w:val="left" w:pos="1276"/>
        </w:tabs>
        <w:spacing w:after="120" w:line="240" w:lineRule="auto"/>
        <w:ind w:left="482" w:hanging="482"/>
        <w:jc w:val="both"/>
        <w:rPr>
          <w:rFonts w:cstheme="minorHAnsi"/>
          <w:sz w:val="24"/>
          <w:szCs w:val="24"/>
        </w:rPr>
      </w:pPr>
    </w:p>
    <w:p w:rsidR="002B4FD3" w:rsidRDefault="002B4FD3" w:rsidP="00116554">
      <w:pPr>
        <w:jc w:val="both"/>
      </w:pPr>
    </w:p>
    <w:p w:rsidR="0079793A" w:rsidRDefault="0079793A" w:rsidP="00116554">
      <w:pPr>
        <w:jc w:val="both"/>
      </w:pPr>
    </w:p>
    <w:sectPr w:rsidR="0079793A" w:rsidSect="00742E51">
      <w:headerReference w:type="even" r:id="rId11"/>
      <w:headerReference w:type="default" r:id="rId12"/>
      <w:footerReference w:type="even" r:id="rId13"/>
      <w:footerReference w:type="default" r:id="rId14"/>
      <w:headerReference w:type="first" r:id="rId15"/>
      <w:footerReference w:type="first" r:id="rId16"/>
      <w:pgSz w:w="11906" w:h="16838" w:code="9"/>
      <w:pgMar w:top="1276" w:right="1700" w:bottom="1276" w:left="1985"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B4" w:rsidRDefault="005B08B4">
      <w:pPr>
        <w:spacing w:after="0" w:line="240" w:lineRule="auto"/>
      </w:pPr>
      <w:r>
        <w:separator/>
      </w:r>
    </w:p>
  </w:endnote>
  <w:endnote w:type="continuationSeparator" w:id="0">
    <w:p w:rsidR="005B08B4" w:rsidRDefault="005B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52621"/>
      <w:docPartObj>
        <w:docPartGallery w:val="Page Numbers (Bottom of Page)"/>
        <w:docPartUnique/>
      </w:docPartObj>
    </w:sdtPr>
    <w:sdtEndPr>
      <w:rPr>
        <w:noProof/>
      </w:rPr>
    </w:sdtEndPr>
    <w:sdtContent>
      <w:p w:rsidR="00930056" w:rsidRDefault="00930056" w:rsidP="00742E51">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 </w:t>
        </w:r>
        <w:r>
          <w:rPr>
            <w:i/>
            <w:iCs/>
            <w:sz w:val="20"/>
            <w:szCs w:val="20"/>
            <w:lang w:val="id-ID"/>
          </w:rPr>
          <w:t>Sebuah Studi Perbandingan: Perilaku Konsumsi Sebelum dan Selama Pandemi COVID-19</w:t>
        </w:r>
      </w:p>
    </w:sdtContent>
  </w:sdt>
  <w:p w:rsidR="00930056" w:rsidRDefault="00930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361945"/>
      <w:docPartObj>
        <w:docPartGallery w:val="Page Numbers (Bottom of Page)"/>
        <w:docPartUnique/>
      </w:docPartObj>
    </w:sdtPr>
    <w:sdtEndPr/>
    <w:sdtContent>
      <w:p w:rsidR="00930056" w:rsidRDefault="00930056" w:rsidP="00742E51">
        <w:pPr>
          <w:pStyle w:val="Footer"/>
          <w:jc w:val="right"/>
        </w:pPr>
        <w:r>
          <w:rPr>
            <w:i/>
            <w:iCs/>
            <w:sz w:val="20"/>
            <w:szCs w:val="20"/>
            <w:lang w:val="id-ID"/>
          </w:rPr>
          <w:t>Sebuah Studi Perbandingan: Perilaku Konsumsi Sebelum dan Selama Pandemi COVID-19</w:t>
        </w:r>
        <w:r>
          <w:t xml:space="preserve">| </w:t>
        </w:r>
        <w:r>
          <w:fldChar w:fldCharType="begin"/>
        </w:r>
        <w:r>
          <w:instrText xml:space="preserve"> PAGE   \* MERGEFORMAT </w:instrText>
        </w:r>
        <w:r>
          <w:fldChar w:fldCharType="separate"/>
        </w:r>
        <w:r w:rsidR="00B552A4">
          <w:rPr>
            <w:noProof/>
          </w:rPr>
          <w:t>14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599843"/>
      <w:docPartObj>
        <w:docPartGallery w:val="Page Numbers (Bottom of Page)"/>
        <w:docPartUnique/>
      </w:docPartObj>
    </w:sdtPr>
    <w:sdtEndPr/>
    <w:sdtContent>
      <w:p w:rsidR="00930056" w:rsidRDefault="00930056" w:rsidP="00742E51">
        <w:pPr>
          <w:pStyle w:val="Footer"/>
          <w:jc w:val="right"/>
        </w:pPr>
        <w:r>
          <w:rPr>
            <w:i/>
            <w:iCs/>
            <w:sz w:val="20"/>
            <w:szCs w:val="20"/>
            <w:lang w:val="id-ID"/>
          </w:rPr>
          <w:t>Sebuah Studi Perbandingan: Perilaku Konsumsi Sebelum dan Selama Pandemi COVID-19</w:t>
        </w:r>
        <w:r>
          <w:t xml:space="preserve">| </w:t>
        </w:r>
        <w:r>
          <w:fldChar w:fldCharType="begin"/>
        </w:r>
        <w:r>
          <w:instrText xml:space="preserve"> PAGE   \* MERGEFORMAT </w:instrText>
        </w:r>
        <w:r>
          <w:fldChar w:fldCharType="separate"/>
        </w:r>
        <w:r w:rsidR="00B552A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B4" w:rsidRDefault="005B08B4">
      <w:pPr>
        <w:spacing w:after="0" w:line="240" w:lineRule="auto"/>
      </w:pPr>
      <w:r>
        <w:separator/>
      </w:r>
    </w:p>
  </w:footnote>
  <w:footnote w:type="continuationSeparator" w:id="0">
    <w:p w:rsidR="005B08B4" w:rsidRDefault="005B0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056" w:rsidRPr="00F16D0C" w:rsidRDefault="00930056" w:rsidP="00742E51">
    <w:pPr>
      <w:pStyle w:val="Header"/>
      <w:tabs>
        <w:tab w:val="clear" w:pos="4680"/>
      </w:tabs>
      <w:spacing w:before="120" w:line="360" w:lineRule="auto"/>
      <w:jc w:val="center"/>
    </w:pPr>
    <w:r w:rsidRPr="00F16D0C">
      <w:t>Journal of Islamic Economics and Finance Studies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056" w:rsidRPr="00604A3B" w:rsidRDefault="00930056" w:rsidP="00742E51">
    <w:pPr>
      <w:pStyle w:val="Header"/>
      <w:tabs>
        <w:tab w:val="clear" w:pos="4680"/>
      </w:tabs>
      <w:spacing w:before="120" w:line="360" w:lineRule="auto"/>
      <w:jc w:val="center"/>
    </w:pPr>
    <w:r>
      <w:t>Volume 1, No. 2 (December, 2020) | pp. 1-25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056" w:rsidRDefault="00930056" w:rsidP="00742E51">
    <w:pPr>
      <w:pStyle w:val="Header"/>
      <w:tabs>
        <w:tab w:val="clear" w:pos="4680"/>
      </w:tabs>
      <w:jc w:val="center"/>
      <w:rPr>
        <w:b/>
        <w:bCs/>
      </w:rPr>
    </w:pPr>
    <w:r w:rsidRPr="00202B8C">
      <w:rPr>
        <w:b/>
        <w:bCs/>
        <w:noProof/>
      </w:rPr>
      <w:drawing>
        <wp:anchor distT="0" distB="0" distL="114300" distR="114300" simplePos="0" relativeHeight="251659264" behindDoc="0" locked="0" layoutInCell="1" allowOverlap="1">
          <wp:simplePos x="0" y="0"/>
          <wp:positionH relativeFrom="column">
            <wp:posOffset>2152650</wp:posOffset>
          </wp:positionH>
          <wp:positionV relativeFrom="paragraph">
            <wp:posOffset>127635</wp:posOffset>
          </wp:positionV>
          <wp:extent cx="1043796" cy="458075"/>
          <wp:effectExtent l="0" t="0" r="4445" b="0"/>
          <wp:wrapNone/>
          <wp:docPr id="15" name="Picture 15" descr="D:\2. Campus\2. Tugas Tambahan dan Dinas Luar\2. Keanggotaan Tim\1. Jurnal JIEFeS\Images\St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Campus\2. Tugas Tambahan dan Dinas Luar\2. Keanggotaan Tim\1. Jurnal JIEFeS\Images\Stempel.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880"/>
                  <a:stretch/>
                </pic:blipFill>
                <pic:spPr bwMode="auto">
                  <a:xfrm>
                    <a:off x="0" y="0"/>
                    <a:ext cx="1043796" cy="458075"/>
                  </a:xfrm>
                  <a:prstGeom prst="rect">
                    <a:avLst/>
                  </a:prstGeom>
                  <a:noFill/>
                  <a:ln>
                    <a:noFill/>
                  </a:ln>
                  <a:extLst>
                    <a:ext uri="{53640926-AAD7-44D8-BBD7-CCE9431645EC}">
                      <a14:shadowObscured xmlns:a14="http://schemas.microsoft.com/office/drawing/2010/main"/>
                    </a:ext>
                  </a:extLst>
                </pic:spPr>
              </pic:pic>
            </a:graphicData>
          </a:graphic>
        </wp:anchor>
      </w:drawing>
    </w:r>
  </w:p>
  <w:p w:rsidR="00930056" w:rsidRDefault="00930056" w:rsidP="00742E51">
    <w:pPr>
      <w:pStyle w:val="Header"/>
      <w:tabs>
        <w:tab w:val="clear" w:pos="4680"/>
      </w:tabs>
      <w:spacing w:before="120" w:line="360" w:lineRule="auto"/>
      <w:jc w:val="center"/>
      <w:rPr>
        <w:b/>
        <w:bCs/>
        <w:sz w:val="26"/>
        <w:szCs w:val="26"/>
      </w:rPr>
    </w:pPr>
  </w:p>
  <w:p w:rsidR="00930056" w:rsidRPr="00202B8C" w:rsidRDefault="00930056" w:rsidP="00742E51">
    <w:pPr>
      <w:pStyle w:val="Header"/>
      <w:tabs>
        <w:tab w:val="clear" w:pos="4680"/>
      </w:tabs>
      <w:spacing w:before="120" w:line="360" w:lineRule="auto"/>
      <w:jc w:val="center"/>
      <w:rPr>
        <w:b/>
        <w:bCs/>
        <w:sz w:val="24"/>
        <w:szCs w:val="24"/>
      </w:rPr>
    </w:pPr>
    <w:r w:rsidRPr="00202B8C">
      <w:rPr>
        <w:b/>
        <w:bCs/>
        <w:sz w:val="26"/>
        <w:szCs w:val="26"/>
      </w:rPr>
      <w:t>Journal of Islamic Economics and Finance Studies</w:t>
    </w:r>
  </w:p>
  <w:p w:rsidR="00930056" w:rsidRPr="00202B8C" w:rsidRDefault="00930056" w:rsidP="00742E51">
    <w:pPr>
      <w:pStyle w:val="Header"/>
      <w:tabs>
        <w:tab w:val="clear" w:pos="4680"/>
        <w:tab w:val="clear" w:pos="9360"/>
      </w:tabs>
      <w:rPr>
        <w:b/>
        <w:bCs/>
        <w:sz w:val="20"/>
        <w:szCs w:val="20"/>
      </w:rPr>
    </w:pPr>
    <w:r>
      <w:rPr>
        <w:sz w:val="20"/>
        <w:szCs w:val="20"/>
      </w:rPr>
      <w:t>Volume 1,</w:t>
    </w:r>
    <w:r w:rsidRPr="00202B8C">
      <w:rPr>
        <w:sz w:val="20"/>
        <w:szCs w:val="20"/>
      </w:rPr>
      <w:t xml:space="preserve"> No. </w:t>
    </w:r>
    <w:r>
      <w:rPr>
        <w:sz w:val="20"/>
        <w:szCs w:val="20"/>
      </w:rPr>
      <w:t>2</w:t>
    </w:r>
    <w:r w:rsidRPr="00202B8C">
      <w:rPr>
        <w:sz w:val="20"/>
        <w:szCs w:val="20"/>
      </w:rPr>
      <w:t xml:space="preserve"> (</w:t>
    </w:r>
    <w:r>
      <w:rPr>
        <w:sz w:val="20"/>
        <w:szCs w:val="20"/>
      </w:rPr>
      <w:t>June, 2020), pp. 1-</w:t>
    </w:r>
    <w:r w:rsidRPr="00202B8C">
      <w:rPr>
        <w:sz w:val="20"/>
        <w:szCs w:val="20"/>
      </w:rPr>
      <w:t>20</w:t>
    </w:r>
    <w:r w:rsidRPr="00202B8C">
      <w:rPr>
        <w:sz w:val="20"/>
        <w:szCs w:val="20"/>
      </w:rPr>
      <w:tab/>
    </w:r>
    <w:r>
      <w:rPr>
        <w:b/>
        <w:bCs/>
        <w:sz w:val="20"/>
        <w:szCs w:val="20"/>
      </w:rPr>
      <w:tab/>
    </w:r>
    <w:r>
      <w:rPr>
        <w:b/>
        <w:bCs/>
        <w:sz w:val="20"/>
        <w:szCs w:val="20"/>
      </w:rPr>
      <w:tab/>
    </w:r>
    <w:r>
      <w:rPr>
        <w:b/>
        <w:bCs/>
        <w:sz w:val="20"/>
        <w:szCs w:val="20"/>
      </w:rPr>
      <w:tab/>
    </w:r>
    <w:r w:rsidRPr="00202B8C">
      <w:rPr>
        <w:sz w:val="20"/>
        <w:szCs w:val="20"/>
      </w:rPr>
      <w:t>ISSN  2723</w:t>
    </w:r>
    <w:r>
      <w:rPr>
        <w:sz w:val="20"/>
        <w:szCs w:val="20"/>
      </w:rPr>
      <w:t xml:space="preserve"> - </w:t>
    </w:r>
    <w:r w:rsidRPr="00202B8C">
      <w:rPr>
        <w:sz w:val="20"/>
        <w:szCs w:val="20"/>
      </w:rPr>
      <w:t>6730(Print)</w:t>
    </w:r>
  </w:p>
  <w:p w:rsidR="00930056" w:rsidRDefault="00930056" w:rsidP="00742E51">
    <w:pPr>
      <w:pStyle w:val="Header"/>
      <w:tabs>
        <w:tab w:val="clear" w:pos="4680"/>
        <w:tab w:val="clear" w:pos="9360"/>
      </w:tabs>
      <w:rPr>
        <w:sz w:val="20"/>
        <w:szCs w:val="20"/>
      </w:rPr>
    </w:pPr>
    <w:r w:rsidRPr="00202B8C">
      <w:rPr>
        <w:sz w:val="20"/>
        <w:szCs w:val="20"/>
      </w:rPr>
      <w:t>DOI. Xxxxx.xxxx/xxxx</w:t>
    </w:r>
    <w:r w:rsidRPr="00202B8C">
      <w:rPr>
        <w:sz w:val="20"/>
        <w:szCs w:val="20"/>
      </w:rPr>
      <w:tab/>
    </w:r>
    <w:r w:rsidRPr="00202B8C">
      <w:rPr>
        <w:sz w:val="20"/>
        <w:szCs w:val="20"/>
      </w:rPr>
      <w:tab/>
    </w:r>
    <w:r>
      <w:rPr>
        <w:sz w:val="20"/>
        <w:szCs w:val="20"/>
      </w:rPr>
      <w:tab/>
    </w:r>
    <w:r>
      <w:rPr>
        <w:sz w:val="20"/>
        <w:szCs w:val="20"/>
      </w:rPr>
      <w:tab/>
    </w:r>
    <w:r>
      <w:rPr>
        <w:sz w:val="20"/>
        <w:szCs w:val="20"/>
      </w:rPr>
      <w:tab/>
    </w:r>
    <w:r>
      <w:rPr>
        <w:sz w:val="20"/>
        <w:szCs w:val="20"/>
      </w:rPr>
      <w:tab/>
    </w:r>
    <w:r w:rsidRPr="00202B8C">
      <w:rPr>
        <w:sz w:val="20"/>
        <w:szCs w:val="20"/>
      </w:rPr>
      <w:t>ISSN 2723 - 6749(Online)</w:t>
    </w:r>
  </w:p>
  <w:p w:rsidR="00930056" w:rsidRPr="00202B8C" w:rsidRDefault="00930056" w:rsidP="00742E51">
    <w:pPr>
      <w:pStyle w:val="Header"/>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A42"/>
    <w:multiLevelType w:val="hybridMultilevel"/>
    <w:tmpl w:val="81169B3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52B0D"/>
    <w:multiLevelType w:val="hybridMultilevel"/>
    <w:tmpl w:val="B19E83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EC3C10"/>
    <w:multiLevelType w:val="hybridMultilevel"/>
    <w:tmpl w:val="BC3844BA"/>
    <w:lvl w:ilvl="0" w:tplc="04090019">
      <w:start w:val="1"/>
      <w:numFmt w:val="lowerLetter"/>
      <w:lvlText w:val="%1."/>
      <w:lvlJc w:val="left"/>
      <w:pPr>
        <w:ind w:left="117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nsid w:val="06E95B87"/>
    <w:multiLevelType w:val="hybridMultilevel"/>
    <w:tmpl w:val="40F4313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8E6185"/>
    <w:multiLevelType w:val="hybridMultilevel"/>
    <w:tmpl w:val="219CE05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4F3D41"/>
    <w:multiLevelType w:val="hybridMultilevel"/>
    <w:tmpl w:val="EE3AE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23419"/>
    <w:multiLevelType w:val="hybridMultilevel"/>
    <w:tmpl w:val="1088A1B6"/>
    <w:lvl w:ilvl="0" w:tplc="471EBEE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82F9B"/>
    <w:multiLevelType w:val="hybridMultilevel"/>
    <w:tmpl w:val="5908F296"/>
    <w:lvl w:ilvl="0" w:tplc="253E41D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B44AB"/>
    <w:multiLevelType w:val="hybridMultilevel"/>
    <w:tmpl w:val="47D89636"/>
    <w:lvl w:ilvl="0" w:tplc="F530EA9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5B33BA5"/>
    <w:multiLevelType w:val="hybridMultilevel"/>
    <w:tmpl w:val="D77AF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2A4A"/>
    <w:multiLevelType w:val="hybridMultilevel"/>
    <w:tmpl w:val="580C4CF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CC143B"/>
    <w:multiLevelType w:val="hybridMultilevel"/>
    <w:tmpl w:val="C1FC8B4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DF10E1"/>
    <w:multiLevelType w:val="hybridMultilevel"/>
    <w:tmpl w:val="0728DE5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A314AD"/>
    <w:multiLevelType w:val="hybridMultilevel"/>
    <w:tmpl w:val="4F6C64C4"/>
    <w:lvl w:ilvl="0" w:tplc="57C473F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F34BFB"/>
    <w:multiLevelType w:val="hybridMultilevel"/>
    <w:tmpl w:val="2FF40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53D17"/>
    <w:multiLevelType w:val="hybridMultilevel"/>
    <w:tmpl w:val="D70A25A4"/>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E837548"/>
    <w:multiLevelType w:val="hybridMultilevel"/>
    <w:tmpl w:val="30CED8CE"/>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C551586"/>
    <w:multiLevelType w:val="hybridMultilevel"/>
    <w:tmpl w:val="B48C053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1073873"/>
    <w:multiLevelType w:val="hybridMultilevel"/>
    <w:tmpl w:val="B4A25E20"/>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A41474E"/>
    <w:multiLevelType w:val="hybridMultilevel"/>
    <w:tmpl w:val="05CEF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37754"/>
    <w:multiLevelType w:val="hybridMultilevel"/>
    <w:tmpl w:val="3B7A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9945E1"/>
    <w:multiLevelType w:val="hybridMultilevel"/>
    <w:tmpl w:val="E05A5B4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CC7D7E"/>
    <w:multiLevelType w:val="hybridMultilevel"/>
    <w:tmpl w:val="CF50B15A"/>
    <w:lvl w:ilvl="0" w:tplc="A768C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191562"/>
    <w:multiLevelType w:val="hybridMultilevel"/>
    <w:tmpl w:val="9E025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0A0D46"/>
    <w:multiLevelType w:val="hybridMultilevel"/>
    <w:tmpl w:val="2A4622F0"/>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C6A5B71"/>
    <w:multiLevelType w:val="hybridMultilevel"/>
    <w:tmpl w:val="ECAE5B06"/>
    <w:lvl w:ilvl="0" w:tplc="04090019">
      <w:start w:val="1"/>
      <w:numFmt w:val="lowerLetter"/>
      <w:lvlText w:val="%1."/>
      <w:lvlJc w:val="left"/>
      <w:pPr>
        <w:ind w:left="10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E4B7E4B"/>
    <w:multiLevelType w:val="hybridMultilevel"/>
    <w:tmpl w:val="ACE2FD8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7430C8"/>
    <w:multiLevelType w:val="hybridMultilevel"/>
    <w:tmpl w:val="6648404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FCA6C60"/>
    <w:multiLevelType w:val="hybridMultilevel"/>
    <w:tmpl w:val="750A71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5C00CCD"/>
    <w:multiLevelType w:val="hybridMultilevel"/>
    <w:tmpl w:val="E744BAA0"/>
    <w:lvl w:ilvl="0" w:tplc="86F4E0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596B27"/>
    <w:multiLevelType w:val="hybridMultilevel"/>
    <w:tmpl w:val="25E4FDE8"/>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7C759A7"/>
    <w:multiLevelType w:val="hybridMultilevel"/>
    <w:tmpl w:val="C0806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01982"/>
    <w:multiLevelType w:val="hybridMultilevel"/>
    <w:tmpl w:val="1068DE0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BAE0B7B"/>
    <w:multiLevelType w:val="hybridMultilevel"/>
    <w:tmpl w:val="83026102"/>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BE72A1F"/>
    <w:multiLevelType w:val="hybridMultilevel"/>
    <w:tmpl w:val="9EFCCA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13"/>
  </w:num>
  <w:num w:numId="4">
    <w:abstractNumId w:val="6"/>
  </w:num>
  <w:num w:numId="5">
    <w:abstractNumId w:val="29"/>
  </w:num>
  <w:num w:numId="6">
    <w:abstractNumId w:val="22"/>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24"/>
  </w:num>
  <w:num w:numId="12">
    <w:abstractNumId w:val="17"/>
  </w:num>
  <w:num w:numId="13">
    <w:abstractNumId w:val="16"/>
  </w:num>
  <w:num w:numId="14">
    <w:abstractNumId w:val="27"/>
  </w:num>
  <w:num w:numId="15">
    <w:abstractNumId w:val="11"/>
  </w:num>
  <w:num w:numId="16">
    <w:abstractNumId w:val="30"/>
  </w:num>
  <w:num w:numId="17">
    <w:abstractNumId w:val="25"/>
  </w:num>
  <w:num w:numId="18">
    <w:abstractNumId w:val="33"/>
  </w:num>
  <w:num w:numId="19">
    <w:abstractNumId w:val="15"/>
  </w:num>
  <w:num w:numId="20">
    <w:abstractNumId w:val="32"/>
  </w:num>
  <w:num w:numId="21">
    <w:abstractNumId w:val="20"/>
  </w:num>
  <w:num w:numId="22">
    <w:abstractNumId w:val="26"/>
  </w:num>
  <w:num w:numId="23">
    <w:abstractNumId w:val="28"/>
  </w:num>
  <w:num w:numId="24">
    <w:abstractNumId w:val="1"/>
  </w:num>
  <w:num w:numId="25">
    <w:abstractNumId w:val="34"/>
  </w:num>
  <w:num w:numId="26">
    <w:abstractNumId w:val="14"/>
  </w:num>
  <w:num w:numId="27">
    <w:abstractNumId w:val="19"/>
  </w:num>
  <w:num w:numId="28">
    <w:abstractNumId w:val="23"/>
  </w:num>
  <w:num w:numId="29">
    <w:abstractNumId w:val="0"/>
  </w:num>
  <w:num w:numId="30">
    <w:abstractNumId w:val="31"/>
  </w:num>
  <w:num w:numId="31">
    <w:abstractNumId w:val="7"/>
  </w:num>
  <w:num w:numId="32">
    <w:abstractNumId w:val="4"/>
  </w:num>
  <w:num w:numId="33">
    <w:abstractNumId w:val="10"/>
  </w:num>
  <w:num w:numId="34">
    <w:abstractNumId w:val="12"/>
  </w:num>
  <w:num w:numId="35">
    <w:abstractNumId w:val="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5731"/>
    <w:rsid w:val="00006D62"/>
    <w:rsid w:val="0004214E"/>
    <w:rsid w:val="000474F4"/>
    <w:rsid w:val="00047F75"/>
    <w:rsid w:val="00087391"/>
    <w:rsid w:val="000A1288"/>
    <w:rsid w:val="000A7C2C"/>
    <w:rsid w:val="000C5731"/>
    <w:rsid w:val="000D3EA6"/>
    <w:rsid w:val="000E6DF7"/>
    <w:rsid w:val="00116554"/>
    <w:rsid w:val="001166B6"/>
    <w:rsid w:val="001728AA"/>
    <w:rsid w:val="001840C7"/>
    <w:rsid w:val="00192551"/>
    <w:rsid w:val="001B17A4"/>
    <w:rsid w:val="001E748E"/>
    <w:rsid w:val="001F1BA3"/>
    <w:rsid w:val="001F27E0"/>
    <w:rsid w:val="001F7BB9"/>
    <w:rsid w:val="00202082"/>
    <w:rsid w:val="00212CD7"/>
    <w:rsid w:val="00224EED"/>
    <w:rsid w:val="002645F6"/>
    <w:rsid w:val="0026603D"/>
    <w:rsid w:val="002B00F2"/>
    <w:rsid w:val="002B4FD3"/>
    <w:rsid w:val="002C0D35"/>
    <w:rsid w:val="002D4809"/>
    <w:rsid w:val="002E413D"/>
    <w:rsid w:val="00314EB0"/>
    <w:rsid w:val="00370CC3"/>
    <w:rsid w:val="00373B93"/>
    <w:rsid w:val="00377E34"/>
    <w:rsid w:val="003801E9"/>
    <w:rsid w:val="003B7D1F"/>
    <w:rsid w:val="00417315"/>
    <w:rsid w:val="00431265"/>
    <w:rsid w:val="00440140"/>
    <w:rsid w:val="004535C5"/>
    <w:rsid w:val="00466389"/>
    <w:rsid w:val="004D3267"/>
    <w:rsid w:val="004E0046"/>
    <w:rsid w:val="004F480B"/>
    <w:rsid w:val="004F5A95"/>
    <w:rsid w:val="00512928"/>
    <w:rsid w:val="00515F27"/>
    <w:rsid w:val="00516682"/>
    <w:rsid w:val="00520010"/>
    <w:rsid w:val="00533FA4"/>
    <w:rsid w:val="00566D99"/>
    <w:rsid w:val="00572C8C"/>
    <w:rsid w:val="00576A24"/>
    <w:rsid w:val="005B08B4"/>
    <w:rsid w:val="005C1564"/>
    <w:rsid w:val="005E2187"/>
    <w:rsid w:val="005F1917"/>
    <w:rsid w:val="005F2ECC"/>
    <w:rsid w:val="00600334"/>
    <w:rsid w:val="0060136C"/>
    <w:rsid w:val="00611E84"/>
    <w:rsid w:val="00624CD0"/>
    <w:rsid w:val="006666B3"/>
    <w:rsid w:val="00673F69"/>
    <w:rsid w:val="006813B4"/>
    <w:rsid w:val="00681731"/>
    <w:rsid w:val="006879A0"/>
    <w:rsid w:val="006B0295"/>
    <w:rsid w:val="006B6E33"/>
    <w:rsid w:val="006C0B72"/>
    <w:rsid w:val="006C4CED"/>
    <w:rsid w:val="006D370B"/>
    <w:rsid w:val="006D6B01"/>
    <w:rsid w:val="00702178"/>
    <w:rsid w:val="00742E51"/>
    <w:rsid w:val="007447A1"/>
    <w:rsid w:val="0074690E"/>
    <w:rsid w:val="00754036"/>
    <w:rsid w:val="0076285E"/>
    <w:rsid w:val="0079793A"/>
    <w:rsid w:val="007A223B"/>
    <w:rsid w:val="007B1E87"/>
    <w:rsid w:val="007B49EC"/>
    <w:rsid w:val="007B67E8"/>
    <w:rsid w:val="007C0315"/>
    <w:rsid w:val="007E6F4E"/>
    <w:rsid w:val="007F15F1"/>
    <w:rsid w:val="007F7E70"/>
    <w:rsid w:val="0081209E"/>
    <w:rsid w:val="0081744C"/>
    <w:rsid w:val="00847AD9"/>
    <w:rsid w:val="008B3872"/>
    <w:rsid w:val="008C2D41"/>
    <w:rsid w:val="008C69F8"/>
    <w:rsid w:val="008D6493"/>
    <w:rsid w:val="008E4606"/>
    <w:rsid w:val="008E7FC0"/>
    <w:rsid w:val="008F2A88"/>
    <w:rsid w:val="008F48B7"/>
    <w:rsid w:val="00930056"/>
    <w:rsid w:val="00995077"/>
    <w:rsid w:val="009B42CB"/>
    <w:rsid w:val="009B5AD2"/>
    <w:rsid w:val="00A162E0"/>
    <w:rsid w:val="00A55912"/>
    <w:rsid w:val="00A65939"/>
    <w:rsid w:val="00A87F35"/>
    <w:rsid w:val="00AC21B6"/>
    <w:rsid w:val="00AD2732"/>
    <w:rsid w:val="00AD6BE0"/>
    <w:rsid w:val="00AF7544"/>
    <w:rsid w:val="00B1315D"/>
    <w:rsid w:val="00B201F7"/>
    <w:rsid w:val="00B2179D"/>
    <w:rsid w:val="00B25115"/>
    <w:rsid w:val="00B306D7"/>
    <w:rsid w:val="00B552A4"/>
    <w:rsid w:val="00B90269"/>
    <w:rsid w:val="00B913A0"/>
    <w:rsid w:val="00BA2072"/>
    <w:rsid w:val="00BA5072"/>
    <w:rsid w:val="00BB0EF5"/>
    <w:rsid w:val="00BE021B"/>
    <w:rsid w:val="00BE0765"/>
    <w:rsid w:val="00BF1C42"/>
    <w:rsid w:val="00BF2370"/>
    <w:rsid w:val="00C14470"/>
    <w:rsid w:val="00C24268"/>
    <w:rsid w:val="00C3210F"/>
    <w:rsid w:val="00C3446D"/>
    <w:rsid w:val="00C356C1"/>
    <w:rsid w:val="00C47228"/>
    <w:rsid w:val="00C51CEE"/>
    <w:rsid w:val="00C812FB"/>
    <w:rsid w:val="00C83E6F"/>
    <w:rsid w:val="00C84A7F"/>
    <w:rsid w:val="00C9577A"/>
    <w:rsid w:val="00CB231D"/>
    <w:rsid w:val="00CC1173"/>
    <w:rsid w:val="00D0151D"/>
    <w:rsid w:val="00D02DF1"/>
    <w:rsid w:val="00D46F78"/>
    <w:rsid w:val="00D5578E"/>
    <w:rsid w:val="00D95C49"/>
    <w:rsid w:val="00DA16C4"/>
    <w:rsid w:val="00DB17C9"/>
    <w:rsid w:val="00DD5A5C"/>
    <w:rsid w:val="00DD6B08"/>
    <w:rsid w:val="00E04815"/>
    <w:rsid w:val="00E10550"/>
    <w:rsid w:val="00E247B5"/>
    <w:rsid w:val="00E27AF4"/>
    <w:rsid w:val="00E310D3"/>
    <w:rsid w:val="00E36BEE"/>
    <w:rsid w:val="00E4642A"/>
    <w:rsid w:val="00E60370"/>
    <w:rsid w:val="00E759AA"/>
    <w:rsid w:val="00E83DAA"/>
    <w:rsid w:val="00E9503B"/>
    <w:rsid w:val="00EE40E9"/>
    <w:rsid w:val="00EF3F34"/>
    <w:rsid w:val="00EF4B0F"/>
    <w:rsid w:val="00F00F6D"/>
    <w:rsid w:val="00F1710F"/>
    <w:rsid w:val="00F21635"/>
    <w:rsid w:val="00F662AF"/>
    <w:rsid w:val="00F80408"/>
    <w:rsid w:val="00F83AFA"/>
    <w:rsid w:val="00F9193B"/>
    <w:rsid w:val="00FB205A"/>
    <w:rsid w:val="00FC2D5A"/>
    <w:rsid w:val="00FD1F93"/>
    <w:rsid w:val="00FF7D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DB487-AC8A-465E-951D-31779FB7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31"/>
  </w:style>
  <w:style w:type="paragraph" w:styleId="Footer">
    <w:name w:val="footer"/>
    <w:basedOn w:val="Normal"/>
    <w:link w:val="FooterChar"/>
    <w:uiPriority w:val="99"/>
    <w:unhideWhenUsed/>
    <w:rsid w:val="000C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31"/>
  </w:style>
  <w:style w:type="character" w:styleId="CommentReference">
    <w:name w:val="annotation reference"/>
    <w:basedOn w:val="DefaultParagraphFont"/>
    <w:uiPriority w:val="99"/>
    <w:semiHidden/>
    <w:unhideWhenUsed/>
    <w:rsid w:val="000C5731"/>
    <w:rPr>
      <w:sz w:val="16"/>
      <w:szCs w:val="16"/>
    </w:rPr>
  </w:style>
  <w:style w:type="paragraph" w:styleId="CommentText">
    <w:name w:val="annotation text"/>
    <w:basedOn w:val="Normal"/>
    <w:link w:val="CommentTextChar"/>
    <w:uiPriority w:val="99"/>
    <w:semiHidden/>
    <w:unhideWhenUsed/>
    <w:rsid w:val="000C5731"/>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C5731"/>
    <w:rPr>
      <w:rFonts w:eastAsiaTheme="minorEastAsia"/>
      <w:sz w:val="20"/>
      <w:szCs w:val="20"/>
    </w:rPr>
  </w:style>
  <w:style w:type="paragraph" w:styleId="BalloonText">
    <w:name w:val="Balloon Text"/>
    <w:basedOn w:val="Normal"/>
    <w:link w:val="BalloonTextChar"/>
    <w:uiPriority w:val="99"/>
    <w:semiHidden/>
    <w:unhideWhenUsed/>
    <w:rsid w:val="000C5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31"/>
    <w:rPr>
      <w:rFonts w:ascii="Segoe UI" w:hAnsi="Segoe UI" w:cs="Segoe UI"/>
      <w:sz w:val="18"/>
      <w:szCs w:val="18"/>
    </w:rPr>
  </w:style>
  <w:style w:type="character" w:styleId="Hyperlink">
    <w:name w:val="Hyperlink"/>
    <w:basedOn w:val="DefaultParagraphFont"/>
    <w:uiPriority w:val="99"/>
    <w:unhideWhenUsed/>
    <w:rsid w:val="000C5731"/>
    <w:rPr>
      <w:color w:val="0563C1" w:themeColor="hyperlink"/>
      <w:u w:val="single"/>
    </w:rPr>
  </w:style>
  <w:style w:type="character" w:customStyle="1" w:styleId="mceitemhidden">
    <w:name w:val="mceitemhidden"/>
    <w:basedOn w:val="DefaultParagraphFont"/>
    <w:rsid w:val="000C5731"/>
  </w:style>
  <w:style w:type="paragraph" w:customStyle="1" w:styleId="SectionHeadingMaJER">
    <w:name w:val="Section Heading MaJER"/>
    <w:basedOn w:val="Normal"/>
    <w:qFormat/>
    <w:rsid w:val="000C5731"/>
    <w:pPr>
      <w:spacing w:after="100" w:afterAutospacing="1" w:line="240" w:lineRule="auto"/>
      <w:ind w:left="720" w:hanging="720"/>
      <w:jc w:val="both"/>
    </w:pPr>
    <w:rPr>
      <w:rFonts w:ascii="Times New Roman" w:eastAsia="Times New Roman" w:hAnsi="Times New Roman" w:cs="Times New Roman"/>
      <w:bCs/>
      <w:snapToGrid w:val="0"/>
      <w:sz w:val="24"/>
      <w:szCs w:val="24"/>
      <w:lang w:eastAsia="es-ES"/>
    </w:rPr>
  </w:style>
  <w:style w:type="table" w:styleId="TableGrid">
    <w:name w:val="Table Grid"/>
    <w:basedOn w:val="TableNormal"/>
    <w:uiPriority w:val="59"/>
    <w:rsid w:val="000C5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C573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C5731"/>
    <w:rPr>
      <w:rFonts w:ascii="Palatino Linotype" w:hAnsi="Palatino Linotype" w:hint="default"/>
      <w:b w:val="0"/>
      <w:bCs w:val="0"/>
      <w:i/>
      <w:iCs/>
      <w:color w:val="000000"/>
      <w:sz w:val="24"/>
      <w:szCs w:val="24"/>
    </w:rPr>
  </w:style>
  <w:style w:type="paragraph" w:styleId="ListParagraph">
    <w:name w:val="List Paragraph"/>
    <w:basedOn w:val="Normal"/>
    <w:uiPriority w:val="34"/>
    <w:qFormat/>
    <w:rsid w:val="000C5731"/>
    <w:pPr>
      <w:ind w:left="720"/>
      <w:contextualSpacing/>
    </w:pPr>
  </w:style>
  <w:style w:type="character" w:customStyle="1" w:styleId="fontstyle31">
    <w:name w:val="fontstyle31"/>
    <w:basedOn w:val="DefaultParagraphFont"/>
    <w:rsid w:val="000C5731"/>
    <w:rPr>
      <w:rFonts w:ascii="Goudy Old Style" w:hAnsi="Goudy Old Style" w:hint="default"/>
      <w:b w:val="0"/>
      <w:bCs w:val="0"/>
      <w:i w:val="0"/>
      <w:iCs w:val="0"/>
      <w:color w:val="000000"/>
      <w:sz w:val="22"/>
      <w:szCs w:val="22"/>
    </w:rPr>
  </w:style>
  <w:style w:type="character" w:customStyle="1" w:styleId="fontstyle41">
    <w:name w:val="fontstyle41"/>
    <w:basedOn w:val="DefaultParagraphFont"/>
    <w:rsid w:val="000C5731"/>
    <w:rPr>
      <w:rFonts w:ascii="Times New Roman" w:hAnsi="Times New Roman" w:cs="Times New Roman" w:hint="default"/>
      <w:b w:val="0"/>
      <w:bCs w:val="0"/>
      <w:i/>
      <w:iCs/>
      <w:color w:val="000000"/>
      <w:sz w:val="24"/>
      <w:szCs w:val="24"/>
    </w:rPr>
  </w:style>
  <w:style w:type="paragraph" w:styleId="NormalWeb">
    <w:name w:val="Normal (Web)"/>
    <w:basedOn w:val="Normal"/>
    <w:uiPriority w:val="99"/>
    <w:semiHidden/>
    <w:unhideWhenUsed/>
    <w:rsid w:val="000C573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C5731"/>
    <w:rPr>
      <w:color w:val="808080"/>
    </w:rPr>
  </w:style>
  <w:style w:type="character" w:customStyle="1" w:styleId="jlqj4b">
    <w:name w:val="jlqj4b"/>
    <w:basedOn w:val="DefaultParagraphFont"/>
    <w:rsid w:val="00D5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73093">
      <w:bodyDiv w:val="1"/>
      <w:marLeft w:val="0"/>
      <w:marRight w:val="0"/>
      <w:marTop w:val="0"/>
      <w:marBottom w:val="0"/>
      <w:divBdr>
        <w:top w:val="none" w:sz="0" w:space="0" w:color="auto"/>
        <w:left w:val="none" w:sz="0" w:space="0" w:color="auto"/>
        <w:bottom w:val="none" w:sz="0" w:space="0" w:color="auto"/>
        <w:right w:val="none" w:sz="0" w:space="0" w:color="auto"/>
      </w:divBdr>
    </w:div>
    <w:div w:id="363336819">
      <w:bodyDiv w:val="1"/>
      <w:marLeft w:val="0"/>
      <w:marRight w:val="0"/>
      <w:marTop w:val="0"/>
      <w:marBottom w:val="0"/>
      <w:divBdr>
        <w:top w:val="none" w:sz="0" w:space="0" w:color="auto"/>
        <w:left w:val="none" w:sz="0" w:space="0" w:color="auto"/>
        <w:bottom w:val="none" w:sz="0" w:space="0" w:color="auto"/>
        <w:right w:val="none" w:sz="0" w:space="0" w:color="auto"/>
      </w:divBdr>
    </w:div>
    <w:div w:id="1125856589">
      <w:bodyDiv w:val="1"/>
      <w:marLeft w:val="0"/>
      <w:marRight w:val="0"/>
      <w:marTop w:val="0"/>
      <w:marBottom w:val="0"/>
      <w:divBdr>
        <w:top w:val="none" w:sz="0" w:space="0" w:color="auto"/>
        <w:left w:val="none" w:sz="0" w:space="0" w:color="auto"/>
        <w:bottom w:val="none" w:sz="0" w:space="0" w:color="auto"/>
        <w:right w:val="none" w:sz="0" w:space="0" w:color="auto"/>
      </w:divBdr>
    </w:div>
    <w:div w:id="1417703749">
      <w:bodyDiv w:val="1"/>
      <w:marLeft w:val="0"/>
      <w:marRight w:val="0"/>
      <w:marTop w:val="0"/>
      <w:marBottom w:val="0"/>
      <w:divBdr>
        <w:top w:val="none" w:sz="0" w:space="0" w:color="auto"/>
        <w:left w:val="none" w:sz="0" w:space="0" w:color="auto"/>
        <w:bottom w:val="none" w:sz="0" w:space="0" w:color="auto"/>
        <w:right w:val="none" w:sz="0" w:space="0" w:color="auto"/>
      </w:divBdr>
      <w:divsChild>
        <w:div w:id="2069527559">
          <w:marLeft w:val="0"/>
          <w:marRight w:val="0"/>
          <w:marTop w:val="0"/>
          <w:marBottom w:val="0"/>
          <w:divBdr>
            <w:top w:val="none" w:sz="0" w:space="0" w:color="auto"/>
            <w:left w:val="none" w:sz="0" w:space="0" w:color="auto"/>
            <w:bottom w:val="none" w:sz="0" w:space="0" w:color="auto"/>
            <w:right w:val="none" w:sz="0" w:space="0" w:color="auto"/>
          </w:divBdr>
        </w:div>
      </w:divsChild>
    </w:div>
    <w:div w:id="1476290457">
      <w:bodyDiv w:val="1"/>
      <w:marLeft w:val="0"/>
      <w:marRight w:val="0"/>
      <w:marTop w:val="0"/>
      <w:marBottom w:val="0"/>
      <w:divBdr>
        <w:top w:val="none" w:sz="0" w:space="0" w:color="auto"/>
        <w:left w:val="none" w:sz="0" w:space="0" w:color="auto"/>
        <w:bottom w:val="none" w:sz="0" w:space="0" w:color="auto"/>
        <w:right w:val="none" w:sz="0" w:space="0" w:color="auto"/>
      </w:divBdr>
    </w:div>
    <w:div w:id="16459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anto97@mail.ugm.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urpasila12345@gmail.com" TargetMode="External"/><Relationship Id="rId4" Type="http://schemas.openxmlformats.org/officeDocument/2006/relationships/settings" Target="settings.xml"/><Relationship Id="rId9" Type="http://schemas.openxmlformats.org/officeDocument/2006/relationships/hyperlink" Target="mailto:andiajengtenrilala@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216B5-1223-4129-A694-3D6AF802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16</Pages>
  <Words>13310</Words>
  <Characters>75869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Lenovo-ID</dc:creator>
  <cp:keywords/>
  <dc:description/>
  <cp:lastModifiedBy>ASUS</cp:lastModifiedBy>
  <cp:revision>111</cp:revision>
  <dcterms:created xsi:type="dcterms:W3CDTF">2021-02-15T10:25:00Z</dcterms:created>
  <dcterms:modified xsi:type="dcterms:W3CDTF">2021-04-22T07:48:00Z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2824338b-672f-347c-9b86-faedefbda269</vt:lpwstr>
  </property>
  <property fmtid="{D5CDD505-2E9C-101B-9397-08002B2CF9AE}" pid="24" name="Mendeley Citation Style_1">
    <vt:lpwstr>http://www.zotero.org/styles/apa</vt:lpwstr>
  </property>
</Properties>
</file>