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9BAF1" w14:textId="66FC5101" w:rsidR="001C086A" w:rsidRPr="00417B59" w:rsidRDefault="00932DCF" w:rsidP="002C3325">
      <w:pPr>
        <w:spacing w:after="0" w:line="240" w:lineRule="auto"/>
        <w:contextualSpacing/>
        <w:jc w:val="center"/>
        <w:rPr>
          <w:b/>
          <w:sz w:val="40"/>
          <w:szCs w:val="40"/>
        </w:rPr>
      </w:pPr>
      <w:r w:rsidRPr="00417B59">
        <w:rPr>
          <w:b/>
          <w:sz w:val="40"/>
          <w:szCs w:val="40"/>
        </w:rPr>
        <w:t xml:space="preserve">THE RELATIONSHIP BETWEEN DOUBLE BURDEN AND WORK FATIGUE IN FEMALE LECTURERS AND STAFFS AT </w:t>
      </w:r>
      <w:bookmarkStart w:id="0" w:name="_GoBack"/>
      <w:r w:rsidR="00A0689B" w:rsidRPr="00417B59">
        <w:rPr>
          <w:b/>
          <w:sz w:val="40"/>
          <w:szCs w:val="40"/>
        </w:rPr>
        <w:t>FACULTY</w:t>
      </w:r>
      <w:bookmarkEnd w:id="0"/>
      <w:r w:rsidR="00A0689B">
        <w:rPr>
          <w:b/>
          <w:sz w:val="40"/>
          <w:szCs w:val="40"/>
        </w:rPr>
        <w:t xml:space="preserve"> OF</w:t>
      </w:r>
      <w:r w:rsidR="00A0689B" w:rsidRPr="00417B59">
        <w:rPr>
          <w:b/>
          <w:sz w:val="40"/>
          <w:szCs w:val="40"/>
        </w:rPr>
        <w:t xml:space="preserve"> </w:t>
      </w:r>
      <w:r w:rsidR="00A0689B">
        <w:rPr>
          <w:b/>
          <w:sz w:val="40"/>
          <w:szCs w:val="40"/>
        </w:rPr>
        <w:t>HEALTH SCIENCE</w:t>
      </w:r>
      <w:r w:rsidRPr="00417B59">
        <w:rPr>
          <w:b/>
          <w:sz w:val="40"/>
          <w:szCs w:val="40"/>
        </w:rPr>
        <w:t xml:space="preserve"> UPNVJ IN 2020</w:t>
      </w:r>
    </w:p>
    <w:p w14:paraId="621401D0" w14:textId="77777777" w:rsidR="00DE6425" w:rsidRPr="00417B59" w:rsidRDefault="00DE6425" w:rsidP="002C3325">
      <w:pPr>
        <w:spacing w:after="0" w:line="240" w:lineRule="auto"/>
        <w:contextualSpacing/>
        <w:rPr>
          <w:b/>
          <w:szCs w:val="24"/>
        </w:rPr>
      </w:pPr>
    </w:p>
    <w:p w14:paraId="2256F6AE" w14:textId="6AC5F764" w:rsidR="00932DCF" w:rsidRPr="00417B59" w:rsidRDefault="00932DCF" w:rsidP="002C3325">
      <w:pPr>
        <w:spacing w:after="0" w:line="240" w:lineRule="auto"/>
        <w:contextualSpacing/>
        <w:jc w:val="center"/>
        <w:rPr>
          <w:sz w:val="28"/>
          <w:szCs w:val="28"/>
        </w:rPr>
      </w:pPr>
      <w:r w:rsidRPr="00417B59">
        <w:rPr>
          <w:sz w:val="28"/>
          <w:szCs w:val="28"/>
        </w:rPr>
        <w:t xml:space="preserve">Nadia Rizki Shafira¹, </w:t>
      </w:r>
      <w:proofErr w:type="spellStart"/>
      <w:r w:rsidRPr="00417B59">
        <w:rPr>
          <w:sz w:val="28"/>
          <w:szCs w:val="28"/>
        </w:rPr>
        <w:t>Dyah</w:t>
      </w:r>
      <w:proofErr w:type="spellEnd"/>
      <w:r w:rsidRPr="00417B59">
        <w:rPr>
          <w:sz w:val="28"/>
          <w:szCs w:val="28"/>
        </w:rPr>
        <w:t xml:space="preserve"> Utari², </w:t>
      </w:r>
      <w:proofErr w:type="spellStart"/>
      <w:r w:rsidRPr="00417B59">
        <w:rPr>
          <w:sz w:val="28"/>
          <w:szCs w:val="28"/>
        </w:rPr>
        <w:t>Azizah</w:t>
      </w:r>
      <w:proofErr w:type="spellEnd"/>
      <w:r w:rsidRPr="00417B59">
        <w:rPr>
          <w:sz w:val="28"/>
          <w:szCs w:val="28"/>
        </w:rPr>
        <w:t xml:space="preserve"> </w:t>
      </w:r>
      <w:proofErr w:type="spellStart"/>
      <w:r w:rsidRPr="00417B59">
        <w:rPr>
          <w:sz w:val="28"/>
          <w:szCs w:val="28"/>
        </w:rPr>
        <w:t>Musliha</w:t>
      </w:r>
      <w:proofErr w:type="spellEnd"/>
      <w:r w:rsidRPr="00417B59">
        <w:rPr>
          <w:sz w:val="28"/>
          <w:szCs w:val="28"/>
        </w:rPr>
        <w:t xml:space="preserve"> Fitri³</w:t>
      </w:r>
    </w:p>
    <w:p w14:paraId="0D51A128" w14:textId="7D422A9B" w:rsidR="00DE6425" w:rsidRPr="00417B59" w:rsidRDefault="00DE6425" w:rsidP="002C3325">
      <w:pPr>
        <w:spacing w:after="0" w:line="240" w:lineRule="auto"/>
        <w:contextualSpacing/>
        <w:jc w:val="center"/>
        <w:rPr>
          <w:sz w:val="28"/>
          <w:szCs w:val="28"/>
        </w:rPr>
      </w:pPr>
      <w:proofErr w:type="spellStart"/>
      <w:r w:rsidRPr="00417B59">
        <w:rPr>
          <w:sz w:val="28"/>
          <w:szCs w:val="28"/>
        </w:rPr>
        <w:t>Fakultas</w:t>
      </w:r>
      <w:proofErr w:type="spellEnd"/>
      <w:r w:rsidRPr="00417B59">
        <w:rPr>
          <w:sz w:val="28"/>
          <w:szCs w:val="28"/>
        </w:rPr>
        <w:t xml:space="preserve"> </w:t>
      </w:r>
      <w:proofErr w:type="spellStart"/>
      <w:r w:rsidRPr="00417B59">
        <w:rPr>
          <w:sz w:val="28"/>
          <w:szCs w:val="28"/>
        </w:rPr>
        <w:t>Ilmu</w:t>
      </w:r>
      <w:proofErr w:type="spellEnd"/>
      <w:r w:rsidRPr="00417B59">
        <w:rPr>
          <w:sz w:val="28"/>
          <w:szCs w:val="28"/>
        </w:rPr>
        <w:t xml:space="preserve"> </w:t>
      </w:r>
      <w:proofErr w:type="spellStart"/>
      <w:r w:rsidRPr="00417B59">
        <w:rPr>
          <w:sz w:val="28"/>
          <w:szCs w:val="28"/>
        </w:rPr>
        <w:t>Kesehatan</w:t>
      </w:r>
      <w:proofErr w:type="spellEnd"/>
      <w:r w:rsidRPr="00417B59">
        <w:rPr>
          <w:sz w:val="28"/>
          <w:szCs w:val="28"/>
        </w:rPr>
        <w:t xml:space="preserve"> UPN Veteran Jakarta</w:t>
      </w:r>
    </w:p>
    <w:p w14:paraId="0E6EFA74" w14:textId="77777777" w:rsidR="00DE6425" w:rsidRPr="00417B59" w:rsidRDefault="00DE6425" w:rsidP="00932DCF">
      <w:pPr>
        <w:spacing w:after="0" w:line="240" w:lineRule="auto"/>
        <w:contextualSpacing/>
        <w:rPr>
          <w:szCs w:val="24"/>
        </w:rPr>
      </w:pPr>
    </w:p>
    <w:p w14:paraId="02D64EB2" w14:textId="77777777" w:rsidR="00932DCF" w:rsidRPr="00417B59" w:rsidRDefault="00932DCF" w:rsidP="00932DCF">
      <w:pPr>
        <w:spacing w:after="0" w:line="240" w:lineRule="auto"/>
        <w:jc w:val="center"/>
        <w:rPr>
          <w:i/>
          <w:iCs/>
          <w:sz w:val="20"/>
        </w:rPr>
      </w:pPr>
      <w:r w:rsidRPr="00417B59">
        <w:rPr>
          <w:i/>
          <w:iCs/>
          <w:sz w:val="20"/>
        </w:rPr>
        <w:t xml:space="preserve">Public Health Study Program Undergraduate Program Faculty of Health Sciences, Veterans National Development University Jakarta Campus I </w:t>
      </w:r>
      <w:proofErr w:type="spellStart"/>
      <w:r w:rsidRPr="00417B59">
        <w:rPr>
          <w:i/>
          <w:iCs/>
          <w:sz w:val="20"/>
        </w:rPr>
        <w:t>Jl</w:t>
      </w:r>
      <w:proofErr w:type="spellEnd"/>
      <w:r w:rsidRPr="00417B59">
        <w:rPr>
          <w:i/>
          <w:iCs/>
          <w:sz w:val="20"/>
        </w:rPr>
        <w:t xml:space="preserve"> RS </w:t>
      </w:r>
      <w:proofErr w:type="spellStart"/>
      <w:r w:rsidRPr="00417B59">
        <w:rPr>
          <w:i/>
          <w:iCs/>
          <w:sz w:val="20"/>
        </w:rPr>
        <w:t>Fatmawati</w:t>
      </w:r>
      <w:proofErr w:type="spellEnd"/>
      <w:r w:rsidRPr="00417B59">
        <w:rPr>
          <w:i/>
          <w:iCs/>
          <w:sz w:val="20"/>
        </w:rPr>
        <w:t xml:space="preserve"> No. 1 </w:t>
      </w:r>
      <w:proofErr w:type="spellStart"/>
      <w:r w:rsidRPr="00417B59">
        <w:rPr>
          <w:i/>
          <w:iCs/>
          <w:sz w:val="20"/>
        </w:rPr>
        <w:t>Pondok</w:t>
      </w:r>
      <w:proofErr w:type="spellEnd"/>
      <w:r w:rsidRPr="00417B59">
        <w:rPr>
          <w:i/>
          <w:iCs/>
          <w:sz w:val="20"/>
        </w:rPr>
        <w:t xml:space="preserve"> </w:t>
      </w:r>
      <w:proofErr w:type="spellStart"/>
      <w:r w:rsidRPr="00417B59">
        <w:rPr>
          <w:i/>
          <w:iCs/>
          <w:sz w:val="20"/>
        </w:rPr>
        <w:t>Labu</w:t>
      </w:r>
      <w:proofErr w:type="spellEnd"/>
      <w:r w:rsidRPr="00417B59">
        <w:rPr>
          <w:i/>
          <w:iCs/>
          <w:sz w:val="20"/>
        </w:rPr>
        <w:t xml:space="preserve">, South Jakarta 12450 Campus II Jl. Raya Limo </w:t>
      </w:r>
      <w:proofErr w:type="spellStart"/>
      <w:r w:rsidRPr="00417B59">
        <w:rPr>
          <w:i/>
          <w:iCs/>
          <w:sz w:val="20"/>
        </w:rPr>
        <w:t>Depok</w:t>
      </w:r>
      <w:proofErr w:type="spellEnd"/>
      <w:r w:rsidRPr="00417B59">
        <w:rPr>
          <w:i/>
          <w:iCs/>
          <w:sz w:val="20"/>
        </w:rPr>
        <w:t xml:space="preserve"> 16515, Indonesia</w:t>
      </w:r>
    </w:p>
    <w:p w14:paraId="7295C51F" w14:textId="77777777" w:rsidR="00932DCF" w:rsidRPr="00417B59" w:rsidRDefault="00932DCF" w:rsidP="00932DCF">
      <w:pPr>
        <w:spacing w:after="0" w:line="240" w:lineRule="auto"/>
        <w:jc w:val="center"/>
      </w:pPr>
      <w:r w:rsidRPr="00417B59">
        <w:rPr>
          <w:i/>
          <w:iCs/>
          <w:sz w:val="20"/>
        </w:rPr>
        <w:t>Email: Upvnj@upn.ac.id</w:t>
      </w:r>
    </w:p>
    <w:p w14:paraId="55BD2ED5" w14:textId="77777777" w:rsidR="0011587D" w:rsidRPr="00417B59" w:rsidRDefault="0011587D" w:rsidP="00932DCF">
      <w:pPr>
        <w:spacing w:after="0" w:line="240" w:lineRule="auto"/>
        <w:contextualSpacing/>
        <w:rPr>
          <w:rFonts w:eastAsia="Times New Roman"/>
          <w:color w:val="000000"/>
          <w:szCs w:val="24"/>
        </w:rPr>
      </w:pPr>
    </w:p>
    <w:p w14:paraId="711B2239" w14:textId="19473666" w:rsidR="0011587D" w:rsidRPr="00417B59" w:rsidRDefault="00417B59" w:rsidP="00417B59">
      <w:pPr>
        <w:spacing w:after="0" w:line="240" w:lineRule="auto"/>
        <w:contextualSpacing/>
        <w:rPr>
          <w:rFonts w:eastAsia="Times New Roman"/>
          <w:b/>
          <w:i/>
          <w:color w:val="000000"/>
          <w:sz w:val="22"/>
          <w:szCs w:val="24"/>
        </w:rPr>
      </w:pPr>
      <w:r w:rsidRPr="00417B59">
        <w:rPr>
          <w:rFonts w:eastAsia="Times New Roman"/>
          <w:b/>
          <w:i/>
          <w:color w:val="000000"/>
          <w:sz w:val="22"/>
          <w:szCs w:val="24"/>
        </w:rPr>
        <w:t xml:space="preserve">ABSTRACT </w:t>
      </w:r>
    </w:p>
    <w:p w14:paraId="38FCE86F" w14:textId="333A45AE" w:rsidR="00DE6425" w:rsidRPr="00417B59" w:rsidRDefault="00DE6425" w:rsidP="002C3325">
      <w:pPr>
        <w:spacing w:after="0" w:line="240" w:lineRule="auto"/>
        <w:contextualSpacing/>
        <w:jc w:val="both"/>
        <w:rPr>
          <w:rFonts w:eastAsia="Times New Roman"/>
          <w:color w:val="000000"/>
          <w:sz w:val="22"/>
          <w:szCs w:val="24"/>
        </w:rPr>
      </w:pPr>
      <w:r w:rsidRPr="00417B59">
        <w:rPr>
          <w:rFonts w:eastAsia="Times New Roman"/>
          <w:color w:val="000000"/>
          <w:sz w:val="22"/>
          <w:szCs w:val="24"/>
        </w:rPr>
        <w:t>Background:</w:t>
      </w:r>
      <w:r w:rsidR="0011587D" w:rsidRPr="00417B59">
        <w:rPr>
          <w:rFonts w:eastAsia="Times New Roman"/>
          <w:color w:val="000000"/>
          <w:sz w:val="22"/>
          <w:szCs w:val="24"/>
        </w:rPr>
        <w:t xml:space="preserve"> </w:t>
      </w:r>
      <w:r w:rsidR="0011587D" w:rsidRPr="00417B59">
        <w:rPr>
          <w:sz w:val="22"/>
        </w:rPr>
        <w:t xml:space="preserve">Fatigue is one of Occupational Health and Safety problems which can cause work accidents. Some factors that can affect fatigue such as work factors (double burden, work shift, work duration, work term and rest duration) individual factors (age, gender, nutritional status, health status and psychological condition) and environmental factors that will impact on decreasing productivity, quality of work and loss of working hours. The purpose of this study was to analyze the relationship between double burden and work fatigue in female lecturers and staffs in </w:t>
      </w:r>
      <w:r w:rsidR="008F1CFA" w:rsidRPr="008F1CFA">
        <w:rPr>
          <w:iCs/>
          <w:sz w:val="22"/>
        </w:rPr>
        <w:t>Faculty of Health Sciences</w:t>
      </w:r>
      <w:r w:rsidR="008F1CFA" w:rsidRPr="008F1CFA">
        <w:t xml:space="preserve"> </w:t>
      </w:r>
      <w:r w:rsidR="0011587D" w:rsidRPr="00417B59">
        <w:rPr>
          <w:sz w:val="22"/>
        </w:rPr>
        <w:t>UPNVJ.</w:t>
      </w:r>
    </w:p>
    <w:p w14:paraId="596DAA63" w14:textId="77777777" w:rsidR="00DE6425" w:rsidRPr="00417B59" w:rsidRDefault="00DE6425" w:rsidP="002C3325">
      <w:pPr>
        <w:spacing w:after="0" w:line="240" w:lineRule="auto"/>
        <w:contextualSpacing/>
        <w:jc w:val="both"/>
        <w:rPr>
          <w:rFonts w:eastAsia="Times New Roman"/>
          <w:color w:val="000000"/>
          <w:sz w:val="22"/>
          <w:szCs w:val="24"/>
        </w:rPr>
      </w:pPr>
      <w:r w:rsidRPr="00417B59">
        <w:rPr>
          <w:rFonts w:eastAsia="Times New Roman"/>
          <w:color w:val="000000"/>
          <w:sz w:val="22"/>
          <w:szCs w:val="24"/>
        </w:rPr>
        <w:t>Methods:</w:t>
      </w:r>
      <w:r w:rsidR="0011587D" w:rsidRPr="00417B59">
        <w:rPr>
          <w:rFonts w:eastAsia="Times New Roman"/>
          <w:color w:val="000000"/>
          <w:sz w:val="22"/>
          <w:szCs w:val="24"/>
        </w:rPr>
        <w:t xml:space="preserve"> </w:t>
      </w:r>
      <w:r w:rsidR="0011587D" w:rsidRPr="00417B59">
        <w:rPr>
          <w:sz w:val="22"/>
        </w:rPr>
        <w:t xml:space="preserve">This study was analytic quantitative research with a cross-sectional design. A total of 53 workers were recruited as samples by using a purposive sampling technique. The information was gathered through questionnaires </w:t>
      </w:r>
      <w:r w:rsidR="0011587D" w:rsidRPr="00417B59">
        <w:rPr>
          <w:sz w:val="22"/>
          <w:szCs w:val="24"/>
        </w:rPr>
        <w:t xml:space="preserve">Subjective Self Rating Test from Industrial Fatigue Research </w:t>
      </w:r>
      <w:proofErr w:type="spellStart"/>
      <w:r w:rsidR="0011587D" w:rsidRPr="00417B59">
        <w:rPr>
          <w:sz w:val="22"/>
          <w:szCs w:val="24"/>
        </w:rPr>
        <w:t>Comitte</w:t>
      </w:r>
      <w:proofErr w:type="spellEnd"/>
      <w:r w:rsidR="0011587D" w:rsidRPr="00417B59">
        <w:rPr>
          <w:sz w:val="22"/>
          <w:szCs w:val="24"/>
        </w:rPr>
        <w:t xml:space="preserve"> (IFRC) </w:t>
      </w:r>
      <w:proofErr w:type="spellStart"/>
      <w:r w:rsidR="0011587D" w:rsidRPr="00417B59">
        <w:rPr>
          <w:sz w:val="22"/>
          <w:szCs w:val="24"/>
        </w:rPr>
        <w:t>Jepang</w:t>
      </w:r>
      <w:proofErr w:type="spellEnd"/>
      <w:r w:rsidR="0011587D" w:rsidRPr="00417B59">
        <w:rPr>
          <w:sz w:val="22"/>
        </w:rPr>
        <w:t xml:space="preserve"> and questionnaires of double burden.</w:t>
      </w:r>
    </w:p>
    <w:p w14:paraId="5F2E7D6B" w14:textId="77777777" w:rsidR="00DE6425" w:rsidRPr="00417B59" w:rsidRDefault="00DE6425" w:rsidP="002C3325">
      <w:pPr>
        <w:spacing w:after="0" w:line="240" w:lineRule="auto"/>
        <w:contextualSpacing/>
        <w:jc w:val="both"/>
        <w:rPr>
          <w:rFonts w:eastAsia="Times New Roman"/>
          <w:color w:val="000000"/>
          <w:sz w:val="22"/>
          <w:szCs w:val="24"/>
        </w:rPr>
      </w:pPr>
      <w:r w:rsidRPr="00417B59">
        <w:rPr>
          <w:rFonts w:eastAsia="Times New Roman"/>
          <w:color w:val="000000"/>
          <w:sz w:val="22"/>
          <w:szCs w:val="24"/>
        </w:rPr>
        <w:t>Result:</w:t>
      </w:r>
      <w:r w:rsidR="0011587D" w:rsidRPr="00417B59">
        <w:rPr>
          <w:rFonts w:eastAsia="Times New Roman"/>
          <w:color w:val="000000"/>
          <w:sz w:val="22"/>
          <w:szCs w:val="24"/>
        </w:rPr>
        <w:t xml:space="preserve"> </w:t>
      </w:r>
      <w:r w:rsidR="0011587D" w:rsidRPr="00417B59">
        <w:rPr>
          <w:sz w:val="22"/>
        </w:rPr>
        <w:t>The results of this study indicate that 40 of 53 workers (75</w:t>
      </w:r>
      <w:proofErr w:type="gramStart"/>
      <w:r w:rsidR="0011587D" w:rsidRPr="00417B59">
        <w:rPr>
          <w:sz w:val="22"/>
        </w:rPr>
        <w:t>,5</w:t>
      </w:r>
      <w:proofErr w:type="gramEnd"/>
      <w:r w:rsidR="0011587D" w:rsidRPr="00417B59">
        <w:rPr>
          <w:sz w:val="22"/>
        </w:rPr>
        <w:t>%) feel high fatigued. Variables associated with fatigue are double burden (p = 0.0001), work term (p = 0.0001) and age (p = 0.022).</w:t>
      </w:r>
    </w:p>
    <w:p w14:paraId="0EA51AAC" w14:textId="5113A9BC" w:rsidR="0011587D" w:rsidRPr="00417B59" w:rsidRDefault="0011587D" w:rsidP="002C3325">
      <w:pPr>
        <w:spacing w:after="0" w:line="240" w:lineRule="auto"/>
        <w:contextualSpacing/>
        <w:rPr>
          <w:rFonts w:eastAsia="Times New Roman"/>
          <w:b/>
          <w:color w:val="000000"/>
          <w:sz w:val="22"/>
          <w:szCs w:val="24"/>
        </w:rPr>
      </w:pPr>
      <w:r w:rsidRPr="00417B59">
        <w:rPr>
          <w:rFonts w:eastAsia="Times New Roman"/>
          <w:color w:val="000000"/>
          <w:sz w:val="22"/>
          <w:szCs w:val="24"/>
        </w:rPr>
        <w:t>Conclusion:</w:t>
      </w:r>
      <w:r w:rsidRPr="00417B59">
        <w:rPr>
          <w:rFonts w:eastAsia="Times New Roman"/>
          <w:b/>
          <w:color w:val="000000"/>
          <w:sz w:val="22"/>
          <w:szCs w:val="24"/>
        </w:rPr>
        <w:t xml:space="preserve"> </w:t>
      </w:r>
      <w:r w:rsidRPr="00417B59">
        <w:rPr>
          <w:rFonts w:eastAsia="Times New Roman"/>
          <w:color w:val="000000"/>
          <w:sz w:val="22"/>
          <w:szCs w:val="24"/>
        </w:rPr>
        <w:t>There</w:t>
      </w:r>
      <w:r w:rsidRPr="00417B59">
        <w:rPr>
          <w:rFonts w:eastAsia="Times New Roman"/>
          <w:b/>
          <w:color w:val="000000"/>
          <w:sz w:val="22"/>
          <w:szCs w:val="24"/>
        </w:rPr>
        <w:t xml:space="preserve"> is </w:t>
      </w:r>
      <w:r w:rsidRPr="00417B59">
        <w:rPr>
          <w:rFonts w:eastAsia="Times New Roman"/>
          <w:color w:val="000000"/>
          <w:sz w:val="22"/>
          <w:szCs w:val="24"/>
        </w:rPr>
        <w:t>a relationship between double burden, work term, and age with fatigue.</w:t>
      </w:r>
      <w:r w:rsidR="00417B59" w:rsidRPr="00417B59">
        <w:rPr>
          <w:rFonts w:eastAsia="Times New Roman"/>
          <w:b/>
          <w:color w:val="000000"/>
          <w:sz w:val="22"/>
          <w:szCs w:val="24"/>
        </w:rPr>
        <w:t xml:space="preserve"> </w:t>
      </w:r>
    </w:p>
    <w:p w14:paraId="6C79DCA1" w14:textId="77777777" w:rsidR="002D5817" w:rsidRPr="00417B59" w:rsidRDefault="0011587D" w:rsidP="002C3325">
      <w:pPr>
        <w:spacing w:after="0" w:line="240" w:lineRule="auto"/>
        <w:contextualSpacing/>
      </w:pPr>
      <w:r w:rsidRPr="00417B59">
        <w:rPr>
          <w:rFonts w:eastAsia="Times New Roman"/>
          <w:b/>
          <w:color w:val="000000"/>
          <w:sz w:val="22"/>
          <w:szCs w:val="24"/>
        </w:rPr>
        <w:t xml:space="preserve">Keywords: </w:t>
      </w:r>
      <w:r w:rsidRPr="00417B59">
        <w:rPr>
          <w:sz w:val="22"/>
        </w:rPr>
        <w:t>Fatigue, Double Burden, Female Worker</w:t>
      </w:r>
    </w:p>
    <w:p w14:paraId="3E2DBA20" w14:textId="77777777" w:rsidR="002D5817" w:rsidRPr="00417B59" w:rsidRDefault="002D5817" w:rsidP="002C3325">
      <w:pPr>
        <w:spacing w:after="0" w:line="240" w:lineRule="auto"/>
        <w:contextualSpacing/>
      </w:pPr>
    </w:p>
    <w:p w14:paraId="22D26E8B" w14:textId="1A11F697" w:rsidR="002D5817" w:rsidRPr="00417B59" w:rsidRDefault="002D5817" w:rsidP="002C3325">
      <w:pPr>
        <w:spacing w:after="0" w:line="240" w:lineRule="auto"/>
        <w:contextualSpacing/>
        <w:sectPr w:rsidR="002D5817" w:rsidRPr="00417B59" w:rsidSect="002C3325">
          <w:footerReference w:type="default" r:id="rId8"/>
          <w:pgSz w:w="11907" w:h="16839" w:code="9"/>
          <w:pgMar w:top="1418" w:right="1418" w:bottom="1418" w:left="1418" w:header="709" w:footer="709" w:gutter="0"/>
          <w:cols w:space="708"/>
          <w:docGrid w:linePitch="360"/>
        </w:sectPr>
      </w:pPr>
    </w:p>
    <w:p w14:paraId="79058E4C" w14:textId="77777777" w:rsidR="00417B59" w:rsidRPr="00417B59" w:rsidRDefault="00417B59" w:rsidP="00417B59">
      <w:pPr>
        <w:pStyle w:val="Heading1"/>
        <w:numPr>
          <w:ilvl w:val="0"/>
          <w:numId w:val="4"/>
        </w:numPr>
        <w:spacing w:before="0" w:beforeAutospacing="0" w:after="0" w:afterAutospacing="0"/>
        <w:ind w:left="567" w:hanging="567"/>
        <w:contextualSpacing/>
        <w:rPr>
          <w:rFonts w:cs="Times New Roman"/>
          <w:sz w:val="23"/>
          <w:szCs w:val="23"/>
        </w:rPr>
      </w:pPr>
      <w:r w:rsidRPr="00417B59">
        <w:rPr>
          <w:rFonts w:cs="Times New Roman"/>
          <w:sz w:val="23"/>
          <w:szCs w:val="23"/>
        </w:rPr>
        <w:lastRenderedPageBreak/>
        <w:t>INTRODUCTION</w:t>
      </w:r>
    </w:p>
    <w:p w14:paraId="4C991537" w14:textId="13A51D17" w:rsidR="00C178CD" w:rsidRPr="00417B59" w:rsidRDefault="00C178CD" w:rsidP="00310FB6">
      <w:pPr>
        <w:spacing w:after="0" w:line="240" w:lineRule="auto"/>
        <w:ind w:firstLine="567"/>
        <w:contextualSpacing/>
        <w:jc w:val="both"/>
        <w:rPr>
          <w:sz w:val="19"/>
          <w:szCs w:val="19"/>
        </w:rPr>
      </w:pPr>
      <w:r w:rsidRPr="00417B59">
        <w:rPr>
          <w:sz w:val="19"/>
          <w:szCs w:val="19"/>
        </w:rPr>
        <w:t>Part of one of the common problems in the workforce that often occurs or is often encountered is work fatigue. According to</w:t>
      </w:r>
      <w:r w:rsidR="007F6B25">
        <w:rPr>
          <w:sz w:val="19"/>
          <w:szCs w:val="19"/>
        </w:rPr>
        <w:t xml:space="preserve"> </w:t>
      </w:r>
      <w:r w:rsidRPr="00417B59">
        <w:rPr>
          <w:sz w:val="19"/>
          <w:szCs w:val="19"/>
        </w:rPr>
        <w:fldChar w:fldCharType="begin" w:fldLock="1"/>
      </w:r>
      <w:r w:rsidR="007F6B25">
        <w:rPr>
          <w:sz w:val="19"/>
          <w:szCs w:val="19"/>
        </w:rPr>
        <w:instrText>ADDIN CSL_CITATION {"citationItems":[{"id":"ITEM-1","itemData":{"author":[{"dropping-particle":"","family":"Tarwaka","given":"","non-dropping-particle":"","parse-names":false,"suffix":""}],"id":"ITEM-1","issued":{"date-parts":[["2014"]]},"publisher":"Harapan Press","publisher-place":"Surakarta","title":"Keselamatan dan Kesehatan Kerja : Manajemen dan Implementasi K3 di Tempat Kerja","type":"book"},"uris":["http://www.mendeley.com/documents/?uuid=dd3f29b0-f035-4146-baec-e62afc3e1868"]}],"mendeley":{"formattedCitation":"[1]","manualFormatting":"Tarwaka (2014)","plainTextFormattedCitation":"[1]","previouslyFormattedCitation":"(Tarwaka, 2014)"},"properties":{"noteIndex":0},"schema":"https://github.com/citation-style-language/schema/raw/master/csl-citation.json"}</w:instrText>
      </w:r>
      <w:r w:rsidRPr="00417B59">
        <w:rPr>
          <w:sz w:val="19"/>
          <w:szCs w:val="19"/>
        </w:rPr>
        <w:fldChar w:fldCharType="separate"/>
      </w:r>
      <w:r w:rsidRPr="00417B59">
        <w:rPr>
          <w:noProof/>
          <w:sz w:val="19"/>
          <w:szCs w:val="19"/>
        </w:rPr>
        <w:t>Tarwaka (2014)</w:t>
      </w:r>
      <w:r w:rsidRPr="00417B59">
        <w:rPr>
          <w:sz w:val="19"/>
          <w:szCs w:val="19"/>
        </w:rPr>
        <w:fldChar w:fldCharType="end"/>
      </w:r>
      <w:r w:rsidR="007F6B25">
        <w:rPr>
          <w:sz w:val="19"/>
          <w:szCs w:val="19"/>
        </w:rPr>
        <w:t xml:space="preserve"> </w:t>
      </w:r>
      <w:r w:rsidRPr="00417B59">
        <w:rPr>
          <w:sz w:val="19"/>
          <w:szCs w:val="19"/>
        </w:rPr>
        <w:t>fatigue is a state of endurance at work accompanied by decreased efficiency. Based on the word 'fatigue' that shows different conditions, but all of which can result in a reduction in work strength and endurance. Besides workers can feel after work, workers can also feel when doing work even before working t</w:t>
      </w:r>
      <w:r w:rsidR="007F6B25">
        <w:rPr>
          <w:sz w:val="19"/>
          <w:szCs w:val="19"/>
        </w:rPr>
        <w:t xml:space="preserve">here can be fatigue due to work </w:t>
      </w:r>
      <w:r w:rsidRPr="00417B59">
        <w:rPr>
          <w:sz w:val="19"/>
          <w:szCs w:val="19"/>
        </w:rPr>
        <w:fldChar w:fldCharType="begin" w:fldLock="1"/>
      </w:r>
      <w:r w:rsidR="007F6B25">
        <w:rPr>
          <w:sz w:val="19"/>
          <w:szCs w:val="19"/>
        </w:rPr>
        <w:instrText>ADDIN CSL_CITATION {"citationItems":[{"id":"ITEM-1","itemData":{"author":[{"dropping-particle":"","family":"Andarini","given":"Yulia Dwi","non-dropping-particle":"","parse-names":false,"suffix":""}],"container-title":"Journal of Vacational Health Studies","id":"ITEM-1","issued":{"date-parts":[["2017"]]},"title":"The Correlation Of Occupational Stress With Subjective Fatigue Women Workers In Weaving Loom Unit Pt. X","type":"article-journal"},"uris":["http://www.mendeley.com/documents/?uuid=bed7e69c-659b-435e-96fb-159c26d67ab5"]}],"mendeley":{"formattedCitation":"[2]","plainTextFormattedCitation":"[2]","previouslyFormattedCitation":"(Andarini, 2017)"},"properties":{"noteIndex":0},"schema":"https://github.com/citation-style-language/schema/raw/master/csl-citation.json"}</w:instrText>
      </w:r>
      <w:r w:rsidRPr="00417B59">
        <w:rPr>
          <w:sz w:val="19"/>
          <w:szCs w:val="19"/>
        </w:rPr>
        <w:fldChar w:fldCharType="separate"/>
      </w:r>
      <w:r w:rsidR="007F6B25" w:rsidRPr="007F6B25">
        <w:rPr>
          <w:noProof/>
          <w:sz w:val="19"/>
          <w:szCs w:val="19"/>
        </w:rPr>
        <w:t>[2]</w:t>
      </w:r>
      <w:r w:rsidRPr="00417B59">
        <w:rPr>
          <w:sz w:val="19"/>
          <w:szCs w:val="19"/>
        </w:rPr>
        <w:fldChar w:fldCharType="end"/>
      </w:r>
      <w:r w:rsidRPr="00417B59">
        <w:rPr>
          <w:sz w:val="19"/>
          <w:szCs w:val="19"/>
        </w:rPr>
        <w:t>.</w:t>
      </w:r>
    </w:p>
    <w:p w14:paraId="27CFC316" w14:textId="4059B4FA" w:rsidR="00C178CD" w:rsidRPr="00417B59" w:rsidRDefault="00C178CD" w:rsidP="00310FB6">
      <w:pPr>
        <w:spacing w:after="0" w:line="240" w:lineRule="auto"/>
        <w:ind w:firstLine="567"/>
        <w:contextualSpacing/>
        <w:jc w:val="both"/>
        <w:rPr>
          <w:sz w:val="19"/>
          <w:szCs w:val="19"/>
        </w:rPr>
      </w:pPr>
      <w:r w:rsidRPr="00417B59">
        <w:rPr>
          <w:sz w:val="19"/>
          <w:szCs w:val="19"/>
        </w:rPr>
        <w:t xml:space="preserve">Data generated from </w:t>
      </w:r>
      <w:r w:rsidRPr="00417B59">
        <w:rPr>
          <w:sz w:val="19"/>
          <w:szCs w:val="19"/>
        </w:rPr>
        <w:fldChar w:fldCharType="begin" w:fldLock="1"/>
      </w:r>
      <w:r w:rsidR="007F6B25">
        <w:rPr>
          <w:sz w:val="19"/>
          <w:szCs w:val="19"/>
        </w:rPr>
        <w:instrText>ADDIN CSL_CITATION {"citationItems":[{"id":"ITEM-1","itemData":{"ISBN":"9789221289081","abstract":"Introduction: Stuttering is a developmental speech disorder with multiple etiological factors. Cognitive behavior therapy (CBT) has shown effectiveness in reducing anxiety symptoms and dysfluent speech in adults who stutter (AWS). So we planned to study the comparative efficacy of CBT and CBT combined with mindfulness training (MT) in AWS. Aim: The aim of this preliminary study was to examine and compare the efficacy of CBT and CBT combined with MT in reducing anxiety symptoms, and dysfluent speech and increasing communication attitude, quality of life, self-esteem and speech fluency in AWS. Method and Materials: A matched two group pretest and posttest interventional design was employed. The sample consisted of ten adults with the diagnosis of stuttering (ICD-10, 1992) who were randomly allotted to Group One (CBT; N=5) and Group Two (CBT+MT; N=5). The therapeutic program included 15-20 sessions of one hour each. Statistical Analysis: Obtained data were analyzed using the Wilcoxon Sign Rank Test for within the group, before and after intervention comparison and Mann Whitney U Test for between group comparisons. Results: Significant difference in both CBT group and CBT+MT group is observed in the area of communication attitude (U=1.00, p&lt;0.05). Conclusion: The findings of the study show that CBT and CBT+MT are effective in the treatment of AWS, but CBT+MT is more effective than CBT alone.","author":[{"dropping-particle":"","family":"International Labour Organization","given":"","non-dropping-particle":"","parse-names":false,"suffix":""}],"id":"ITEM-1","issued":{"date-parts":[["2014"]]},"title":"Safety and Health at Work: A Vision for Sustainable Prevention","type":"webpage"},"uris":["http://www.mendeley.com/documents/?uuid=69e25583-53c6-46b4-9561-3f87b35a1371"]}],"mendeley":{"formattedCitation":"[3]","manualFormatting":"International Labor Organization (2014)","plainTextFormattedCitation":"[3]","previouslyFormattedCitation":"(International Labour Organization, 2014)"},"properties":{"noteIndex":0},"schema":"https://github.com/citation-style-language/schema/raw/master/csl-citation.json"}</w:instrText>
      </w:r>
      <w:r w:rsidRPr="00417B59">
        <w:rPr>
          <w:sz w:val="19"/>
          <w:szCs w:val="19"/>
        </w:rPr>
        <w:fldChar w:fldCharType="separate"/>
      </w:r>
      <w:r w:rsidRPr="00417B59">
        <w:rPr>
          <w:noProof/>
          <w:sz w:val="19"/>
          <w:szCs w:val="19"/>
        </w:rPr>
        <w:t>International Labor Organization (2014)</w:t>
      </w:r>
      <w:r w:rsidRPr="00417B59">
        <w:rPr>
          <w:sz w:val="19"/>
          <w:szCs w:val="19"/>
        </w:rPr>
        <w:fldChar w:fldCharType="end"/>
      </w:r>
      <w:r w:rsidR="007F6B25">
        <w:rPr>
          <w:sz w:val="19"/>
          <w:szCs w:val="19"/>
        </w:rPr>
        <w:t xml:space="preserve"> </w:t>
      </w:r>
      <w:r w:rsidRPr="00417B59">
        <w:rPr>
          <w:sz w:val="19"/>
          <w:szCs w:val="19"/>
        </w:rPr>
        <w:t xml:space="preserve">shows that work accidents can occur every year, one of which is due to fatigue, which causes about two million workers to die. According to the World Health Organization, the number two malignant or killer disease after heart disease is psychological disorders in the form of feelings of severe or high fatigue and can lead to depression. The Japanese Ministry of Manpower conducted a study on 12,000 agencies of which 16,000 workers in the country were randomly selected and the results obtained with the highest percentage were 65% of workers complaining of physical fatigue due to routine work, </w:t>
      </w:r>
      <w:r w:rsidRPr="00417B59">
        <w:rPr>
          <w:sz w:val="19"/>
          <w:szCs w:val="19"/>
        </w:rPr>
        <w:lastRenderedPageBreak/>
        <w:t>28% of complaints of mental fatigue and complaints of severe stress. and feel left out about 7%</w:t>
      </w:r>
      <w:r w:rsidR="007F6B25">
        <w:rPr>
          <w:sz w:val="19"/>
          <w:szCs w:val="19"/>
        </w:rPr>
        <w:t xml:space="preserve"> </w:t>
      </w:r>
      <w:r w:rsidRPr="00417B59">
        <w:rPr>
          <w:sz w:val="19"/>
          <w:szCs w:val="19"/>
        </w:rPr>
        <w:fldChar w:fldCharType="begin" w:fldLock="1"/>
      </w:r>
      <w:r w:rsidR="007F6B25">
        <w:rPr>
          <w:sz w:val="19"/>
          <w:szCs w:val="19"/>
        </w:rPr>
        <w:instrText>ADDIN CSL_CITATION {"citationItems":[{"id":"ITEM-1","itemData":{"URL":"https://www.mhlw.go.jp/content/11200000/000341159.pdf","author":[{"dropping-particle":"","family":"Ministry of Health Labour and Welfare","given":"","non-dropping-particle":"","parse-names":false,"suffix":""}],"id":"ITEM-1","issued":{"date-parts":[["2018"]]},"page":"40","title":"The 13th Occupational Safety &amp; Health Program","type":"webpage"},"uris":["http://www.mendeley.com/documents/?uuid=5b681016-59d2-43e5-8a68-fb1b7b7ebc82"]}],"mendeley":{"formattedCitation":"[4]","plainTextFormattedCitation":"[4]","previouslyFormattedCitation":"(Ministry of Health Labour and Welfare, 2018)"},"properties":{"noteIndex":0},"schema":"https://github.com/citation-style-language/schema/raw/master/csl-citation.json"}</w:instrText>
      </w:r>
      <w:r w:rsidRPr="00417B59">
        <w:rPr>
          <w:sz w:val="19"/>
          <w:szCs w:val="19"/>
        </w:rPr>
        <w:fldChar w:fldCharType="separate"/>
      </w:r>
      <w:r w:rsidR="007F6B25" w:rsidRPr="007F6B25">
        <w:rPr>
          <w:noProof/>
          <w:sz w:val="19"/>
          <w:szCs w:val="19"/>
        </w:rPr>
        <w:t>[4]</w:t>
      </w:r>
      <w:r w:rsidRPr="00417B59">
        <w:rPr>
          <w:sz w:val="19"/>
          <w:szCs w:val="19"/>
        </w:rPr>
        <w:fldChar w:fldCharType="end"/>
      </w:r>
      <w:r w:rsidRPr="00417B59">
        <w:rPr>
          <w:sz w:val="19"/>
          <w:szCs w:val="19"/>
        </w:rPr>
        <w:t xml:space="preserve">. </w:t>
      </w:r>
    </w:p>
    <w:p w14:paraId="687BF03E" w14:textId="7ECAFE25" w:rsidR="00C178CD" w:rsidRPr="00417B59" w:rsidRDefault="00C178CD" w:rsidP="00310FB6">
      <w:pPr>
        <w:spacing w:after="0" w:line="240" w:lineRule="auto"/>
        <w:ind w:firstLine="567"/>
        <w:contextualSpacing/>
        <w:jc w:val="both"/>
        <w:rPr>
          <w:sz w:val="19"/>
          <w:szCs w:val="19"/>
        </w:rPr>
      </w:pPr>
      <w:r w:rsidRPr="00417B59">
        <w:rPr>
          <w:sz w:val="19"/>
          <w:szCs w:val="19"/>
        </w:rPr>
        <w:t xml:space="preserve">In the United States, more than 20% of the working population experiences work fatigue each day, resulting in a yearly loss of productivity and health care of $ 136.4 billion </w:t>
      </w:r>
      <w:r w:rsidRPr="00417B59">
        <w:rPr>
          <w:sz w:val="19"/>
          <w:szCs w:val="19"/>
        </w:rPr>
        <w:fldChar w:fldCharType="begin" w:fldLock="1"/>
      </w:r>
      <w:r w:rsidR="007F6B25">
        <w:rPr>
          <w:sz w:val="19"/>
          <w:szCs w:val="19"/>
        </w:rPr>
        <w:instrText>ADDIN CSL_CITATION {"citationItems":[{"id":"ITEM-1","itemData":{"author":[{"dropping-particle":"","family":"Techera","given":"Ulises","non-dropping-particle":"","parse-names":false,"suffix":""}],"id":"ITEM-1","issued":{"date-parts":[["2014"]]},"publisher":"University of Catalonia","title":"Measuring and Managing Construction Worker Fatigue","type":"thesis"},"uris":["http://www.mendeley.com/documents/?uuid=b41a1562-c657-4458-afcc-70aaf859e374","http://www.mendeley.com/documents/?uuid=48b26757-14c3-4cbd-abf1-9c5c036bc876"]}],"mendeley":{"formattedCitation":"[5]","plainTextFormattedCitation":"[5]","previouslyFormattedCitation":"(Techera, 2014)"},"properties":{"noteIndex":0},"schema":"https://github.com/citation-style-language/schema/raw/master/csl-citation.json"}</w:instrText>
      </w:r>
      <w:r w:rsidRPr="00417B59">
        <w:rPr>
          <w:sz w:val="19"/>
          <w:szCs w:val="19"/>
        </w:rPr>
        <w:fldChar w:fldCharType="separate"/>
      </w:r>
      <w:r w:rsidR="007F6B25" w:rsidRPr="007F6B25">
        <w:rPr>
          <w:noProof/>
          <w:sz w:val="19"/>
          <w:szCs w:val="19"/>
        </w:rPr>
        <w:t>[5]</w:t>
      </w:r>
      <w:r w:rsidRPr="00417B59">
        <w:rPr>
          <w:sz w:val="19"/>
          <w:szCs w:val="19"/>
        </w:rPr>
        <w:fldChar w:fldCharType="end"/>
      </w:r>
      <w:r w:rsidRPr="00417B59">
        <w:rPr>
          <w:sz w:val="19"/>
          <w:szCs w:val="19"/>
        </w:rPr>
        <w:t>. Data carried out in the UK in the community that states that women complain of fatigue as much as 25% and men as much as 20%. Occurrence of occupational diseases and work accidents due to poor occupational health and safety</w:t>
      </w:r>
      <w:r w:rsidR="007F6B25">
        <w:rPr>
          <w:sz w:val="19"/>
          <w:szCs w:val="19"/>
        </w:rPr>
        <w:t xml:space="preserve"> </w:t>
      </w:r>
      <w:r w:rsidRPr="00417B59">
        <w:rPr>
          <w:sz w:val="19"/>
          <w:szCs w:val="19"/>
        </w:rPr>
        <w:fldChar w:fldCharType="begin" w:fldLock="1"/>
      </w:r>
      <w:r w:rsidR="007F6B25">
        <w:rPr>
          <w:sz w:val="19"/>
          <w:szCs w:val="19"/>
        </w:rPr>
        <w:instrText>ADDIN CSL_CITATION {"citationItems":[{"id":"ITEM-1","itemData":{"author":[{"dropping-particle":"","family":"Midwives","given":"","non-dropping-particle":"","parse-names":false,"suffix":""}],"id":"ITEM-1","issue":"4","issued":{"date-parts":[["2013"]]},"publisher-place":"United Kingdom","title":"The Magazine of The Royal College of Midwives","type":"article-magazine"},"uris":["http://www.mendeley.com/documents/?uuid=64081a81-572a-4d55-a610-7bab62e701a9"]}],"mendeley":{"formattedCitation":"[6]","plainTextFormattedCitation":"[6]","previouslyFormattedCitation":"(Midwives, 2013)"},"properties":{"noteIndex":0},"schema":"https://github.com/citation-style-language/schema/raw/master/csl-citation.json"}</w:instrText>
      </w:r>
      <w:r w:rsidRPr="00417B59">
        <w:rPr>
          <w:sz w:val="19"/>
          <w:szCs w:val="19"/>
        </w:rPr>
        <w:fldChar w:fldCharType="separate"/>
      </w:r>
      <w:r w:rsidR="007F6B25" w:rsidRPr="007F6B25">
        <w:rPr>
          <w:noProof/>
          <w:sz w:val="19"/>
          <w:szCs w:val="19"/>
        </w:rPr>
        <w:t>[6]</w:t>
      </w:r>
      <w:r w:rsidRPr="00417B59">
        <w:rPr>
          <w:sz w:val="19"/>
          <w:szCs w:val="19"/>
        </w:rPr>
        <w:fldChar w:fldCharType="end"/>
      </w:r>
      <w:r w:rsidRPr="00417B59">
        <w:rPr>
          <w:sz w:val="19"/>
          <w:szCs w:val="19"/>
        </w:rPr>
        <w:t>. Based on data from the Ministry of Manpower and Transmigration of the Republic of Indonesia, it shows that the number of work accident cases that occurred in 2017 was 123,000 cases and increased in 2018 by 157,313 cases. In Indonesia, more than 65% of the workforce comes with complaints or symptoms of work-related fatigue to company polyclinics</w:t>
      </w:r>
      <w:r w:rsidR="007F6B25">
        <w:rPr>
          <w:sz w:val="19"/>
          <w:szCs w:val="19"/>
        </w:rPr>
        <w:t xml:space="preserve"> </w:t>
      </w:r>
      <w:r w:rsidRPr="00417B59">
        <w:rPr>
          <w:sz w:val="19"/>
          <w:szCs w:val="19"/>
        </w:rPr>
        <w:fldChar w:fldCharType="begin" w:fldLock="1"/>
      </w:r>
      <w:r w:rsidR="007F6B25">
        <w:rPr>
          <w:sz w:val="19"/>
          <w:szCs w:val="19"/>
        </w:rPr>
        <w:instrText>ADDIN CSL_CITATION {"citationItems":[{"id":"ITEM-1","itemData":{"abstract":"Angka kecelakaan kerja di Indonesia masih tinggi. Mengutip data Badan Penyelenggara Jaminan Sosial (BPJS) Ketenagakerjaan, hingga akhir 2015 telah terjadi kecelakaan kerja sebanyak 105.182 kasus. Sementara itu, untuk kasus kecelakaan berat yang mengakibatkan kematian tercatat sebanyak 2.375 kasus dari total jumlah kecelakaan kerja.","author":[{"dropping-particle":"","family":"BPJS Ketenagakerjaan","given":"","non-dropping-particle":"","parse-names":false,"suffix":""}],"id":"ITEM-1","issue":"1","issued":{"date-parts":[["2018"]]},"title":"Angka Kecelakaan Kerja","type":"webpage","volume":"3"},"uris":["http://www.mendeley.com/documents/?uuid=78897d1b-524a-4499-b831-88bf81201708"]}],"mendeley":{"formattedCitation":"[7]","plainTextFormattedCitation":"[7]","previouslyFormattedCitation":"(BPJS Ketenagakerjaan, 2018)"},"properties":{"noteIndex":0},"schema":"https://github.com/citation-style-language/schema/raw/master/csl-citation.json"}</w:instrText>
      </w:r>
      <w:r w:rsidRPr="00417B59">
        <w:rPr>
          <w:sz w:val="19"/>
          <w:szCs w:val="19"/>
        </w:rPr>
        <w:fldChar w:fldCharType="separate"/>
      </w:r>
      <w:r w:rsidR="007F6B25" w:rsidRPr="007F6B25">
        <w:rPr>
          <w:noProof/>
          <w:sz w:val="19"/>
          <w:szCs w:val="19"/>
        </w:rPr>
        <w:t>[7]</w:t>
      </w:r>
      <w:r w:rsidRPr="00417B59">
        <w:rPr>
          <w:sz w:val="19"/>
          <w:szCs w:val="19"/>
        </w:rPr>
        <w:fldChar w:fldCharType="end"/>
      </w:r>
      <w:r w:rsidRPr="00417B59">
        <w:rPr>
          <w:sz w:val="19"/>
          <w:szCs w:val="19"/>
        </w:rPr>
        <w:t>.</w:t>
      </w:r>
    </w:p>
    <w:p w14:paraId="75BC5EC6" w14:textId="1B6DB613" w:rsidR="00C178CD" w:rsidRPr="00417B59" w:rsidRDefault="00C178CD" w:rsidP="00310FB6">
      <w:pPr>
        <w:spacing w:after="0" w:line="240" w:lineRule="auto"/>
        <w:ind w:firstLine="567"/>
        <w:contextualSpacing/>
        <w:jc w:val="both"/>
        <w:rPr>
          <w:sz w:val="19"/>
          <w:szCs w:val="19"/>
        </w:rPr>
      </w:pPr>
      <w:r w:rsidRPr="00417B59">
        <w:rPr>
          <w:sz w:val="19"/>
          <w:szCs w:val="19"/>
          <w:lang w:val="ms-MY"/>
        </w:rPr>
        <w:t xml:space="preserve">In general, fatigue will experience symptoms, namely a reduced desire or willingness to work which can be caused by internal factors, such as gender, age, and nutritional status. </w:t>
      </w:r>
      <w:r w:rsidRPr="00417B59">
        <w:rPr>
          <w:sz w:val="19"/>
          <w:szCs w:val="19"/>
          <w:lang w:val="ms-MY"/>
        </w:rPr>
        <w:fldChar w:fldCharType="begin" w:fldLock="1"/>
      </w:r>
      <w:r w:rsidR="007F6B25">
        <w:rPr>
          <w:sz w:val="19"/>
          <w:szCs w:val="19"/>
          <w:lang w:val="ms-MY"/>
        </w:rPr>
        <w:instrText>ADDIN CSL_CITATION {"citationItems":[{"id":"ITEM-1","itemData":{"author":[{"dropping-particle":"","family":"Medianto","given":"D","non-dropping-particle":"","parse-names":false,"suffix":""}],"id":"ITEM-1","issued":{"date-parts":[["2017"]]},"number-of-pages":"1","publisher":"Universitas Muhamadiyah Surakarta","title":"Faktor-Faktor yang Berhubungan dengan Kelelahan Kerja Pada Tenaga Kerja Bongkar Muat (TKBM) di Pelabuhan Tanjung Emas Semarang","type":"thesis"},"uris":["http://www.mendeley.com/documents/?uuid=7a38e00e-a3ce-4533-9aad-9eccde3132d6","http://www.mendeley.com/documents/?uuid=3fb55a39-40ca-4b3c-977c-7741b62f40a4"]}],"mendeley":{"formattedCitation":"[8]","manualFormatting":"Medianto (2017)","plainTextFormattedCitation":"[8]","previouslyFormattedCitation":"(Medianto, 2017)"},"properties":{"noteIndex":0},"schema":"https://github.com/citation-style-language/schema/raw/master/csl-citation.json"}</w:instrText>
      </w:r>
      <w:r w:rsidRPr="00417B59">
        <w:rPr>
          <w:sz w:val="19"/>
          <w:szCs w:val="19"/>
          <w:lang w:val="ms-MY"/>
        </w:rPr>
        <w:fldChar w:fldCharType="separate"/>
      </w:r>
      <w:r w:rsidR="007F6B25">
        <w:rPr>
          <w:noProof/>
          <w:sz w:val="19"/>
          <w:szCs w:val="19"/>
          <w:lang w:val="ms-MY"/>
        </w:rPr>
        <w:t>Medianto (</w:t>
      </w:r>
      <w:r w:rsidRPr="00417B59">
        <w:rPr>
          <w:noProof/>
          <w:sz w:val="19"/>
          <w:szCs w:val="19"/>
          <w:lang w:val="ms-MY"/>
        </w:rPr>
        <w:t>2017)</w:t>
      </w:r>
      <w:r w:rsidRPr="00417B59">
        <w:rPr>
          <w:sz w:val="19"/>
          <w:szCs w:val="19"/>
          <w:lang w:val="ms-MY"/>
        </w:rPr>
        <w:fldChar w:fldCharType="end"/>
      </w:r>
      <w:r w:rsidRPr="00417B59">
        <w:rPr>
          <w:sz w:val="19"/>
          <w:szCs w:val="19"/>
          <w:lang w:val="ms-MY"/>
        </w:rPr>
        <w:t xml:space="preserve">, then for external factors such as rest time, work duration, work shift, and workload </w:t>
      </w:r>
      <w:r w:rsidR="007F6B25" w:rsidRPr="00417B59">
        <w:rPr>
          <w:sz w:val="19"/>
          <w:szCs w:val="19"/>
        </w:rPr>
        <w:fldChar w:fldCharType="begin" w:fldLock="1"/>
      </w:r>
      <w:r w:rsidR="007F6B25">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Ganda","type":"article-journal"},"uris":["http://www.mendeley.com/documents/?uuid=ff8d5855-e745-49b3-b9ae-d6dd1ae36c95"]}],"mendeley":{"formattedCitation":"[16]","manualFormatting":"[9]","plainTextFormattedCitation":"[16]","previouslyFormattedCitation":"(Hartati, 2012)"},"properties":{"noteIndex":0},"schema":"https://github.com/citation-style-language/schema/raw/master/csl-citation.json"}</w:instrText>
      </w:r>
      <w:r w:rsidR="007F6B25" w:rsidRPr="00417B59">
        <w:rPr>
          <w:sz w:val="19"/>
          <w:szCs w:val="19"/>
        </w:rPr>
        <w:fldChar w:fldCharType="separate"/>
      </w:r>
      <w:r w:rsidR="007F6B25">
        <w:rPr>
          <w:noProof/>
          <w:sz w:val="19"/>
          <w:szCs w:val="19"/>
        </w:rPr>
        <w:t>[9</w:t>
      </w:r>
      <w:r w:rsidR="007F6B25" w:rsidRPr="007F6B25">
        <w:rPr>
          <w:noProof/>
          <w:sz w:val="19"/>
          <w:szCs w:val="19"/>
        </w:rPr>
        <w:t>]</w:t>
      </w:r>
      <w:r w:rsidR="007F6B25" w:rsidRPr="00417B59">
        <w:rPr>
          <w:sz w:val="19"/>
          <w:szCs w:val="19"/>
        </w:rPr>
        <w:fldChar w:fldCharType="end"/>
      </w:r>
      <w:r w:rsidR="007F6B25" w:rsidRPr="00417B59">
        <w:rPr>
          <w:sz w:val="19"/>
          <w:szCs w:val="19"/>
        </w:rPr>
        <w:fldChar w:fldCharType="begin" w:fldLock="1"/>
      </w:r>
      <w:r w:rsidR="007F6B25">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Ganda","type":"article-journal"},"uris":["http://www.mendeley.com/documents/?uuid=ff8d5855-e745-49b3-b9ae-d6dd1ae36c95"]}],"mendeley":{"formattedCitation":"[16]","manualFormatting":"[10]","plainTextFormattedCitation":"[16]","previouslyFormattedCitation":"(Hartati, 2012)"},"properties":{"noteIndex":0},"schema":"https://github.com/citation-style-language/schema/raw/master/csl-citation.json"}</w:instrText>
      </w:r>
      <w:r w:rsidR="007F6B25" w:rsidRPr="00417B59">
        <w:rPr>
          <w:sz w:val="19"/>
          <w:szCs w:val="19"/>
        </w:rPr>
        <w:fldChar w:fldCharType="separate"/>
      </w:r>
      <w:r w:rsidR="007F6B25">
        <w:rPr>
          <w:noProof/>
          <w:sz w:val="19"/>
          <w:szCs w:val="19"/>
        </w:rPr>
        <w:t>[10</w:t>
      </w:r>
      <w:r w:rsidR="007F6B25" w:rsidRPr="007F6B25">
        <w:rPr>
          <w:noProof/>
          <w:sz w:val="19"/>
          <w:szCs w:val="19"/>
        </w:rPr>
        <w:t>]</w:t>
      </w:r>
      <w:r w:rsidR="007F6B25" w:rsidRPr="00417B59">
        <w:rPr>
          <w:sz w:val="19"/>
          <w:szCs w:val="19"/>
        </w:rPr>
        <w:fldChar w:fldCharType="end"/>
      </w:r>
      <w:r w:rsidRPr="00417B59">
        <w:rPr>
          <w:sz w:val="19"/>
          <w:szCs w:val="19"/>
          <w:lang w:val="ms-MY"/>
        </w:rPr>
        <w:t>. Based on research conducted by</w:t>
      </w:r>
      <w:r w:rsidR="007F6B25">
        <w:rPr>
          <w:sz w:val="19"/>
          <w:szCs w:val="19"/>
          <w:lang w:val="ms-MY"/>
        </w:rPr>
        <w:t xml:space="preserve"> </w:t>
      </w:r>
      <w:r w:rsidRPr="00417B59">
        <w:rPr>
          <w:sz w:val="19"/>
          <w:szCs w:val="19"/>
        </w:rPr>
        <w:fldChar w:fldCharType="begin" w:fldLock="1"/>
      </w:r>
      <w:r w:rsidR="007F6B25">
        <w:rPr>
          <w:sz w:val="19"/>
          <w:szCs w:val="19"/>
        </w:rPr>
        <w:instrText>ADDIN CSL_CITATION {"citationItems":[{"id":"ITEM-1","itemData":{"author":[{"dropping-particle":"","family":"Oesman","given":"Titin Isna","non-dropping-particle":"","parse-names":false,"suffix":""},{"dropping-particle":"","family":"Simanjuntak","given":"Risma Adelina","non-dropping-particle":"","parse-names":false,"suffix":""}],"container-title":"National Conference of Indonesian Ergonomics Society","id":"ITEM-1","issue":"December","issued":{"date-parts":[["2014"]]},"page":"239-247","title":"Hubungan Faktor Internal Dan Eksternal Terhadap Kelelahan Kerja Melalui Subjective Self Rating Test","type":"article-journal","volume":"3"},"uris":["http://www.mendeley.com/documents/?uuid=4d4ec486-1452-43bc-9fb9-bbca365a64ab"]}],"mendeley":{"formattedCitation":"[11]","manualFormatting":"Oesman and Simanjuntak (2014)","plainTextFormattedCitation":"[11]","previouslyFormattedCitation":"(Oesman and Simanjuntak, 2014)"},"properties":{"noteIndex":0},"schema":"https://github.com/citation-style-language/schema/raw/master/csl-citation.json"}</w:instrText>
      </w:r>
      <w:r w:rsidRPr="00417B59">
        <w:rPr>
          <w:sz w:val="19"/>
          <w:szCs w:val="19"/>
        </w:rPr>
        <w:fldChar w:fldCharType="separate"/>
      </w:r>
      <w:r w:rsidRPr="00417B59">
        <w:rPr>
          <w:noProof/>
          <w:sz w:val="19"/>
          <w:szCs w:val="19"/>
        </w:rPr>
        <w:t>Oesman and Simanjuntak (2014)</w:t>
      </w:r>
      <w:r w:rsidRPr="00417B59">
        <w:rPr>
          <w:sz w:val="19"/>
          <w:szCs w:val="19"/>
        </w:rPr>
        <w:fldChar w:fldCharType="end"/>
      </w:r>
      <w:r w:rsidR="007F6B25">
        <w:rPr>
          <w:sz w:val="19"/>
          <w:szCs w:val="19"/>
        </w:rPr>
        <w:t xml:space="preserve"> </w:t>
      </w:r>
      <w:r w:rsidRPr="00417B59">
        <w:rPr>
          <w:sz w:val="19"/>
          <w:szCs w:val="19"/>
        </w:rPr>
        <w:t xml:space="preserve">with </w:t>
      </w:r>
      <w:r w:rsidRPr="00417B59">
        <w:rPr>
          <w:sz w:val="19"/>
          <w:szCs w:val="19"/>
        </w:rPr>
        <w:lastRenderedPageBreak/>
        <w:t>research results that show that the onset of work fatigue is influenced by workload and age factors. Working according to some adults is something that is so very important</w:t>
      </w:r>
      <w:r w:rsidR="00310FB6">
        <w:rPr>
          <w:sz w:val="19"/>
          <w:szCs w:val="19"/>
        </w:rPr>
        <w:t xml:space="preserve"> </w:t>
      </w:r>
      <w:r w:rsidR="00310FB6" w:rsidRPr="00417B59">
        <w:rPr>
          <w:sz w:val="19"/>
          <w:szCs w:val="19"/>
        </w:rPr>
        <w:fldChar w:fldCharType="begin" w:fldLock="1"/>
      </w:r>
      <w:r w:rsidR="00310FB6">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Ganda","type":"article-journal"},"uris":["http://www.mendeley.com/documents/?uuid=ff8d5855-e745-49b3-b9ae-d6dd1ae36c95"]}],"mendeley":{"formattedCitation":"[16]","manualFormatting":"[12]","plainTextFormattedCitation":"[16]","previouslyFormattedCitation":"(Hartati, 2012)"},"properties":{"noteIndex":0},"schema":"https://github.com/citation-style-language/schema/raw/master/csl-citation.json"}</w:instrText>
      </w:r>
      <w:r w:rsidR="00310FB6" w:rsidRPr="00417B59">
        <w:rPr>
          <w:sz w:val="19"/>
          <w:szCs w:val="19"/>
        </w:rPr>
        <w:fldChar w:fldCharType="separate"/>
      </w:r>
      <w:r w:rsidR="00310FB6">
        <w:rPr>
          <w:noProof/>
          <w:sz w:val="19"/>
          <w:szCs w:val="19"/>
        </w:rPr>
        <w:t>[12</w:t>
      </w:r>
      <w:r w:rsidR="00310FB6" w:rsidRPr="007F6B25">
        <w:rPr>
          <w:noProof/>
          <w:sz w:val="19"/>
          <w:szCs w:val="19"/>
        </w:rPr>
        <w:t>]</w:t>
      </w:r>
      <w:r w:rsidR="00310FB6" w:rsidRPr="00417B59">
        <w:rPr>
          <w:sz w:val="19"/>
          <w:szCs w:val="19"/>
        </w:rPr>
        <w:fldChar w:fldCharType="end"/>
      </w:r>
      <w:r w:rsidRPr="00417B59">
        <w:rPr>
          <w:rFonts w:eastAsia="Times New Roman"/>
          <w:sz w:val="19"/>
          <w:szCs w:val="19"/>
        </w:rPr>
        <w:t>. Growth and also developments in the economy that have occurred very rapidly / rapidly in several decades. So that in meeting household needs, this is certainly what encourages and motivates women to take part in this. Nowadays it is not so surprising that we often find many career women. Science as well as technology can develop very rapidly in the current era, which results in less and less barriers that can differentiate between women and men in career</w:t>
      </w:r>
      <w:r w:rsidR="00310FB6">
        <w:rPr>
          <w:rFonts w:eastAsia="Times New Roman"/>
          <w:sz w:val="19"/>
          <w:szCs w:val="19"/>
        </w:rPr>
        <w:t xml:space="preserve">s and in work </w:t>
      </w:r>
      <w:r w:rsidRPr="00417B59">
        <w:rPr>
          <w:rFonts w:eastAsia="Times New Roman"/>
          <w:sz w:val="19"/>
          <w:szCs w:val="19"/>
        </w:rPr>
        <w:fldChar w:fldCharType="begin" w:fldLock="1"/>
      </w:r>
      <w:r w:rsidR="007F6B25">
        <w:rPr>
          <w:rFonts w:eastAsia="Times New Roman"/>
          <w:sz w:val="19"/>
          <w:szCs w:val="19"/>
        </w:rPr>
        <w:instrText>ADDIN CSL_CITATION {"citationItems":[{"id":"ITEM-1","itemData":{"author":[{"dropping-particle":"","family":"Dewi","given":"Salamiah Sari","non-dropping-particle":"","parse-names":false,"suffix":""}],"id":"ITEM-1","issue":"2","issued":{"date-parts":[["2017"]]},"page":"1-13","title":"Hubungan Konflik Peran Ganda Dengan Ketakutan Untuk Sukses Pada Ibu Yang Bekerja Di PT. Bumi Sari Prima Pematang Siantar","type":"article-journal","volume":"11"},"uris":["http://www.mendeley.com/documents/?uuid=147f1919-8b40-4c7c-975d-d2864d7e056d"]}],"mendeley":{"formattedCitation":"[13]","plainTextFormattedCitation":"[13]","previouslyFormattedCitation":"(Dewi, 2017)"},"properties":{"noteIndex":0},"schema":"https://github.com/citation-style-language/schema/raw/master/csl-citation.json"}</w:instrText>
      </w:r>
      <w:r w:rsidRPr="00417B59">
        <w:rPr>
          <w:rFonts w:eastAsia="Times New Roman"/>
          <w:sz w:val="19"/>
          <w:szCs w:val="19"/>
        </w:rPr>
        <w:fldChar w:fldCharType="separate"/>
      </w:r>
      <w:r w:rsidR="007F6B25" w:rsidRPr="007F6B25">
        <w:rPr>
          <w:rFonts w:eastAsia="Times New Roman"/>
          <w:noProof/>
          <w:sz w:val="19"/>
          <w:szCs w:val="19"/>
        </w:rPr>
        <w:t>[13]</w:t>
      </w:r>
      <w:r w:rsidRPr="00417B59">
        <w:rPr>
          <w:rFonts w:eastAsia="Times New Roman"/>
          <w:sz w:val="19"/>
          <w:szCs w:val="19"/>
        </w:rPr>
        <w:fldChar w:fldCharType="end"/>
      </w:r>
      <w:r w:rsidRPr="00417B59">
        <w:rPr>
          <w:rFonts w:eastAsia="Times New Roman"/>
          <w:sz w:val="19"/>
          <w:szCs w:val="19"/>
        </w:rPr>
        <w:t>.</w:t>
      </w:r>
    </w:p>
    <w:p w14:paraId="568CD37B" w14:textId="5AEEB2D8" w:rsidR="00C178CD" w:rsidRPr="00417B59" w:rsidRDefault="00C178CD" w:rsidP="00310FB6">
      <w:pPr>
        <w:spacing w:after="0" w:line="240" w:lineRule="auto"/>
        <w:ind w:firstLine="567"/>
        <w:contextualSpacing/>
        <w:jc w:val="both"/>
        <w:rPr>
          <w:sz w:val="19"/>
          <w:szCs w:val="19"/>
        </w:rPr>
      </w:pPr>
      <w:r w:rsidRPr="00417B59">
        <w:rPr>
          <w:sz w:val="19"/>
          <w:szCs w:val="19"/>
        </w:rPr>
        <w:t>In Indonesia alone, for female workers each year can increase rapidly. The number of female workers is up to 50% higher than the number of male workers. In one sector / sector such as the social sector, the number of female workers is almost equal to that of male workers. In February 2018, there were 127.07 million people working and for the Labor Force Participation Rate for men as much as 83.01%, while for the Labor Force Participation Rate for women it was 55.44%. However, when compared to conditions in the previous year 2017, the Labor Force Participation Rate for women increased by 0.40% while the Labor Force Participation Rate for men decreased by 0.04%</w:t>
      </w:r>
      <w:r w:rsidR="00310FB6">
        <w:rPr>
          <w:sz w:val="19"/>
          <w:szCs w:val="19"/>
        </w:rPr>
        <w:t xml:space="preserve"> </w:t>
      </w:r>
      <w:r w:rsidRPr="00417B59">
        <w:rPr>
          <w:sz w:val="19"/>
          <w:szCs w:val="19"/>
        </w:rPr>
        <w:fldChar w:fldCharType="begin" w:fldLock="1"/>
      </w:r>
      <w:r w:rsidR="007F6B25">
        <w:rPr>
          <w:sz w:val="19"/>
          <w:szCs w:val="19"/>
        </w:rPr>
        <w:instrText>ADDIN CSL_CITATION {"citationItems":[{"id":"ITEM-1","itemData":{"abstract":"- Tenaga Kerja Jumlah angkatan kerja pada Februari 2018 sebanyak 133,94 juta orang, naik 2,39 juta orang dibanding Februari 2017. Sejalan dengan itu, Tingkat Partisipasi Angkatan Kerja (TPAK) sebesar 69,20 persen, meningkat 0,18 persen poin. Dalam setahun terakhir, pengangguran berkurang 140 ribu orang, sejalan dengan TPT yang turun menjadi 5,13 persen pada Februari 2018. Dilihat dari tingkat pendidikan, TPT untuk Sekolah Menengah Kejuruan (SMK) tertinggi diantara tingkat pendidikan lain, yaitu sebesar 8,92 persen. Penduduk yang bekerja sebanyak 127,07 juta orang, bertambah 2,53 juta orang dibanding Februari 2017. Lapangan pekerjaan yang mengalami peningkatan persentase penduduk yang bekerja terutama pada Penyediaan Akomodasi dan Makan Minum (0,68 persen poin), Jasa Lainnya (0,40 persen poin), dan Industri Pengolahan (0,39 persen poin). Sementara lapangan pekerjaan yang mengalami penurunan adalah Pertanian (1,41 persen poin), Konstruksi (0,20 persen poin), dan Jasa Pendidikan (0,16 persen poin). Sebanyak 73,98 juta orang (58,22 persen) penduduk bekerja di kegiatan informal, akan tetapi persentasenya menurun sebesar 0,13 persen poin dibanding Februari 2017. Dari 127,07 juta orang yang bekerja,sebesar 7,64 persen masuk kategori setengah menganggur dan 23,83 persen pekerja paruh waktu. Dalam setahun terakhir, setengah penganggur dan pekerja paruh waktu naik masing-masing sebesar 0,02 persen poin dan 1,31 persen poin. - Upah Buruh Rata-rata upah buruh pada Februari 2018 sebesar 2,65 juta rupiah, tertinggi di Kategori Jasa Keuangan dan Asuransi, yaitu sebesar 4,13 juta rupiah, sedangkan terendah di Kategori Jasa Lainnya, yaitu sebesar 1,44 juta rupiah. Rata-rata upah buruh laki-laki per bulan (2,91 juta rupiah), lebih tinggi dibanding perempuan (2,21 juta rupiah). Terdapat 6 kategori dengan rata-rata upah buruh per bulan di bawah rata-rata upah buruh nasional. Rata-rata upah buruh yang menamatkan pendidikan universitas sebesar 4,42 juta rupiah per bulan, hampir 3 kali lipat dari rata-rata upah buruh dengan pendidikan SD ke bawah yang hanya sebesar 1,57 juta rupiah","author":[{"dropping-particle":"","family":"Badan Pusat Statistik","given":"","non-dropping-particle":"","parse-names":false,"suffix":""}],"id":"ITEM-1","issue":"41","issued":{"date-parts":[["2019"]]},"page":"1-16","title":"Keadaan Ketenagakerjaan Indonesia pada Februari Tahun 2019","type":"webpage"},"uris":["http://www.mendeley.com/documents/?uuid=6889145e-02ea-492f-9f2b-0d9ddc195e16"]}],"mendeley":{"formattedCitation":"[14]","plainTextFormattedCitation":"[14]","previouslyFormattedCitation":"(Badan Pusat Statistik, 2019)"},"properties":{"noteIndex":0},"schema":"https://github.com/citation-style-language/schema/raw/master/csl-citation.json"}</w:instrText>
      </w:r>
      <w:r w:rsidRPr="00417B59">
        <w:rPr>
          <w:sz w:val="19"/>
          <w:szCs w:val="19"/>
        </w:rPr>
        <w:fldChar w:fldCharType="separate"/>
      </w:r>
      <w:r w:rsidR="007F6B25" w:rsidRPr="007F6B25">
        <w:rPr>
          <w:noProof/>
          <w:sz w:val="19"/>
          <w:szCs w:val="19"/>
        </w:rPr>
        <w:t>[14]</w:t>
      </w:r>
      <w:r w:rsidRPr="00417B59">
        <w:rPr>
          <w:sz w:val="19"/>
          <w:szCs w:val="19"/>
        </w:rPr>
        <w:fldChar w:fldCharType="end"/>
      </w:r>
      <w:r w:rsidRPr="00417B59">
        <w:rPr>
          <w:sz w:val="19"/>
          <w:szCs w:val="19"/>
        </w:rPr>
        <w:t xml:space="preserve">. </w:t>
      </w:r>
    </w:p>
    <w:p w14:paraId="7399F1C5" w14:textId="0094BE69" w:rsidR="00C178CD" w:rsidRPr="00417B59" w:rsidRDefault="00C178CD" w:rsidP="00310FB6">
      <w:pPr>
        <w:spacing w:after="0" w:line="240" w:lineRule="auto"/>
        <w:ind w:firstLine="567"/>
        <w:contextualSpacing/>
        <w:jc w:val="both"/>
        <w:rPr>
          <w:sz w:val="19"/>
          <w:szCs w:val="19"/>
        </w:rPr>
      </w:pPr>
      <w:r w:rsidRPr="00417B59">
        <w:rPr>
          <w:i/>
          <w:sz w:val="19"/>
          <w:szCs w:val="19"/>
        </w:rPr>
        <w:t>Double burden</w:t>
      </w:r>
      <w:r w:rsidRPr="00417B59">
        <w:rPr>
          <w:sz w:val="19"/>
          <w:szCs w:val="19"/>
        </w:rPr>
        <w:t>/ multiple roles are two even more roles that can be carried out at the same time. A woman with a double role / double burden is a married woman who becomes a housewife and also works as a career woman who can be run at the same time</w:t>
      </w:r>
      <w:r w:rsidR="00310FB6">
        <w:rPr>
          <w:sz w:val="19"/>
          <w:szCs w:val="19"/>
        </w:rPr>
        <w:t xml:space="preserve"> </w:t>
      </w:r>
      <w:r w:rsidRPr="00417B59">
        <w:rPr>
          <w:sz w:val="19"/>
          <w:szCs w:val="19"/>
        </w:rPr>
        <w:fldChar w:fldCharType="begin" w:fldLock="1"/>
      </w:r>
      <w:r w:rsidR="007F6B25">
        <w:rPr>
          <w:sz w:val="19"/>
          <w:szCs w:val="19"/>
        </w:rPr>
        <w:instrText>ADDIN CSL_CITATION {"citationItems":[{"id":"ITEM-1","itemData":{"author":[{"dropping-particle":"","family":"Soeroso","given":"","non-dropping-particle":"","parse-names":false,"suffix":""}],"id":"ITEM-1","issued":{"date-parts":[["2008"]]},"publisher":"Quadra","publisher-place":"Jakarta","title":"Sosiologi 2","type":"book"},"uris":["http://www.mendeley.com/documents/?uuid=0262afff-8a97-4ff8-b53b-2c950af09faf"]}],"mendeley":{"formattedCitation":"[15]","plainTextFormattedCitation":"[15]","previouslyFormattedCitation":"(Soeroso, 2008)"},"properties":{"noteIndex":0},"schema":"https://github.com/citation-style-language/schema/raw/master/csl-citation.json"}</w:instrText>
      </w:r>
      <w:r w:rsidRPr="00417B59">
        <w:rPr>
          <w:sz w:val="19"/>
          <w:szCs w:val="19"/>
        </w:rPr>
        <w:fldChar w:fldCharType="separate"/>
      </w:r>
      <w:r w:rsidR="007F6B25" w:rsidRPr="007F6B25">
        <w:rPr>
          <w:noProof/>
          <w:sz w:val="19"/>
          <w:szCs w:val="19"/>
        </w:rPr>
        <w:t>[15]</w:t>
      </w:r>
      <w:r w:rsidRPr="00417B59">
        <w:rPr>
          <w:sz w:val="19"/>
          <w:szCs w:val="19"/>
        </w:rPr>
        <w:fldChar w:fldCharType="end"/>
      </w:r>
      <w:r w:rsidRPr="00417B59">
        <w:rPr>
          <w:sz w:val="19"/>
          <w:szCs w:val="19"/>
        </w:rPr>
        <w:t xml:space="preserve">. Career women who are married and married will indirectly assume a double role / double burden, both in the role of a family as a housewife and in the work environment. So that a woman who can carry out and perform both roles tends to feel more tired because of the larger double </w:t>
      </w:r>
      <w:r w:rsidR="00310FB6">
        <w:rPr>
          <w:sz w:val="19"/>
          <w:szCs w:val="19"/>
        </w:rPr>
        <w:t xml:space="preserve">burden and requires more energy </w:t>
      </w:r>
      <w:r w:rsidRPr="00417B59">
        <w:rPr>
          <w:sz w:val="19"/>
          <w:szCs w:val="19"/>
        </w:rPr>
        <w:fldChar w:fldCharType="begin" w:fldLock="1"/>
      </w:r>
      <w:r w:rsidR="007F6B25">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Ganda","type":"article-journal"},"uris":["http://www.mendeley.com/documents/?uuid=ff8d5855-e745-49b3-b9ae-d6dd1ae36c95"]}],"mendeley":{"formattedCitation":"[16]","plainTextFormattedCitation":"[16]","previouslyFormattedCitation":"(Hartati, 2012)"},"properties":{"noteIndex":0},"schema":"https://github.com/citation-style-language/schema/raw/master/csl-citation.json"}</w:instrText>
      </w:r>
      <w:r w:rsidRPr="00417B59">
        <w:rPr>
          <w:sz w:val="19"/>
          <w:szCs w:val="19"/>
        </w:rPr>
        <w:fldChar w:fldCharType="separate"/>
      </w:r>
      <w:r w:rsidR="007F6B25" w:rsidRPr="007F6B25">
        <w:rPr>
          <w:noProof/>
          <w:sz w:val="19"/>
          <w:szCs w:val="19"/>
        </w:rPr>
        <w:t>[16]</w:t>
      </w:r>
      <w:r w:rsidRPr="00417B59">
        <w:rPr>
          <w:sz w:val="19"/>
          <w:szCs w:val="19"/>
        </w:rPr>
        <w:fldChar w:fldCharType="end"/>
      </w:r>
      <w:r w:rsidRPr="00417B59">
        <w:rPr>
          <w:sz w:val="19"/>
          <w:szCs w:val="19"/>
        </w:rPr>
        <w:t>. The problem of work fatigue in female workers needs high attention because it will affect the productivity of workers in providing services due to the dual role or double burden. So thus, if the work fatigue of female workers is high, the performance of these female workers will be low and automatically this can reduce work productivity and the quality of the company will have an impact on decreasi</w:t>
      </w:r>
      <w:r w:rsidR="007F6B25">
        <w:rPr>
          <w:sz w:val="19"/>
          <w:szCs w:val="19"/>
        </w:rPr>
        <w:t xml:space="preserve">ng the company's overall income </w:t>
      </w:r>
      <w:r w:rsidRPr="00417B59">
        <w:rPr>
          <w:sz w:val="19"/>
          <w:szCs w:val="19"/>
        </w:rPr>
        <w:fldChar w:fldCharType="begin" w:fldLock="1"/>
      </w:r>
      <w:r w:rsidR="007F6B25">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Ganda","type":"article-journal"},"uris":["http://www.mendeley.com/documents/?uuid=ff8d5855-e745-49b3-b9ae-d6dd1ae36c95"]}],"mendeley":{"formattedCitation":"[16]","plainTextFormattedCitation":"[16]","previouslyFormattedCitation":"(Hartati, 2012)"},"properties":{"noteIndex":0},"schema":"https://github.com/citation-style-language/schema/raw/master/csl-citation.json"}</w:instrText>
      </w:r>
      <w:r w:rsidRPr="00417B59">
        <w:rPr>
          <w:sz w:val="19"/>
          <w:szCs w:val="19"/>
        </w:rPr>
        <w:fldChar w:fldCharType="separate"/>
      </w:r>
      <w:r w:rsidR="007F6B25" w:rsidRPr="007F6B25">
        <w:rPr>
          <w:noProof/>
          <w:sz w:val="19"/>
          <w:szCs w:val="19"/>
        </w:rPr>
        <w:t>[16]</w:t>
      </w:r>
      <w:r w:rsidRPr="00417B59">
        <w:rPr>
          <w:sz w:val="19"/>
          <w:szCs w:val="19"/>
        </w:rPr>
        <w:fldChar w:fldCharType="end"/>
      </w:r>
      <w:r w:rsidRPr="00417B59">
        <w:rPr>
          <w:sz w:val="19"/>
          <w:szCs w:val="19"/>
        </w:rPr>
        <w:t xml:space="preserve">. </w:t>
      </w:r>
    </w:p>
    <w:p w14:paraId="19B1EDBC" w14:textId="6622DEB8" w:rsidR="0011587D" w:rsidRPr="008F1CFA" w:rsidRDefault="00C178CD" w:rsidP="00310FB6">
      <w:pPr>
        <w:spacing w:after="0" w:line="240" w:lineRule="auto"/>
        <w:ind w:firstLine="360"/>
        <w:contextualSpacing/>
        <w:jc w:val="both"/>
        <w:rPr>
          <w:sz w:val="19"/>
          <w:szCs w:val="19"/>
        </w:rPr>
      </w:pPr>
      <w:r w:rsidRPr="00417B59">
        <w:rPr>
          <w:sz w:val="19"/>
          <w:szCs w:val="19"/>
        </w:rPr>
        <w:t xml:space="preserve">Based on preliminary studies and initial interviews that researchers have conducted in the field, it was found that female lecturers and staff experience more work fatigue than male lecturers and staff because the majority are married and also have children so that they will have a double role or double burden at home or at home. </w:t>
      </w:r>
      <w:proofErr w:type="gramStart"/>
      <w:r w:rsidRPr="00417B59">
        <w:rPr>
          <w:sz w:val="19"/>
          <w:szCs w:val="19"/>
        </w:rPr>
        <w:t>work</w:t>
      </w:r>
      <w:proofErr w:type="gramEnd"/>
      <w:r w:rsidRPr="00417B59">
        <w:rPr>
          <w:sz w:val="19"/>
          <w:szCs w:val="19"/>
        </w:rPr>
        <w:t xml:space="preserve"> and must be able to manage time and energy resulting in excess overload. Therefore, it is necessary to conduct research related to the double burden relationship with work fatigue in female lecturers and staff </w:t>
      </w:r>
      <w:r w:rsidRPr="008F1CFA">
        <w:rPr>
          <w:sz w:val="19"/>
          <w:szCs w:val="19"/>
        </w:rPr>
        <w:t xml:space="preserve">at the </w:t>
      </w:r>
      <w:r w:rsidR="008F1CFA" w:rsidRPr="008F1CFA">
        <w:rPr>
          <w:iCs/>
          <w:sz w:val="19"/>
          <w:szCs w:val="19"/>
        </w:rPr>
        <w:t>Faculty of Health Sciences</w:t>
      </w:r>
      <w:r w:rsidR="008F1CFA" w:rsidRPr="008F1CFA">
        <w:rPr>
          <w:sz w:val="19"/>
          <w:szCs w:val="19"/>
        </w:rPr>
        <w:t xml:space="preserve"> UPNVJ</w:t>
      </w:r>
      <w:r w:rsidR="0011587D" w:rsidRPr="008F1CFA">
        <w:rPr>
          <w:sz w:val="19"/>
          <w:szCs w:val="19"/>
        </w:rPr>
        <w:t>.</w:t>
      </w:r>
    </w:p>
    <w:p w14:paraId="59FA1043" w14:textId="77777777" w:rsidR="00476896" w:rsidRDefault="00476896" w:rsidP="00C44DC3">
      <w:pPr>
        <w:spacing w:after="0" w:line="360" w:lineRule="auto"/>
        <w:ind w:firstLine="360"/>
        <w:contextualSpacing/>
        <w:jc w:val="both"/>
        <w:rPr>
          <w:sz w:val="19"/>
          <w:szCs w:val="19"/>
        </w:rPr>
      </w:pPr>
    </w:p>
    <w:p w14:paraId="7FAD2C1F" w14:textId="77777777" w:rsidR="00A0689B" w:rsidRDefault="00A0689B" w:rsidP="00C44DC3">
      <w:pPr>
        <w:spacing w:after="0" w:line="360" w:lineRule="auto"/>
        <w:ind w:firstLine="360"/>
        <w:contextualSpacing/>
        <w:jc w:val="both"/>
        <w:rPr>
          <w:sz w:val="19"/>
          <w:szCs w:val="19"/>
        </w:rPr>
      </w:pPr>
    </w:p>
    <w:p w14:paraId="31828FDB" w14:textId="77777777" w:rsidR="00A0689B" w:rsidRDefault="00A0689B" w:rsidP="00C44DC3">
      <w:pPr>
        <w:spacing w:after="0" w:line="360" w:lineRule="auto"/>
        <w:ind w:firstLine="360"/>
        <w:contextualSpacing/>
        <w:jc w:val="both"/>
        <w:rPr>
          <w:sz w:val="19"/>
          <w:szCs w:val="19"/>
        </w:rPr>
      </w:pPr>
    </w:p>
    <w:p w14:paraId="78D5A24A" w14:textId="77777777" w:rsidR="00A0689B" w:rsidRPr="00417B59" w:rsidRDefault="00A0689B" w:rsidP="00C44DC3">
      <w:pPr>
        <w:spacing w:after="0" w:line="360" w:lineRule="auto"/>
        <w:ind w:firstLine="360"/>
        <w:contextualSpacing/>
        <w:jc w:val="both"/>
        <w:rPr>
          <w:sz w:val="19"/>
          <w:szCs w:val="19"/>
        </w:rPr>
      </w:pPr>
    </w:p>
    <w:p w14:paraId="7C95A046" w14:textId="77777777" w:rsidR="00417B59" w:rsidRPr="00417B59" w:rsidRDefault="00417B59" w:rsidP="00417B59">
      <w:pPr>
        <w:pStyle w:val="ListParagraph"/>
        <w:numPr>
          <w:ilvl w:val="0"/>
          <w:numId w:val="4"/>
        </w:numPr>
        <w:spacing w:after="0" w:line="360" w:lineRule="auto"/>
        <w:ind w:left="567" w:hanging="567"/>
        <w:jc w:val="both"/>
        <w:rPr>
          <w:sz w:val="19"/>
          <w:szCs w:val="19"/>
        </w:rPr>
      </w:pPr>
      <w:r w:rsidRPr="00417B59">
        <w:rPr>
          <w:rFonts w:eastAsia="Times New Roman"/>
          <w:b/>
          <w:bCs/>
          <w:sz w:val="23"/>
          <w:szCs w:val="23"/>
        </w:rPr>
        <w:lastRenderedPageBreak/>
        <w:t>METHODS</w:t>
      </w:r>
      <w:r w:rsidRPr="00417B59">
        <w:rPr>
          <w:rFonts w:eastAsia="Times New Roman"/>
          <w:color w:val="000000"/>
          <w:sz w:val="19"/>
          <w:szCs w:val="19"/>
        </w:rPr>
        <w:t xml:space="preserve"> </w:t>
      </w:r>
    </w:p>
    <w:p w14:paraId="5ED15C44" w14:textId="13329EC2" w:rsidR="002D5817" w:rsidRPr="00417B59" w:rsidRDefault="00C178CD" w:rsidP="00310FB6">
      <w:pPr>
        <w:spacing w:after="0" w:line="240" w:lineRule="auto"/>
        <w:jc w:val="both"/>
        <w:rPr>
          <w:sz w:val="19"/>
          <w:szCs w:val="19"/>
        </w:rPr>
      </w:pPr>
      <w:r w:rsidRPr="00417B59">
        <w:rPr>
          <w:rFonts w:eastAsia="Times New Roman"/>
          <w:color w:val="000000"/>
          <w:sz w:val="19"/>
          <w:szCs w:val="19"/>
        </w:rPr>
        <w:t xml:space="preserve">The method used was quantitative analytic research using a cross sectional research design. The research was conducted in March-June 2020. The sampling technique used purposive sampling with a sample size of 53 workers. This research data collection </w:t>
      </w:r>
      <w:proofErr w:type="spellStart"/>
      <w:r w:rsidRPr="00417B59">
        <w:rPr>
          <w:rFonts w:eastAsia="Times New Roman"/>
          <w:color w:val="000000"/>
          <w:sz w:val="19"/>
          <w:szCs w:val="19"/>
        </w:rPr>
        <w:t>using</w:t>
      </w:r>
      <w:r w:rsidRPr="00417B59">
        <w:rPr>
          <w:sz w:val="19"/>
          <w:szCs w:val="19"/>
        </w:rPr>
        <w:t>Subjective</w:t>
      </w:r>
      <w:proofErr w:type="spellEnd"/>
      <w:r w:rsidRPr="00417B59">
        <w:rPr>
          <w:sz w:val="19"/>
          <w:szCs w:val="19"/>
        </w:rPr>
        <w:t xml:space="preserve"> Self Rating Test from the Japanese Industrial Fatigue Research </w:t>
      </w:r>
      <w:proofErr w:type="spellStart"/>
      <w:r w:rsidRPr="00417B59">
        <w:rPr>
          <w:sz w:val="19"/>
          <w:szCs w:val="19"/>
        </w:rPr>
        <w:t>Comitte</w:t>
      </w:r>
      <w:proofErr w:type="spellEnd"/>
      <w:r w:rsidRPr="00417B59">
        <w:rPr>
          <w:sz w:val="19"/>
          <w:szCs w:val="19"/>
        </w:rPr>
        <w:t xml:space="preserve"> (IFRC) with a double burden questionnaire.</w:t>
      </w:r>
    </w:p>
    <w:p w14:paraId="19158D6F" w14:textId="77777777" w:rsidR="007F6B25" w:rsidRPr="00417B59" w:rsidRDefault="007F6B25" w:rsidP="00C44DC3">
      <w:pPr>
        <w:spacing w:after="0" w:line="360" w:lineRule="auto"/>
        <w:contextualSpacing/>
        <w:jc w:val="both"/>
        <w:rPr>
          <w:b/>
          <w:sz w:val="19"/>
          <w:szCs w:val="19"/>
        </w:rPr>
      </w:pPr>
    </w:p>
    <w:p w14:paraId="1B149B95" w14:textId="40BB03DC" w:rsidR="00476896" w:rsidRPr="00417B59" w:rsidRDefault="00417B59" w:rsidP="00417B59">
      <w:pPr>
        <w:pStyle w:val="ListParagraph"/>
        <w:numPr>
          <w:ilvl w:val="0"/>
          <w:numId w:val="4"/>
        </w:numPr>
        <w:spacing w:after="0" w:line="360" w:lineRule="auto"/>
        <w:ind w:left="567" w:hanging="567"/>
        <w:jc w:val="both"/>
        <w:rPr>
          <w:b/>
          <w:sz w:val="23"/>
          <w:szCs w:val="23"/>
        </w:rPr>
      </w:pPr>
      <w:r w:rsidRPr="00417B59">
        <w:rPr>
          <w:b/>
          <w:sz w:val="23"/>
          <w:szCs w:val="23"/>
        </w:rPr>
        <w:t>RESULTS</w:t>
      </w:r>
    </w:p>
    <w:p w14:paraId="00A17362" w14:textId="0DB3CC41" w:rsidR="00464CE9" w:rsidRPr="008F1CFA" w:rsidRDefault="00C178CD" w:rsidP="00310FB6">
      <w:pPr>
        <w:spacing w:after="0" w:line="240" w:lineRule="auto"/>
        <w:contextualSpacing/>
        <w:jc w:val="both"/>
        <w:rPr>
          <w:rFonts w:eastAsia="Times New Roman"/>
          <w:color w:val="000000"/>
          <w:sz w:val="19"/>
          <w:szCs w:val="19"/>
        </w:rPr>
      </w:pPr>
      <w:r w:rsidRPr="00417B59">
        <w:rPr>
          <w:rFonts w:eastAsia="Times New Roman"/>
          <w:color w:val="000000"/>
          <w:sz w:val="19"/>
          <w:szCs w:val="19"/>
        </w:rPr>
        <w:t xml:space="preserve">The results of this study are the results of </w:t>
      </w:r>
      <w:proofErr w:type="spellStart"/>
      <w:r w:rsidRPr="00417B59">
        <w:rPr>
          <w:rFonts w:eastAsia="Times New Roman"/>
          <w:color w:val="000000"/>
          <w:sz w:val="19"/>
          <w:szCs w:val="19"/>
        </w:rPr>
        <w:t>univariate</w:t>
      </w:r>
      <w:proofErr w:type="spellEnd"/>
      <w:r w:rsidRPr="00417B59">
        <w:rPr>
          <w:rFonts w:eastAsia="Times New Roman"/>
          <w:color w:val="000000"/>
          <w:sz w:val="19"/>
          <w:szCs w:val="19"/>
        </w:rPr>
        <w:t xml:space="preserve"> and bivariate analysis. </w:t>
      </w:r>
      <w:proofErr w:type="spellStart"/>
      <w:r w:rsidRPr="00417B59">
        <w:rPr>
          <w:rFonts w:eastAsia="Times New Roman"/>
          <w:color w:val="000000"/>
          <w:sz w:val="19"/>
          <w:szCs w:val="19"/>
        </w:rPr>
        <w:t>Univariate</w:t>
      </w:r>
      <w:proofErr w:type="spellEnd"/>
      <w:r w:rsidRPr="00417B59">
        <w:rPr>
          <w:rFonts w:eastAsia="Times New Roman"/>
          <w:color w:val="000000"/>
          <w:sz w:val="19"/>
          <w:szCs w:val="19"/>
        </w:rPr>
        <w:t xml:space="preserve"> analysis described the frequency distribution of respondents based on occupational factors (double burden, length of work and rest time) and individual factors (age). While bivariate analysis was used to analyze the double burden relationship, length of service, rest time and age with fatigue in female lecturers and staff at </w:t>
      </w:r>
      <w:r w:rsidRPr="008F1CFA">
        <w:rPr>
          <w:rFonts w:eastAsia="Times New Roman"/>
          <w:color w:val="000000"/>
          <w:sz w:val="19"/>
          <w:szCs w:val="19"/>
        </w:rPr>
        <w:t xml:space="preserve">the </w:t>
      </w:r>
      <w:r w:rsidR="008F1CFA" w:rsidRPr="008F1CFA">
        <w:rPr>
          <w:iCs/>
          <w:sz w:val="19"/>
          <w:szCs w:val="19"/>
        </w:rPr>
        <w:t>Faculty of Health Sciences</w:t>
      </w:r>
      <w:r w:rsidR="008F1CFA" w:rsidRPr="008F1CFA">
        <w:rPr>
          <w:sz w:val="19"/>
          <w:szCs w:val="19"/>
        </w:rPr>
        <w:t xml:space="preserve"> UPNVJ</w:t>
      </w:r>
      <w:r w:rsidRPr="008F1CFA">
        <w:rPr>
          <w:rFonts w:eastAsia="Times New Roman"/>
          <w:color w:val="000000"/>
          <w:sz w:val="19"/>
          <w:szCs w:val="19"/>
        </w:rPr>
        <w:t xml:space="preserve"> 2020.</w:t>
      </w:r>
    </w:p>
    <w:p w14:paraId="4BA24D05" w14:textId="75815D6A" w:rsidR="00464CE9" w:rsidRPr="00417B59" w:rsidRDefault="00464CE9" w:rsidP="00C44DC3">
      <w:pPr>
        <w:spacing w:after="0" w:line="360" w:lineRule="auto"/>
        <w:contextualSpacing/>
        <w:jc w:val="both"/>
        <w:rPr>
          <w:rFonts w:eastAsia="Times New Roman"/>
          <w:color w:val="000000"/>
          <w:szCs w:val="24"/>
        </w:rPr>
      </w:pPr>
    </w:p>
    <w:p w14:paraId="7BE7196C" w14:textId="77777777" w:rsidR="00C178CD" w:rsidRPr="00417B59" w:rsidRDefault="00C178CD" w:rsidP="00C44DC3">
      <w:pPr>
        <w:spacing w:after="0" w:line="360" w:lineRule="auto"/>
        <w:contextualSpacing/>
        <w:jc w:val="both"/>
        <w:rPr>
          <w:rFonts w:eastAsia="Times New Roman"/>
          <w:color w:val="000000"/>
          <w:szCs w:val="24"/>
        </w:rPr>
      </w:pPr>
    </w:p>
    <w:p w14:paraId="321BD625" w14:textId="77777777" w:rsidR="00C178CD" w:rsidRPr="00417B59" w:rsidRDefault="00C178CD" w:rsidP="00C44DC3">
      <w:pPr>
        <w:spacing w:after="0" w:line="360" w:lineRule="auto"/>
        <w:contextualSpacing/>
        <w:jc w:val="both"/>
        <w:rPr>
          <w:rFonts w:eastAsia="Times New Roman"/>
          <w:color w:val="000000"/>
          <w:szCs w:val="24"/>
        </w:rPr>
      </w:pPr>
    </w:p>
    <w:p w14:paraId="70F3236D" w14:textId="77777777" w:rsidR="00C178CD" w:rsidRPr="00417B59" w:rsidRDefault="00C178CD" w:rsidP="00C44DC3">
      <w:pPr>
        <w:spacing w:after="0" w:line="360" w:lineRule="auto"/>
        <w:contextualSpacing/>
        <w:jc w:val="both"/>
        <w:rPr>
          <w:rFonts w:eastAsia="Times New Roman"/>
          <w:color w:val="000000"/>
          <w:szCs w:val="24"/>
        </w:rPr>
      </w:pPr>
    </w:p>
    <w:p w14:paraId="3AA31292" w14:textId="77777777" w:rsidR="00C178CD" w:rsidRPr="00417B59" w:rsidRDefault="00C178CD" w:rsidP="00C44DC3">
      <w:pPr>
        <w:spacing w:after="0" w:line="360" w:lineRule="auto"/>
        <w:contextualSpacing/>
        <w:jc w:val="both"/>
        <w:rPr>
          <w:rFonts w:eastAsia="Times New Roman"/>
          <w:color w:val="000000"/>
          <w:szCs w:val="24"/>
        </w:rPr>
      </w:pPr>
    </w:p>
    <w:p w14:paraId="1D0C3C30" w14:textId="77777777" w:rsidR="00C178CD" w:rsidRPr="00417B59" w:rsidRDefault="00C178CD" w:rsidP="00C44DC3">
      <w:pPr>
        <w:spacing w:after="0" w:line="360" w:lineRule="auto"/>
        <w:contextualSpacing/>
        <w:jc w:val="both"/>
        <w:rPr>
          <w:rFonts w:eastAsia="Times New Roman"/>
          <w:color w:val="000000"/>
          <w:szCs w:val="24"/>
        </w:rPr>
      </w:pPr>
    </w:p>
    <w:p w14:paraId="796DCC69" w14:textId="77777777" w:rsidR="00C178CD" w:rsidRPr="00417B59" w:rsidRDefault="00C178CD" w:rsidP="00C44DC3">
      <w:pPr>
        <w:spacing w:after="0" w:line="360" w:lineRule="auto"/>
        <w:contextualSpacing/>
        <w:jc w:val="both"/>
        <w:rPr>
          <w:rFonts w:eastAsia="Times New Roman"/>
          <w:color w:val="000000"/>
          <w:szCs w:val="24"/>
        </w:rPr>
      </w:pPr>
    </w:p>
    <w:p w14:paraId="0447C339" w14:textId="77777777" w:rsidR="00C178CD" w:rsidRPr="00417B59" w:rsidRDefault="00C178CD" w:rsidP="00C44DC3">
      <w:pPr>
        <w:spacing w:after="0" w:line="360" w:lineRule="auto"/>
        <w:contextualSpacing/>
        <w:jc w:val="both"/>
        <w:rPr>
          <w:rFonts w:eastAsia="Times New Roman"/>
          <w:color w:val="000000"/>
          <w:szCs w:val="24"/>
        </w:rPr>
      </w:pPr>
    </w:p>
    <w:p w14:paraId="5019048C" w14:textId="77777777" w:rsidR="00C178CD" w:rsidRPr="00417B59" w:rsidRDefault="00C178CD" w:rsidP="00C44DC3">
      <w:pPr>
        <w:spacing w:after="0" w:line="360" w:lineRule="auto"/>
        <w:contextualSpacing/>
        <w:jc w:val="both"/>
        <w:rPr>
          <w:rFonts w:eastAsia="Times New Roman"/>
          <w:color w:val="000000"/>
          <w:szCs w:val="24"/>
        </w:rPr>
      </w:pPr>
    </w:p>
    <w:p w14:paraId="6AD05A74" w14:textId="77777777" w:rsidR="00C178CD" w:rsidRPr="00417B59" w:rsidRDefault="00C178CD" w:rsidP="00C44DC3">
      <w:pPr>
        <w:spacing w:after="0" w:line="360" w:lineRule="auto"/>
        <w:contextualSpacing/>
        <w:jc w:val="both"/>
        <w:rPr>
          <w:rFonts w:eastAsia="Times New Roman"/>
          <w:color w:val="000000"/>
          <w:szCs w:val="24"/>
        </w:rPr>
      </w:pPr>
    </w:p>
    <w:p w14:paraId="562B0E0C" w14:textId="77777777" w:rsidR="00C178CD" w:rsidRPr="00417B59" w:rsidRDefault="00C178CD" w:rsidP="00C44DC3">
      <w:pPr>
        <w:spacing w:after="0" w:line="360" w:lineRule="auto"/>
        <w:contextualSpacing/>
        <w:jc w:val="both"/>
        <w:rPr>
          <w:rFonts w:eastAsia="Times New Roman"/>
          <w:color w:val="000000"/>
          <w:szCs w:val="24"/>
        </w:rPr>
      </w:pPr>
    </w:p>
    <w:p w14:paraId="4CC6D094" w14:textId="77777777" w:rsidR="00C178CD" w:rsidRPr="00417B59" w:rsidRDefault="00C178CD" w:rsidP="00C44DC3">
      <w:pPr>
        <w:spacing w:after="0" w:line="360" w:lineRule="auto"/>
        <w:contextualSpacing/>
        <w:jc w:val="both"/>
        <w:rPr>
          <w:rFonts w:eastAsia="Times New Roman"/>
          <w:color w:val="000000"/>
          <w:szCs w:val="24"/>
        </w:rPr>
      </w:pPr>
    </w:p>
    <w:p w14:paraId="023C9F07" w14:textId="77777777" w:rsidR="00C178CD" w:rsidRPr="00417B59" w:rsidRDefault="00C178CD" w:rsidP="00C44DC3">
      <w:pPr>
        <w:spacing w:after="0" w:line="360" w:lineRule="auto"/>
        <w:contextualSpacing/>
        <w:jc w:val="both"/>
        <w:rPr>
          <w:rFonts w:eastAsia="Times New Roman"/>
          <w:color w:val="000000"/>
          <w:szCs w:val="24"/>
        </w:rPr>
      </w:pPr>
    </w:p>
    <w:p w14:paraId="6AAD7A2D" w14:textId="77777777" w:rsidR="00C178CD" w:rsidRPr="00417B59" w:rsidRDefault="00C178CD" w:rsidP="00C44DC3">
      <w:pPr>
        <w:spacing w:after="0" w:line="360" w:lineRule="auto"/>
        <w:contextualSpacing/>
        <w:jc w:val="both"/>
        <w:rPr>
          <w:rFonts w:eastAsia="Times New Roman"/>
          <w:color w:val="000000"/>
          <w:szCs w:val="24"/>
        </w:rPr>
      </w:pPr>
    </w:p>
    <w:p w14:paraId="1C34F7C1" w14:textId="77777777" w:rsidR="00C178CD" w:rsidRPr="00417B59" w:rsidRDefault="00C178CD" w:rsidP="00C44DC3">
      <w:pPr>
        <w:spacing w:after="0" w:line="360" w:lineRule="auto"/>
        <w:contextualSpacing/>
        <w:jc w:val="both"/>
        <w:rPr>
          <w:rFonts w:eastAsia="Times New Roman"/>
          <w:color w:val="000000"/>
          <w:szCs w:val="24"/>
        </w:rPr>
      </w:pPr>
    </w:p>
    <w:p w14:paraId="371164B5" w14:textId="77777777" w:rsidR="00C178CD" w:rsidRPr="00417B59" w:rsidRDefault="00C178CD" w:rsidP="00C44DC3">
      <w:pPr>
        <w:spacing w:after="0" w:line="360" w:lineRule="auto"/>
        <w:contextualSpacing/>
        <w:jc w:val="both"/>
        <w:rPr>
          <w:rFonts w:eastAsia="Times New Roman"/>
          <w:color w:val="000000"/>
          <w:szCs w:val="24"/>
        </w:rPr>
      </w:pPr>
    </w:p>
    <w:p w14:paraId="31513312" w14:textId="77777777" w:rsidR="00C178CD" w:rsidRPr="00417B59" w:rsidRDefault="00C178CD" w:rsidP="00C44DC3">
      <w:pPr>
        <w:spacing w:after="0" w:line="360" w:lineRule="auto"/>
        <w:contextualSpacing/>
        <w:jc w:val="both"/>
        <w:rPr>
          <w:rFonts w:eastAsia="Times New Roman"/>
          <w:color w:val="000000"/>
          <w:szCs w:val="24"/>
        </w:rPr>
      </w:pPr>
    </w:p>
    <w:p w14:paraId="1320FFAD" w14:textId="77777777" w:rsidR="00C178CD" w:rsidRPr="00417B59" w:rsidRDefault="00C178CD" w:rsidP="00C44DC3">
      <w:pPr>
        <w:spacing w:after="0" w:line="360" w:lineRule="auto"/>
        <w:contextualSpacing/>
        <w:jc w:val="both"/>
        <w:rPr>
          <w:rFonts w:eastAsia="Times New Roman"/>
          <w:color w:val="000000"/>
          <w:szCs w:val="24"/>
        </w:rPr>
      </w:pPr>
    </w:p>
    <w:p w14:paraId="73FD43EC" w14:textId="77777777" w:rsidR="00C178CD" w:rsidRPr="00417B59" w:rsidRDefault="00C178CD" w:rsidP="00C44DC3">
      <w:pPr>
        <w:spacing w:after="0" w:line="360" w:lineRule="auto"/>
        <w:contextualSpacing/>
        <w:jc w:val="both"/>
        <w:rPr>
          <w:rFonts w:eastAsia="Times New Roman"/>
          <w:color w:val="000000"/>
          <w:szCs w:val="24"/>
        </w:rPr>
      </w:pPr>
    </w:p>
    <w:p w14:paraId="562397CA" w14:textId="77777777" w:rsidR="00C178CD" w:rsidRPr="00417B59" w:rsidRDefault="00C178CD" w:rsidP="00C44DC3">
      <w:pPr>
        <w:spacing w:after="0" w:line="360" w:lineRule="auto"/>
        <w:contextualSpacing/>
        <w:jc w:val="both"/>
        <w:rPr>
          <w:rFonts w:eastAsia="Times New Roman"/>
          <w:color w:val="000000"/>
          <w:szCs w:val="24"/>
        </w:rPr>
      </w:pPr>
    </w:p>
    <w:p w14:paraId="2E82FF51" w14:textId="77777777" w:rsidR="00C178CD" w:rsidRPr="00417B59" w:rsidRDefault="00C178CD" w:rsidP="00C44DC3">
      <w:pPr>
        <w:spacing w:after="0" w:line="360" w:lineRule="auto"/>
        <w:contextualSpacing/>
        <w:jc w:val="both"/>
        <w:rPr>
          <w:rFonts w:eastAsia="Times New Roman"/>
          <w:color w:val="000000"/>
          <w:szCs w:val="24"/>
        </w:rPr>
      </w:pPr>
    </w:p>
    <w:p w14:paraId="4A311139" w14:textId="77777777" w:rsidR="00C178CD" w:rsidRDefault="00C178CD" w:rsidP="00C44DC3">
      <w:pPr>
        <w:spacing w:after="0" w:line="360" w:lineRule="auto"/>
        <w:contextualSpacing/>
        <w:jc w:val="both"/>
        <w:rPr>
          <w:rFonts w:eastAsia="Times New Roman"/>
          <w:color w:val="000000"/>
          <w:szCs w:val="24"/>
        </w:rPr>
      </w:pPr>
    </w:p>
    <w:p w14:paraId="6ADF995D" w14:textId="77777777" w:rsidR="007F6B25" w:rsidRDefault="007F6B25" w:rsidP="00C44DC3">
      <w:pPr>
        <w:spacing w:after="0" w:line="360" w:lineRule="auto"/>
        <w:contextualSpacing/>
        <w:jc w:val="both"/>
        <w:rPr>
          <w:rFonts w:eastAsia="Times New Roman"/>
          <w:color w:val="000000"/>
          <w:szCs w:val="24"/>
        </w:rPr>
      </w:pPr>
    </w:p>
    <w:p w14:paraId="341D3A11" w14:textId="77777777" w:rsidR="007F6B25" w:rsidRPr="00417B59" w:rsidRDefault="007F6B25" w:rsidP="00C44DC3">
      <w:pPr>
        <w:spacing w:after="0" w:line="360" w:lineRule="auto"/>
        <w:contextualSpacing/>
        <w:jc w:val="both"/>
        <w:rPr>
          <w:rFonts w:eastAsia="Times New Roman"/>
          <w:color w:val="000000"/>
          <w:szCs w:val="24"/>
        </w:rPr>
      </w:pPr>
    </w:p>
    <w:p w14:paraId="2D08D43A" w14:textId="7FEC36D7" w:rsidR="00C178CD" w:rsidRPr="00347132" w:rsidRDefault="00C178CD" w:rsidP="00A0689B">
      <w:pPr>
        <w:pStyle w:val="ListParagraph"/>
        <w:numPr>
          <w:ilvl w:val="0"/>
          <w:numId w:val="1"/>
        </w:numPr>
        <w:spacing w:after="0" w:line="360" w:lineRule="auto"/>
        <w:ind w:left="567" w:hanging="567"/>
        <w:jc w:val="both"/>
        <w:rPr>
          <w:rFonts w:eastAsia="Times New Roman"/>
          <w:b/>
          <w:color w:val="000000"/>
          <w:sz w:val="23"/>
          <w:szCs w:val="23"/>
        </w:rPr>
      </w:pPr>
      <w:proofErr w:type="spellStart"/>
      <w:r w:rsidRPr="00347132">
        <w:rPr>
          <w:rFonts w:eastAsia="Times New Roman"/>
          <w:b/>
          <w:color w:val="000000"/>
          <w:sz w:val="23"/>
          <w:szCs w:val="23"/>
        </w:rPr>
        <w:t>Univariate</w:t>
      </w:r>
      <w:proofErr w:type="spellEnd"/>
      <w:r w:rsidRPr="00347132">
        <w:rPr>
          <w:rFonts w:eastAsia="Times New Roman"/>
          <w:b/>
          <w:color w:val="000000"/>
          <w:sz w:val="23"/>
          <w:szCs w:val="23"/>
        </w:rPr>
        <w:t xml:space="preserve"> Analysis</w:t>
      </w:r>
    </w:p>
    <w:p w14:paraId="12BBA914" w14:textId="1DFA13D7" w:rsidR="00C178CD" w:rsidRPr="00347132" w:rsidRDefault="00C178CD" w:rsidP="00C178CD">
      <w:pPr>
        <w:pStyle w:val="Caption"/>
        <w:contextualSpacing/>
        <w:jc w:val="both"/>
        <w:rPr>
          <w:rFonts w:ascii="Times New Roman" w:hAnsi="Times New Roman" w:cs="Times New Roman"/>
          <w:b w:val="0"/>
          <w:color w:val="auto"/>
          <w:sz w:val="23"/>
          <w:szCs w:val="23"/>
        </w:rPr>
      </w:pPr>
      <w:r w:rsidRPr="00347132">
        <w:rPr>
          <w:rFonts w:ascii="Times New Roman" w:hAnsi="Times New Roman" w:cs="Times New Roman"/>
          <w:b w:val="0"/>
          <w:color w:val="auto"/>
          <w:sz w:val="23"/>
          <w:szCs w:val="23"/>
        </w:rPr>
        <w:t>Table 1 Feelings of Work Fatigue on</w:t>
      </w:r>
    </w:p>
    <w:tbl>
      <w:tblPr>
        <w:tblStyle w:val="TableGrid"/>
        <w:tblpPr w:leftFromText="180" w:rightFromText="180" w:vertAnchor="text" w:horzAnchor="page" w:tblpX="6496" w:tblpY="427"/>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2451"/>
        <w:gridCol w:w="649"/>
        <w:gridCol w:w="1527"/>
      </w:tblGrid>
      <w:tr w:rsidR="00A0689B" w:rsidRPr="00347132" w14:paraId="4F5C81D3" w14:textId="77777777" w:rsidTr="00A0689B">
        <w:tc>
          <w:tcPr>
            <w:tcW w:w="618" w:type="dxa"/>
            <w:tcBorders>
              <w:top w:val="single" w:sz="4" w:space="0" w:color="auto"/>
              <w:bottom w:val="single" w:sz="4" w:space="0" w:color="auto"/>
            </w:tcBorders>
            <w:vAlign w:val="center"/>
          </w:tcPr>
          <w:p w14:paraId="63CD000E"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No.</w:t>
            </w:r>
          </w:p>
        </w:tc>
        <w:tc>
          <w:tcPr>
            <w:tcW w:w="2451" w:type="dxa"/>
            <w:tcBorders>
              <w:top w:val="single" w:sz="4" w:space="0" w:color="auto"/>
              <w:bottom w:val="single" w:sz="4" w:space="0" w:color="auto"/>
            </w:tcBorders>
            <w:vAlign w:val="center"/>
          </w:tcPr>
          <w:p w14:paraId="4A87F2C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Variable</w:t>
            </w:r>
          </w:p>
        </w:tc>
        <w:tc>
          <w:tcPr>
            <w:tcW w:w="649" w:type="dxa"/>
            <w:tcBorders>
              <w:top w:val="single" w:sz="4" w:space="0" w:color="auto"/>
              <w:bottom w:val="single" w:sz="4" w:space="0" w:color="auto"/>
            </w:tcBorders>
            <w:vAlign w:val="center"/>
          </w:tcPr>
          <w:p w14:paraId="5C798007" w14:textId="3224D50E"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Pr>
                <w:rStyle w:val="HTMLTypewriter"/>
                <w:rFonts w:ascii="Times New Roman" w:eastAsiaTheme="majorEastAsia" w:hAnsi="Times New Roman" w:cs="Times New Roman"/>
                <w:b/>
                <w:sz w:val="19"/>
                <w:szCs w:val="19"/>
              </w:rPr>
              <w:t>T</w:t>
            </w:r>
            <w:r w:rsidRPr="00347132">
              <w:rPr>
                <w:rStyle w:val="HTMLTypewriter"/>
                <w:rFonts w:ascii="Times New Roman" w:eastAsiaTheme="majorEastAsia" w:hAnsi="Times New Roman" w:cs="Times New Roman"/>
                <w:b/>
                <w:sz w:val="19"/>
                <w:szCs w:val="19"/>
              </w:rPr>
              <w:t>otal</w:t>
            </w:r>
          </w:p>
        </w:tc>
        <w:tc>
          <w:tcPr>
            <w:tcW w:w="1527" w:type="dxa"/>
            <w:tcBorders>
              <w:top w:val="single" w:sz="4" w:space="0" w:color="auto"/>
              <w:bottom w:val="single" w:sz="4" w:space="0" w:color="auto"/>
            </w:tcBorders>
            <w:vAlign w:val="center"/>
          </w:tcPr>
          <w:p w14:paraId="3C316E2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Percentage (%)</w:t>
            </w:r>
          </w:p>
        </w:tc>
      </w:tr>
      <w:tr w:rsidR="00A0689B" w:rsidRPr="00347132" w14:paraId="793097BF" w14:textId="77777777" w:rsidTr="00A0689B">
        <w:trPr>
          <w:trHeight w:val="258"/>
        </w:trPr>
        <w:tc>
          <w:tcPr>
            <w:tcW w:w="618" w:type="dxa"/>
            <w:vMerge w:val="restart"/>
            <w:tcBorders>
              <w:top w:val="single" w:sz="4" w:space="0" w:color="auto"/>
            </w:tcBorders>
          </w:tcPr>
          <w:p w14:paraId="2AED4E73" w14:textId="77777777" w:rsidR="00A0689B" w:rsidRPr="00347132" w:rsidRDefault="00A0689B" w:rsidP="00A0689B">
            <w:pPr>
              <w:pStyle w:val="NormalWeb"/>
              <w:spacing w:before="0" w:beforeAutospacing="0" w:after="0" w:afterAutospacing="0"/>
              <w:ind w:firstLine="108"/>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w:t>
            </w:r>
          </w:p>
        </w:tc>
        <w:tc>
          <w:tcPr>
            <w:tcW w:w="2451" w:type="dxa"/>
            <w:tcBorders>
              <w:top w:val="single" w:sz="4" w:space="0" w:color="auto"/>
            </w:tcBorders>
          </w:tcPr>
          <w:p w14:paraId="6CE76099"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Fatigue</w:t>
            </w:r>
          </w:p>
        </w:tc>
        <w:tc>
          <w:tcPr>
            <w:tcW w:w="649" w:type="dxa"/>
            <w:tcBorders>
              <w:top w:val="single" w:sz="4" w:space="0" w:color="auto"/>
            </w:tcBorders>
          </w:tcPr>
          <w:p w14:paraId="0371D11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527" w:type="dxa"/>
            <w:tcBorders>
              <w:top w:val="single" w:sz="4" w:space="0" w:color="auto"/>
            </w:tcBorders>
          </w:tcPr>
          <w:p w14:paraId="406EE41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3B59DEDF" w14:textId="77777777" w:rsidTr="00A0689B">
        <w:trPr>
          <w:trHeight w:val="258"/>
        </w:trPr>
        <w:tc>
          <w:tcPr>
            <w:tcW w:w="618" w:type="dxa"/>
            <w:vMerge/>
          </w:tcPr>
          <w:p w14:paraId="583A7B56"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p>
        </w:tc>
        <w:tc>
          <w:tcPr>
            <w:tcW w:w="2451" w:type="dxa"/>
          </w:tcPr>
          <w:p w14:paraId="569A834F"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Low fatigue</w:t>
            </w:r>
          </w:p>
        </w:tc>
        <w:tc>
          <w:tcPr>
            <w:tcW w:w="649" w:type="dxa"/>
          </w:tcPr>
          <w:p w14:paraId="00AC4B3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13</w:t>
            </w:r>
          </w:p>
        </w:tc>
        <w:tc>
          <w:tcPr>
            <w:tcW w:w="1527" w:type="dxa"/>
          </w:tcPr>
          <w:p w14:paraId="6CCE247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24.5</w:t>
            </w:r>
          </w:p>
        </w:tc>
      </w:tr>
      <w:tr w:rsidR="00A0689B" w:rsidRPr="00347132" w14:paraId="4F59C214" w14:textId="77777777" w:rsidTr="00A0689B">
        <w:trPr>
          <w:trHeight w:val="413"/>
        </w:trPr>
        <w:tc>
          <w:tcPr>
            <w:tcW w:w="618" w:type="dxa"/>
            <w:vMerge/>
          </w:tcPr>
          <w:p w14:paraId="01C7D6C6"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p>
        </w:tc>
        <w:tc>
          <w:tcPr>
            <w:tcW w:w="2451" w:type="dxa"/>
          </w:tcPr>
          <w:p w14:paraId="6A872186"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High fatigue</w:t>
            </w:r>
          </w:p>
        </w:tc>
        <w:tc>
          <w:tcPr>
            <w:tcW w:w="649" w:type="dxa"/>
          </w:tcPr>
          <w:p w14:paraId="5D1E095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40</w:t>
            </w:r>
          </w:p>
        </w:tc>
        <w:tc>
          <w:tcPr>
            <w:tcW w:w="1527" w:type="dxa"/>
          </w:tcPr>
          <w:p w14:paraId="6459428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75.5</w:t>
            </w:r>
          </w:p>
        </w:tc>
      </w:tr>
      <w:tr w:rsidR="00A0689B" w:rsidRPr="00347132" w14:paraId="14D3D122" w14:textId="77777777" w:rsidTr="00A0689B">
        <w:trPr>
          <w:trHeight w:val="258"/>
        </w:trPr>
        <w:tc>
          <w:tcPr>
            <w:tcW w:w="618" w:type="dxa"/>
            <w:vMerge w:val="restart"/>
          </w:tcPr>
          <w:p w14:paraId="41776A55"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w:t>
            </w:r>
          </w:p>
        </w:tc>
        <w:tc>
          <w:tcPr>
            <w:tcW w:w="2451" w:type="dxa"/>
          </w:tcPr>
          <w:p w14:paraId="1D371C64"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i/>
                <w:sz w:val="19"/>
                <w:szCs w:val="19"/>
              </w:rPr>
              <w:t>Double Burden</w:t>
            </w:r>
          </w:p>
        </w:tc>
        <w:tc>
          <w:tcPr>
            <w:tcW w:w="649" w:type="dxa"/>
          </w:tcPr>
          <w:p w14:paraId="6648F62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527" w:type="dxa"/>
          </w:tcPr>
          <w:p w14:paraId="181911F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544C8C3C" w14:textId="77777777" w:rsidTr="00A0689B">
        <w:trPr>
          <w:trHeight w:val="315"/>
        </w:trPr>
        <w:tc>
          <w:tcPr>
            <w:tcW w:w="618" w:type="dxa"/>
            <w:vMerge/>
          </w:tcPr>
          <w:p w14:paraId="1D0ABE00"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p>
        </w:tc>
        <w:tc>
          <w:tcPr>
            <w:tcW w:w="2451" w:type="dxa"/>
          </w:tcPr>
          <w:p w14:paraId="4027C5C4"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Are not double burdened (score ≤ 17)</w:t>
            </w:r>
          </w:p>
        </w:tc>
        <w:tc>
          <w:tcPr>
            <w:tcW w:w="649" w:type="dxa"/>
          </w:tcPr>
          <w:p w14:paraId="50DAB9C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16</w:t>
            </w:r>
          </w:p>
        </w:tc>
        <w:tc>
          <w:tcPr>
            <w:tcW w:w="1527" w:type="dxa"/>
          </w:tcPr>
          <w:p w14:paraId="721615B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30.2</w:t>
            </w:r>
          </w:p>
        </w:tc>
      </w:tr>
      <w:tr w:rsidR="00A0689B" w:rsidRPr="00347132" w14:paraId="4E315337" w14:textId="77777777" w:rsidTr="00A0689B">
        <w:trPr>
          <w:trHeight w:val="447"/>
        </w:trPr>
        <w:tc>
          <w:tcPr>
            <w:tcW w:w="618" w:type="dxa"/>
            <w:vMerge/>
          </w:tcPr>
          <w:p w14:paraId="17ACC9D1"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p>
        </w:tc>
        <w:tc>
          <w:tcPr>
            <w:tcW w:w="2451" w:type="dxa"/>
          </w:tcPr>
          <w:p w14:paraId="5AC71F9B"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Experienced double burden (score&gt; 17)</w:t>
            </w:r>
          </w:p>
          <w:p w14:paraId="24145E7E"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p>
        </w:tc>
        <w:tc>
          <w:tcPr>
            <w:tcW w:w="649" w:type="dxa"/>
          </w:tcPr>
          <w:p w14:paraId="3C79D1C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37</w:t>
            </w:r>
          </w:p>
        </w:tc>
        <w:tc>
          <w:tcPr>
            <w:tcW w:w="1527" w:type="dxa"/>
          </w:tcPr>
          <w:p w14:paraId="287290F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69.8</w:t>
            </w:r>
          </w:p>
        </w:tc>
      </w:tr>
      <w:tr w:rsidR="00A0689B" w:rsidRPr="00347132" w14:paraId="02239B84" w14:textId="77777777" w:rsidTr="00A0689B">
        <w:trPr>
          <w:trHeight w:val="270"/>
        </w:trPr>
        <w:tc>
          <w:tcPr>
            <w:tcW w:w="618" w:type="dxa"/>
            <w:vMerge w:val="restart"/>
          </w:tcPr>
          <w:p w14:paraId="555230E2"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w:t>
            </w:r>
          </w:p>
        </w:tc>
        <w:tc>
          <w:tcPr>
            <w:tcW w:w="2451" w:type="dxa"/>
          </w:tcPr>
          <w:p w14:paraId="4D2A2804"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Years of service</w:t>
            </w:r>
          </w:p>
        </w:tc>
        <w:tc>
          <w:tcPr>
            <w:tcW w:w="649" w:type="dxa"/>
          </w:tcPr>
          <w:p w14:paraId="654DFA1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527" w:type="dxa"/>
          </w:tcPr>
          <w:p w14:paraId="7B803FF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7678F497" w14:textId="77777777" w:rsidTr="00A0689B">
        <w:trPr>
          <w:trHeight w:val="147"/>
        </w:trPr>
        <w:tc>
          <w:tcPr>
            <w:tcW w:w="618" w:type="dxa"/>
            <w:vMerge/>
          </w:tcPr>
          <w:p w14:paraId="2B11B8E6"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p>
        </w:tc>
        <w:tc>
          <w:tcPr>
            <w:tcW w:w="2451" w:type="dxa"/>
          </w:tcPr>
          <w:p w14:paraId="61EF0DE5"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 risk (≤ 5 years)</w:t>
            </w:r>
          </w:p>
        </w:tc>
        <w:tc>
          <w:tcPr>
            <w:tcW w:w="649" w:type="dxa"/>
          </w:tcPr>
          <w:p w14:paraId="2AF4FFD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17</w:t>
            </w:r>
          </w:p>
        </w:tc>
        <w:tc>
          <w:tcPr>
            <w:tcW w:w="1527" w:type="dxa"/>
          </w:tcPr>
          <w:p w14:paraId="1407489A"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32.1</w:t>
            </w:r>
          </w:p>
        </w:tc>
      </w:tr>
      <w:tr w:rsidR="00A0689B" w:rsidRPr="00347132" w14:paraId="096944D1" w14:textId="77777777" w:rsidTr="00A0689B">
        <w:trPr>
          <w:trHeight w:val="420"/>
        </w:trPr>
        <w:tc>
          <w:tcPr>
            <w:tcW w:w="618" w:type="dxa"/>
            <w:vMerge/>
          </w:tcPr>
          <w:p w14:paraId="194C2AFC"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p>
        </w:tc>
        <w:tc>
          <w:tcPr>
            <w:tcW w:w="2451" w:type="dxa"/>
          </w:tcPr>
          <w:p w14:paraId="1A19CF34"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At risk (&gt; 5 years)</w:t>
            </w:r>
          </w:p>
        </w:tc>
        <w:tc>
          <w:tcPr>
            <w:tcW w:w="649" w:type="dxa"/>
          </w:tcPr>
          <w:p w14:paraId="6B2EC69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36</w:t>
            </w:r>
          </w:p>
        </w:tc>
        <w:tc>
          <w:tcPr>
            <w:tcW w:w="1527" w:type="dxa"/>
          </w:tcPr>
          <w:p w14:paraId="7C84B03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67.9</w:t>
            </w:r>
          </w:p>
        </w:tc>
      </w:tr>
      <w:tr w:rsidR="00A0689B" w:rsidRPr="00347132" w14:paraId="13DBFFA2" w14:textId="77777777" w:rsidTr="00A0689B">
        <w:trPr>
          <w:trHeight w:val="255"/>
        </w:trPr>
        <w:tc>
          <w:tcPr>
            <w:tcW w:w="618" w:type="dxa"/>
            <w:vMerge w:val="restart"/>
          </w:tcPr>
          <w:p w14:paraId="2681ABC4" w14:textId="77777777" w:rsidR="00A0689B" w:rsidRPr="00347132" w:rsidRDefault="00A0689B" w:rsidP="00A0689B">
            <w:pPr>
              <w:pStyle w:val="NormalWeb"/>
              <w:spacing w:before="0" w:beforeAutospacing="0" w:after="0" w:afterAutospacing="0"/>
              <w:ind w:firstLine="108"/>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w:t>
            </w:r>
          </w:p>
        </w:tc>
        <w:tc>
          <w:tcPr>
            <w:tcW w:w="2451" w:type="dxa"/>
          </w:tcPr>
          <w:p w14:paraId="57A74DA0"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Time off</w:t>
            </w:r>
          </w:p>
        </w:tc>
        <w:tc>
          <w:tcPr>
            <w:tcW w:w="649" w:type="dxa"/>
          </w:tcPr>
          <w:p w14:paraId="4859E1A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527" w:type="dxa"/>
          </w:tcPr>
          <w:p w14:paraId="3B324DB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653B0F55" w14:textId="77777777" w:rsidTr="00A0689B">
        <w:trPr>
          <w:trHeight w:val="210"/>
        </w:trPr>
        <w:tc>
          <w:tcPr>
            <w:tcW w:w="618" w:type="dxa"/>
            <w:vMerge/>
          </w:tcPr>
          <w:p w14:paraId="79EAAC62" w14:textId="77777777" w:rsidR="00A0689B" w:rsidRPr="00347132" w:rsidRDefault="00A0689B" w:rsidP="00A0689B">
            <w:pPr>
              <w:pStyle w:val="NormalWeb"/>
              <w:spacing w:before="0" w:beforeAutospacing="0" w:after="0" w:afterAutospacing="0"/>
              <w:ind w:firstLine="108"/>
              <w:contextualSpacing/>
              <w:rPr>
                <w:rStyle w:val="HTMLTypewriter"/>
                <w:rFonts w:ascii="Times New Roman" w:eastAsiaTheme="majorEastAsia" w:hAnsi="Times New Roman" w:cs="Times New Roman"/>
                <w:sz w:val="19"/>
                <w:szCs w:val="19"/>
              </w:rPr>
            </w:pPr>
          </w:p>
        </w:tc>
        <w:tc>
          <w:tcPr>
            <w:tcW w:w="2451" w:type="dxa"/>
          </w:tcPr>
          <w:p w14:paraId="3AE43732"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Not risky</w:t>
            </w:r>
            <w:r w:rsidRPr="00347132">
              <w:rPr>
                <w:rFonts w:ascii="Times New Roman" w:hAnsi="Times New Roman" w:cs="Times New Roman"/>
                <w:color w:val="000000"/>
                <w:sz w:val="19"/>
                <w:szCs w:val="19"/>
              </w:rPr>
              <w:t>(≥</w:t>
            </w:r>
            <w:r w:rsidRPr="00347132">
              <w:rPr>
                <w:rStyle w:val="HTMLTypewriter"/>
                <w:rFonts w:ascii="Times New Roman" w:eastAsiaTheme="majorEastAsia" w:hAnsi="Times New Roman" w:cs="Times New Roman"/>
                <w:sz w:val="19"/>
                <w:szCs w:val="19"/>
              </w:rPr>
              <w:t xml:space="preserve"> 30 minutes / 4 hours)</w:t>
            </w:r>
          </w:p>
        </w:tc>
        <w:tc>
          <w:tcPr>
            <w:tcW w:w="649" w:type="dxa"/>
          </w:tcPr>
          <w:p w14:paraId="60263BE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13</w:t>
            </w:r>
          </w:p>
        </w:tc>
        <w:tc>
          <w:tcPr>
            <w:tcW w:w="1527" w:type="dxa"/>
          </w:tcPr>
          <w:p w14:paraId="35D5C6D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24.5</w:t>
            </w:r>
          </w:p>
        </w:tc>
      </w:tr>
      <w:tr w:rsidR="00A0689B" w:rsidRPr="00347132" w14:paraId="6B563F2B" w14:textId="77777777" w:rsidTr="00A0689B">
        <w:trPr>
          <w:trHeight w:val="378"/>
        </w:trPr>
        <w:tc>
          <w:tcPr>
            <w:tcW w:w="618" w:type="dxa"/>
            <w:vMerge/>
          </w:tcPr>
          <w:p w14:paraId="25C8242B" w14:textId="77777777" w:rsidR="00A0689B" w:rsidRPr="00347132" w:rsidRDefault="00A0689B" w:rsidP="00A0689B">
            <w:pPr>
              <w:pStyle w:val="NormalWeb"/>
              <w:spacing w:before="0" w:beforeAutospacing="0" w:after="0" w:afterAutospacing="0"/>
              <w:ind w:firstLine="108"/>
              <w:contextualSpacing/>
              <w:rPr>
                <w:rStyle w:val="HTMLTypewriter"/>
                <w:rFonts w:ascii="Times New Roman" w:eastAsiaTheme="majorEastAsia" w:hAnsi="Times New Roman" w:cs="Times New Roman"/>
                <w:sz w:val="19"/>
                <w:szCs w:val="19"/>
              </w:rPr>
            </w:pPr>
          </w:p>
        </w:tc>
        <w:tc>
          <w:tcPr>
            <w:tcW w:w="2451" w:type="dxa"/>
          </w:tcPr>
          <w:p w14:paraId="0A205BDE"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At risk (&lt;30 minutes / 4 hours)</w:t>
            </w:r>
          </w:p>
        </w:tc>
        <w:tc>
          <w:tcPr>
            <w:tcW w:w="649" w:type="dxa"/>
          </w:tcPr>
          <w:p w14:paraId="167109C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40</w:t>
            </w:r>
          </w:p>
        </w:tc>
        <w:tc>
          <w:tcPr>
            <w:tcW w:w="1527" w:type="dxa"/>
          </w:tcPr>
          <w:p w14:paraId="098FC3C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75.5</w:t>
            </w:r>
          </w:p>
        </w:tc>
      </w:tr>
      <w:tr w:rsidR="00A0689B" w:rsidRPr="00347132" w14:paraId="08D9978C" w14:textId="77777777" w:rsidTr="00A0689B">
        <w:trPr>
          <w:trHeight w:val="286"/>
        </w:trPr>
        <w:tc>
          <w:tcPr>
            <w:tcW w:w="618" w:type="dxa"/>
          </w:tcPr>
          <w:p w14:paraId="66C25652" w14:textId="77777777" w:rsidR="00A0689B" w:rsidRPr="00347132" w:rsidRDefault="00A0689B" w:rsidP="00A0689B">
            <w:pPr>
              <w:pStyle w:val="NormalWeb"/>
              <w:spacing w:before="0" w:beforeAutospacing="0" w:after="0" w:afterAutospacing="0"/>
              <w:ind w:firstLine="108"/>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5.</w:t>
            </w:r>
          </w:p>
        </w:tc>
        <w:tc>
          <w:tcPr>
            <w:tcW w:w="2451" w:type="dxa"/>
          </w:tcPr>
          <w:p w14:paraId="487671D0"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Age</w:t>
            </w:r>
          </w:p>
        </w:tc>
        <w:tc>
          <w:tcPr>
            <w:tcW w:w="649" w:type="dxa"/>
          </w:tcPr>
          <w:p w14:paraId="02F9133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527" w:type="dxa"/>
          </w:tcPr>
          <w:p w14:paraId="286369A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541B2D4A" w14:textId="77777777" w:rsidTr="00A0689B">
        <w:trPr>
          <w:trHeight w:val="289"/>
        </w:trPr>
        <w:tc>
          <w:tcPr>
            <w:tcW w:w="618" w:type="dxa"/>
          </w:tcPr>
          <w:p w14:paraId="1E9798D9" w14:textId="77777777" w:rsidR="00A0689B" w:rsidRPr="00347132" w:rsidRDefault="00A0689B" w:rsidP="00A0689B">
            <w:pPr>
              <w:pStyle w:val="NormalWeb"/>
              <w:spacing w:before="0" w:beforeAutospacing="0" w:after="0" w:afterAutospacing="0"/>
              <w:ind w:firstLine="108"/>
              <w:contextualSpacing/>
              <w:rPr>
                <w:rStyle w:val="HTMLTypewriter"/>
                <w:rFonts w:ascii="Times New Roman" w:eastAsiaTheme="majorEastAsia" w:hAnsi="Times New Roman" w:cs="Times New Roman"/>
                <w:sz w:val="19"/>
                <w:szCs w:val="19"/>
              </w:rPr>
            </w:pPr>
          </w:p>
        </w:tc>
        <w:tc>
          <w:tcPr>
            <w:tcW w:w="2451" w:type="dxa"/>
          </w:tcPr>
          <w:p w14:paraId="38CF7F25"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 risk (≤ 40 years)</w:t>
            </w:r>
          </w:p>
        </w:tc>
        <w:tc>
          <w:tcPr>
            <w:tcW w:w="649" w:type="dxa"/>
            <w:vAlign w:val="center"/>
          </w:tcPr>
          <w:p w14:paraId="0B4D7EC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18</w:t>
            </w:r>
          </w:p>
        </w:tc>
        <w:tc>
          <w:tcPr>
            <w:tcW w:w="1527" w:type="dxa"/>
            <w:vAlign w:val="center"/>
          </w:tcPr>
          <w:p w14:paraId="3704F44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37.7</w:t>
            </w:r>
          </w:p>
        </w:tc>
      </w:tr>
      <w:tr w:rsidR="00A0689B" w:rsidRPr="00347132" w14:paraId="2393CA14" w14:textId="77777777" w:rsidTr="00A0689B">
        <w:trPr>
          <w:trHeight w:val="378"/>
        </w:trPr>
        <w:tc>
          <w:tcPr>
            <w:tcW w:w="618" w:type="dxa"/>
            <w:tcBorders>
              <w:bottom w:val="single" w:sz="4" w:space="0" w:color="auto"/>
            </w:tcBorders>
          </w:tcPr>
          <w:p w14:paraId="31A55B42" w14:textId="77777777" w:rsidR="00A0689B" w:rsidRPr="00347132" w:rsidRDefault="00A0689B" w:rsidP="00A0689B">
            <w:pPr>
              <w:pStyle w:val="NormalWeb"/>
              <w:spacing w:before="0" w:beforeAutospacing="0" w:after="0" w:afterAutospacing="0"/>
              <w:ind w:firstLine="108"/>
              <w:contextualSpacing/>
              <w:rPr>
                <w:rStyle w:val="HTMLTypewriter"/>
                <w:rFonts w:ascii="Times New Roman" w:eastAsiaTheme="majorEastAsia" w:hAnsi="Times New Roman" w:cs="Times New Roman"/>
                <w:sz w:val="19"/>
                <w:szCs w:val="19"/>
              </w:rPr>
            </w:pPr>
          </w:p>
        </w:tc>
        <w:tc>
          <w:tcPr>
            <w:tcW w:w="2451" w:type="dxa"/>
            <w:tcBorders>
              <w:bottom w:val="single" w:sz="4" w:space="0" w:color="auto"/>
            </w:tcBorders>
          </w:tcPr>
          <w:p w14:paraId="2FAAB19E"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At risk (&gt; 40 years)</w:t>
            </w:r>
          </w:p>
        </w:tc>
        <w:tc>
          <w:tcPr>
            <w:tcW w:w="649" w:type="dxa"/>
            <w:tcBorders>
              <w:bottom w:val="single" w:sz="4" w:space="0" w:color="auto"/>
            </w:tcBorders>
            <w:vAlign w:val="center"/>
          </w:tcPr>
          <w:p w14:paraId="426CCE8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35</w:t>
            </w:r>
          </w:p>
        </w:tc>
        <w:tc>
          <w:tcPr>
            <w:tcW w:w="1527" w:type="dxa"/>
            <w:tcBorders>
              <w:bottom w:val="single" w:sz="4" w:space="0" w:color="auto"/>
            </w:tcBorders>
            <w:vAlign w:val="center"/>
          </w:tcPr>
          <w:p w14:paraId="633C83A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62.3</w:t>
            </w:r>
          </w:p>
        </w:tc>
      </w:tr>
    </w:tbl>
    <w:p w14:paraId="5175F3F9" w14:textId="60203380" w:rsidR="00C178CD" w:rsidRPr="00347132" w:rsidRDefault="00C178CD" w:rsidP="00C178CD">
      <w:pPr>
        <w:pStyle w:val="Caption"/>
        <w:ind w:left="780"/>
        <w:contextualSpacing/>
        <w:jc w:val="both"/>
        <w:rPr>
          <w:rFonts w:ascii="Times New Roman" w:hAnsi="Times New Roman" w:cs="Times New Roman"/>
          <w:b w:val="0"/>
          <w:color w:val="auto"/>
          <w:sz w:val="23"/>
          <w:szCs w:val="23"/>
        </w:rPr>
      </w:pPr>
      <w:r w:rsidRPr="00347132">
        <w:rPr>
          <w:rFonts w:ascii="Times New Roman" w:hAnsi="Times New Roman" w:cs="Times New Roman"/>
          <w:b w:val="0"/>
          <w:color w:val="auto"/>
          <w:sz w:val="23"/>
          <w:szCs w:val="23"/>
        </w:rPr>
        <w:t>Lecturers and Female Staff at   Answer category “often”.</w:t>
      </w:r>
    </w:p>
    <w:p w14:paraId="496B588E" w14:textId="64F48457" w:rsidR="00C178CD" w:rsidRPr="00417B59" w:rsidRDefault="00C178CD" w:rsidP="00C44DC3">
      <w:pPr>
        <w:pStyle w:val="Caption"/>
        <w:contextualSpacing/>
        <w:rPr>
          <w:rFonts w:ascii="Times New Roman" w:hAnsi="Times New Roman" w:cs="Times New Roman"/>
          <w:b w:val="0"/>
          <w:bCs w:val="0"/>
          <w:color w:val="auto"/>
          <w:sz w:val="24"/>
          <w:szCs w:val="22"/>
        </w:rPr>
      </w:pPr>
      <w:bookmarkStart w:id="1" w:name="_Toc44615531"/>
    </w:p>
    <w:tbl>
      <w:tblPr>
        <w:tblStyle w:val="TableGrid"/>
        <w:tblpPr w:leftFromText="180" w:rightFromText="180" w:vertAnchor="text" w:horzAnchor="page" w:tblpX="6214" w:tblpY="14"/>
        <w:tblOverlap w:val="never"/>
        <w:tblW w:w="4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685"/>
        <w:gridCol w:w="1221"/>
        <w:gridCol w:w="1160"/>
      </w:tblGrid>
      <w:tr w:rsidR="00A0689B" w:rsidRPr="00347132" w14:paraId="0C6E274F" w14:textId="77777777" w:rsidTr="00A0689B">
        <w:trPr>
          <w:trHeight w:val="558"/>
        </w:trPr>
        <w:tc>
          <w:tcPr>
            <w:tcW w:w="496" w:type="dxa"/>
            <w:tcBorders>
              <w:top w:val="single" w:sz="4" w:space="0" w:color="auto"/>
              <w:bottom w:val="single" w:sz="4" w:space="0" w:color="auto"/>
            </w:tcBorders>
            <w:vAlign w:val="center"/>
          </w:tcPr>
          <w:p w14:paraId="13293031" w14:textId="77777777" w:rsidR="00A0689B" w:rsidRPr="00347132" w:rsidRDefault="00A0689B" w:rsidP="00423830">
            <w:pPr>
              <w:contextualSpacing/>
              <w:jc w:val="center"/>
              <w:rPr>
                <w:rFonts w:ascii="Times New Roman" w:hAnsi="Times New Roman" w:cs="Times New Roman"/>
                <w:b/>
                <w:sz w:val="19"/>
                <w:szCs w:val="19"/>
              </w:rPr>
            </w:pPr>
            <w:r w:rsidRPr="00347132">
              <w:rPr>
                <w:rFonts w:ascii="Times New Roman" w:hAnsi="Times New Roman" w:cs="Times New Roman"/>
                <w:b/>
                <w:sz w:val="19"/>
                <w:szCs w:val="19"/>
              </w:rPr>
              <w:t>No.</w:t>
            </w:r>
          </w:p>
        </w:tc>
        <w:tc>
          <w:tcPr>
            <w:tcW w:w="1685" w:type="dxa"/>
            <w:tcBorders>
              <w:top w:val="single" w:sz="4" w:space="0" w:color="auto"/>
              <w:bottom w:val="single" w:sz="4" w:space="0" w:color="auto"/>
            </w:tcBorders>
            <w:vAlign w:val="center"/>
          </w:tcPr>
          <w:p w14:paraId="2E2A73A3" w14:textId="77777777" w:rsidR="00A0689B" w:rsidRPr="00347132" w:rsidRDefault="00A0689B" w:rsidP="00423830">
            <w:pPr>
              <w:contextualSpacing/>
              <w:jc w:val="center"/>
              <w:rPr>
                <w:rFonts w:ascii="Times New Roman" w:hAnsi="Times New Roman" w:cs="Times New Roman"/>
                <w:b/>
                <w:sz w:val="19"/>
                <w:szCs w:val="19"/>
                <w:lang w:val="zh-CN"/>
              </w:rPr>
            </w:pPr>
            <w:r w:rsidRPr="00347132">
              <w:rPr>
                <w:rFonts w:ascii="Times New Roman" w:hAnsi="Times New Roman" w:cs="Times New Roman"/>
                <w:b/>
                <w:sz w:val="19"/>
                <w:szCs w:val="19"/>
                <w:lang w:val="zh-CN"/>
              </w:rPr>
              <w:t>Feelings of Fatigue</w:t>
            </w:r>
          </w:p>
        </w:tc>
        <w:tc>
          <w:tcPr>
            <w:tcW w:w="1221" w:type="dxa"/>
            <w:tcBorders>
              <w:top w:val="single" w:sz="4" w:space="0" w:color="auto"/>
              <w:bottom w:val="single" w:sz="4" w:space="0" w:color="auto"/>
            </w:tcBorders>
            <w:vAlign w:val="center"/>
          </w:tcPr>
          <w:p w14:paraId="2DA2F1A8" w14:textId="77777777" w:rsidR="00A0689B" w:rsidRPr="00347132" w:rsidRDefault="00A0689B" w:rsidP="00423830">
            <w:pPr>
              <w:contextualSpacing/>
              <w:jc w:val="center"/>
              <w:rPr>
                <w:rFonts w:ascii="Times New Roman" w:hAnsi="Times New Roman" w:cs="Times New Roman"/>
                <w:b/>
                <w:sz w:val="19"/>
                <w:szCs w:val="19"/>
                <w:lang w:val="zh-CN"/>
              </w:rPr>
            </w:pPr>
            <w:r w:rsidRPr="00347132">
              <w:rPr>
                <w:rFonts w:ascii="Times New Roman" w:hAnsi="Times New Roman" w:cs="Times New Roman"/>
                <w:b/>
                <w:sz w:val="19"/>
                <w:szCs w:val="19"/>
                <w:lang w:val="zh-CN"/>
              </w:rPr>
              <w:t>Number of Sense</w:t>
            </w:r>
          </w:p>
        </w:tc>
        <w:tc>
          <w:tcPr>
            <w:tcW w:w="1160" w:type="dxa"/>
            <w:tcBorders>
              <w:top w:val="single" w:sz="4" w:space="0" w:color="auto"/>
              <w:bottom w:val="single" w:sz="4" w:space="0" w:color="auto"/>
            </w:tcBorders>
            <w:vAlign w:val="center"/>
          </w:tcPr>
          <w:p w14:paraId="5F1D91C5" w14:textId="77777777" w:rsidR="00A0689B" w:rsidRPr="00347132" w:rsidRDefault="00A0689B" w:rsidP="00423830">
            <w:pPr>
              <w:contextualSpacing/>
              <w:jc w:val="center"/>
              <w:rPr>
                <w:rFonts w:ascii="Times New Roman" w:hAnsi="Times New Roman" w:cs="Times New Roman"/>
                <w:b/>
                <w:sz w:val="19"/>
                <w:szCs w:val="19"/>
                <w:lang w:val="zh-CN"/>
              </w:rPr>
            </w:pPr>
            <w:r w:rsidRPr="00347132">
              <w:rPr>
                <w:rFonts w:ascii="Times New Roman" w:hAnsi="Times New Roman" w:cs="Times New Roman"/>
                <w:b/>
                <w:sz w:val="19"/>
                <w:szCs w:val="19"/>
                <w:lang w:val="zh-CN"/>
              </w:rPr>
              <w:t>Percentage (%)</w:t>
            </w:r>
          </w:p>
        </w:tc>
      </w:tr>
      <w:tr w:rsidR="00A0689B" w:rsidRPr="00347132" w14:paraId="0E71A4B4" w14:textId="77777777" w:rsidTr="00A0689B">
        <w:tc>
          <w:tcPr>
            <w:tcW w:w="496" w:type="dxa"/>
            <w:tcBorders>
              <w:top w:val="single" w:sz="4" w:space="0" w:color="auto"/>
            </w:tcBorders>
          </w:tcPr>
          <w:p w14:paraId="78E6B506"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w:t>
            </w:r>
          </w:p>
        </w:tc>
        <w:tc>
          <w:tcPr>
            <w:tcW w:w="1685" w:type="dxa"/>
            <w:tcBorders>
              <w:top w:val="single" w:sz="4" w:space="0" w:color="auto"/>
            </w:tcBorders>
            <w:vAlign w:val="center"/>
          </w:tcPr>
          <w:p w14:paraId="45BB9147"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The head feels heavy</w:t>
            </w:r>
          </w:p>
        </w:tc>
        <w:tc>
          <w:tcPr>
            <w:tcW w:w="1221" w:type="dxa"/>
            <w:tcBorders>
              <w:top w:val="single" w:sz="4" w:space="0" w:color="auto"/>
            </w:tcBorders>
          </w:tcPr>
          <w:p w14:paraId="47C1326D"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12</w:t>
            </w:r>
          </w:p>
        </w:tc>
        <w:tc>
          <w:tcPr>
            <w:tcW w:w="1160" w:type="dxa"/>
            <w:tcBorders>
              <w:top w:val="single" w:sz="4" w:space="0" w:color="auto"/>
            </w:tcBorders>
          </w:tcPr>
          <w:p w14:paraId="59B84D13"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20.3</w:t>
            </w:r>
          </w:p>
        </w:tc>
      </w:tr>
      <w:tr w:rsidR="00A0689B" w:rsidRPr="00347132" w14:paraId="1A54AA71" w14:textId="77777777" w:rsidTr="00A0689B">
        <w:tc>
          <w:tcPr>
            <w:tcW w:w="496" w:type="dxa"/>
          </w:tcPr>
          <w:p w14:paraId="38C835DA"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w:t>
            </w:r>
          </w:p>
        </w:tc>
        <w:tc>
          <w:tcPr>
            <w:tcW w:w="1685" w:type="dxa"/>
            <w:vAlign w:val="center"/>
          </w:tcPr>
          <w:p w14:paraId="73C6C954"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The body feels tired</w:t>
            </w:r>
          </w:p>
        </w:tc>
        <w:tc>
          <w:tcPr>
            <w:tcW w:w="1221" w:type="dxa"/>
          </w:tcPr>
          <w:p w14:paraId="2C269341"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23</w:t>
            </w:r>
          </w:p>
        </w:tc>
        <w:tc>
          <w:tcPr>
            <w:tcW w:w="1160" w:type="dxa"/>
          </w:tcPr>
          <w:p w14:paraId="5EEBE247"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39.0</w:t>
            </w:r>
          </w:p>
        </w:tc>
      </w:tr>
      <w:tr w:rsidR="00A0689B" w:rsidRPr="00347132" w14:paraId="0B66E780" w14:textId="77777777" w:rsidTr="00A0689B">
        <w:tc>
          <w:tcPr>
            <w:tcW w:w="496" w:type="dxa"/>
          </w:tcPr>
          <w:p w14:paraId="3D1B7310"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3.</w:t>
            </w:r>
          </w:p>
        </w:tc>
        <w:tc>
          <w:tcPr>
            <w:tcW w:w="1685" w:type="dxa"/>
            <w:vAlign w:val="center"/>
          </w:tcPr>
          <w:p w14:paraId="611A07A0"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Feet feels heavy</w:t>
            </w:r>
          </w:p>
        </w:tc>
        <w:tc>
          <w:tcPr>
            <w:tcW w:w="1221" w:type="dxa"/>
          </w:tcPr>
          <w:p w14:paraId="3EA364A9"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18</w:t>
            </w:r>
          </w:p>
        </w:tc>
        <w:tc>
          <w:tcPr>
            <w:tcW w:w="1160" w:type="dxa"/>
          </w:tcPr>
          <w:p w14:paraId="1D597193"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30.5</w:t>
            </w:r>
          </w:p>
        </w:tc>
      </w:tr>
      <w:tr w:rsidR="00A0689B" w:rsidRPr="00347132" w14:paraId="3AD24691" w14:textId="77777777" w:rsidTr="00A0689B">
        <w:tc>
          <w:tcPr>
            <w:tcW w:w="496" w:type="dxa"/>
          </w:tcPr>
          <w:p w14:paraId="05CBDDD7"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4.</w:t>
            </w:r>
          </w:p>
        </w:tc>
        <w:tc>
          <w:tcPr>
            <w:tcW w:w="1685" w:type="dxa"/>
            <w:vAlign w:val="center"/>
          </w:tcPr>
          <w:p w14:paraId="790A2764"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Often yawn</w:t>
            </w:r>
          </w:p>
        </w:tc>
        <w:tc>
          <w:tcPr>
            <w:tcW w:w="1221" w:type="dxa"/>
          </w:tcPr>
          <w:p w14:paraId="15962091"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14</w:t>
            </w:r>
          </w:p>
        </w:tc>
        <w:tc>
          <w:tcPr>
            <w:tcW w:w="1160" w:type="dxa"/>
          </w:tcPr>
          <w:p w14:paraId="3B6C0A41"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23.7</w:t>
            </w:r>
          </w:p>
        </w:tc>
      </w:tr>
      <w:tr w:rsidR="00A0689B" w:rsidRPr="00347132" w14:paraId="32EC1206" w14:textId="77777777" w:rsidTr="00A0689B">
        <w:tc>
          <w:tcPr>
            <w:tcW w:w="496" w:type="dxa"/>
          </w:tcPr>
          <w:p w14:paraId="2FE9F22F"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5.</w:t>
            </w:r>
          </w:p>
        </w:tc>
        <w:tc>
          <w:tcPr>
            <w:tcW w:w="1685" w:type="dxa"/>
            <w:vAlign w:val="center"/>
          </w:tcPr>
          <w:p w14:paraId="3CFCAFD2"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The mind feels chaotic at work</w:t>
            </w:r>
          </w:p>
        </w:tc>
        <w:tc>
          <w:tcPr>
            <w:tcW w:w="1221" w:type="dxa"/>
          </w:tcPr>
          <w:p w14:paraId="44F1CE5A"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26</w:t>
            </w:r>
          </w:p>
        </w:tc>
        <w:tc>
          <w:tcPr>
            <w:tcW w:w="1160" w:type="dxa"/>
          </w:tcPr>
          <w:p w14:paraId="0B861BFB"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44.1</w:t>
            </w:r>
          </w:p>
        </w:tc>
      </w:tr>
      <w:tr w:rsidR="00A0689B" w:rsidRPr="00347132" w14:paraId="5E5FCF90" w14:textId="77777777" w:rsidTr="00A0689B">
        <w:tc>
          <w:tcPr>
            <w:tcW w:w="496" w:type="dxa"/>
          </w:tcPr>
          <w:p w14:paraId="257C3F9B"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6.</w:t>
            </w:r>
          </w:p>
        </w:tc>
        <w:tc>
          <w:tcPr>
            <w:tcW w:w="1685" w:type="dxa"/>
            <w:vAlign w:val="center"/>
          </w:tcPr>
          <w:p w14:paraId="2AA0E577"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Often sleepy</w:t>
            </w:r>
          </w:p>
        </w:tc>
        <w:tc>
          <w:tcPr>
            <w:tcW w:w="1221" w:type="dxa"/>
          </w:tcPr>
          <w:p w14:paraId="798FDCFF"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17</w:t>
            </w:r>
          </w:p>
        </w:tc>
        <w:tc>
          <w:tcPr>
            <w:tcW w:w="1160" w:type="dxa"/>
          </w:tcPr>
          <w:p w14:paraId="1F1E0984"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28.8</w:t>
            </w:r>
          </w:p>
        </w:tc>
      </w:tr>
      <w:tr w:rsidR="00A0689B" w:rsidRPr="00347132" w14:paraId="66C6ADF1" w14:textId="77777777" w:rsidTr="00A0689B">
        <w:tc>
          <w:tcPr>
            <w:tcW w:w="496" w:type="dxa"/>
          </w:tcPr>
          <w:p w14:paraId="1CAAB383"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7.</w:t>
            </w:r>
          </w:p>
        </w:tc>
        <w:tc>
          <w:tcPr>
            <w:tcW w:w="1685" w:type="dxa"/>
            <w:vAlign w:val="center"/>
          </w:tcPr>
          <w:p w14:paraId="5BB56727"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The eyes feel burdened</w:t>
            </w:r>
          </w:p>
        </w:tc>
        <w:tc>
          <w:tcPr>
            <w:tcW w:w="1221" w:type="dxa"/>
          </w:tcPr>
          <w:p w14:paraId="594336B5"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19</w:t>
            </w:r>
          </w:p>
        </w:tc>
        <w:tc>
          <w:tcPr>
            <w:tcW w:w="1160" w:type="dxa"/>
          </w:tcPr>
          <w:p w14:paraId="02969B0B"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32.2</w:t>
            </w:r>
          </w:p>
        </w:tc>
      </w:tr>
      <w:tr w:rsidR="00A0689B" w:rsidRPr="00347132" w14:paraId="2A307556" w14:textId="77777777" w:rsidTr="00A0689B">
        <w:tc>
          <w:tcPr>
            <w:tcW w:w="496" w:type="dxa"/>
          </w:tcPr>
          <w:p w14:paraId="6F0BD230"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8.</w:t>
            </w:r>
          </w:p>
        </w:tc>
        <w:tc>
          <w:tcPr>
            <w:tcW w:w="1685" w:type="dxa"/>
            <w:vAlign w:val="center"/>
          </w:tcPr>
          <w:p w14:paraId="338B71E6"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Movement feels stiff</w:t>
            </w:r>
          </w:p>
        </w:tc>
        <w:tc>
          <w:tcPr>
            <w:tcW w:w="1221" w:type="dxa"/>
          </w:tcPr>
          <w:p w14:paraId="079D6524"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9</w:t>
            </w:r>
          </w:p>
        </w:tc>
        <w:tc>
          <w:tcPr>
            <w:tcW w:w="1160" w:type="dxa"/>
          </w:tcPr>
          <w:p w14:paraId="3C3DCEB9"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15.3</w:t>
            </w:r>
          </w:p>
        </w:tc>
      </w:tr>
      <w:tr w:rsidR="00A0689B" w:rsidRPr="00347132" w14:paraId="4CFCE1C5" w14:textId="77777777" w:rsidTr="00A0689B">
        <w:tc>
          <w:tcPr>
            <w:tcW w:w="496" w:type="dxa"/>
          </w:tcPr>
          <w:p w14:paraId="20122DD3"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9.</w:t>
            </w:r>
          </w:p>
        </w:tc>
        <w:tc>
          <w:tcPr>
            <w:tcW w:w="1685" w:type="dxa"/>
            <w:vAlign w:val="center"/>
          </w:tcPr>
          <w:p w14:paraId="7474B95D"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Standing unbalanced</w:t>
            </w:r>
          </w:p>
        </w:tc>
        <w:tc>
          <w:tcPr>
            <w:tcW w:w="1221" w:type="dxa"/>
          </w:tcPr>
          <w:p w14:paraId="3CF80A17"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11</w:t>
            </w:r>
          </w:p>
        </w:tc>
        <w:tc>
          <w:tcPr>
            <w:tcW w:w="1160" w:type="dxa"/>
          </w:tcPr>
          <w:p w14:paraId="12A7DE03"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18.6</w:t>
            </w:r>
          </w:p>
        </w:tc>
      </w:tr>
      <w:tr w:rsidR="00A0689B" w:rsidRPr="00347132" w14:paraId="2E39C9C4" w14:textId="77777777" w:rsidTr="00A0689B">
        <w:tc>
          <w:tcPr>
            <w:tcW w:w="496" w:type="dxa"/>
          </w:tcPr>
          <w:p w14:paraId="1C6E23C0"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10.</w:t>
            </w:r>
          </w:p>
        </w:tc>
        <w:tc>
          <w:tcPr>
            <w:tcW w:w="1685" w:type="dxa"/>
            <w:vAlign w:val="center"/>
          </w:tcPr>
          <w:p w14:paraId="485E46C7"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The desire to lie down</w:t>
            </w:r>
          </w:p>
        </w:tc>
        <w:tc>
          <w:tcPr>
            <w:tcW w:w="1221" w:type="dxa"/>
          </w:tcPr>
          <w:p w14:paraId="63CE2BD0"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17</w:t>
            </w:r>
          </w:p>
        </w:tc>
        <w:tc>
          <w:tcPr>
            <w:tcW w:w="1160" w:type="dxa"/>
          </w:tcPr>
          <w:p w14:paraId="7773BD80"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28.8</w:t>
            </w:r>
          </w:p>
        </w:tc>
      </w:tr>
      <w:tr w:rsidR="00A0689B" w:rsidRPr="00347132" w14:paraId="5FFD116A" w14:textId="77777777" w:rsidTr="00A0689B">
        <w:tc>
          <w:tcPr>
            <w:tcW w:w="496" w:type="dxa"/>
          </w:tcPr>
          <w:p w14:paraId="79FE3E30"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11.</w:t>
            </w:r>
          </w:p>
        </w:tc>
        <w:tc>
          <w:tcPr>
            <w:tcW w:w="1685" w:type="dxa"/>
            <w:vAlign w:val="center"/>
          </w:tcPr>
          <w:p w14:paraId="29A4BD69"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It's hard to think</w:t>
            </w:r>
          </w:p>
        </w:tc>
        <w:tc>
          <w:tcPr>
            <w:tcW w:w="1221" w:type="dxa"/>
          </w:tcPr>
          <w:p w14:paraId="3003364B"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12</w:t>
            </w:r>
          </w:p>
        </w:tc>
        <w:tc>
          <w:tcPr>
            <w:tcW w:w="1160" w:type="dxa"/>
          </w:tcPr>
          <w:p w14:paraId="0646AA39" w14:textId="77777777" w:rsidR="00A0689B" w:rsidRPr="00347132" w:rsidRDefault="00A0689B" w:rsidP="00423830">
            <w:pPr>
              <w:contextualSpacing/>
              <w:jc w:val="center"/>
              <w:rPr>
                <w:rFonts w:ascii="Times New Roman" w:hAnsi="Times New Roman" w:cs="Times New Roman"/>
                <w:sz w:val="19"/>
                <w:szCs w:val="19"/>
                <w:lang w:val="en-ID"/>
              </w:rPr>
            </w:pPr>
            <w:r w:rsidRPr="00347132">
              <w:rPr>
                <w:rFonts w:ascii="Times New Roman" w:hAnsi="Times New Roman" w:cs="Times New Roman"/>
                <w:sz w:val="19"/>
                <w:szCs w:val="19"/>
                <w:lang w:val="zh-CN"/>
              </w:rPr>
              <w:t>20.3</w:t>
            </w:r>
          </w:p>
        </w:tc>
      </w:tr>
      <w:tr w:rsidR="00A0689B" w:rsidRPr="00347132" w14:paraId="2189C100" w14:textId="77777777" w:rsidTr="00A0689B">
        <w:tc>
          <w:tcPr>
            <w:tcW w:w="496" w:type="dxa"/>
          </w:tcPr>
          <w:p w14:paraId="0A91FF01"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12.</w:t>
            </w:r>
          </w:p>
        </w:tc>
        <w:tc>
          <w:tcPr>
            <w:tcW w:w="1685" w:type="dxa"/>
            <w:vAlign w:val="center"/>
          </w:tcPr>
          <w:p w14:paraId="1DF087A2"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Lazy in talking</w:t>
            </w:r>
          </w:p>
        </w:tc>
        <w:tc>
          <w:tcPr>
            <w:tcW w:w="1221" w:type="dxa"/>
          </w:tcPr>
          <w:p w14:paraId="2F900328"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9</w:t>
            </w:r>
          </w:p>
        </w:tc>
        <w:tc>
          <w:tcPr>
            <w:tcW w:w="1160" w:type="dxa"/>
          </w:tcPr>
          <w:p w14:paraId="42D5DCF0"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15.3</w:t>
            </w:r>
          </w:p>
        </w:tc>
      </w:tr>
      <w:tr w:rsidR="00A0689B" w:rsidRPr="00347132" w14:paraId="4F9EF287" w14:textId="77777777" w:rsidTr="00A0689B">
        <w:tc>
          <w:tcPr>
            <w:tcW w:w="496" w:type="dxa"/>
          </w:tcPr>
          <w:p w14:paraId="3CBDE05C"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13.</w:t>
            </w:r>
          </w:p>
        </w:tc>
        <w:tc>
          <w:tcPr>
            <w:tcW w:w="1685" w:type="dxa"/>
            <w:vAlign w:val="center"/>
          </w:tcPr>
          <w:p w14:paraId="5B550E93"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Often nervous</w:t>
            </w:r>
          </w:p>
        </w:tc>
        <w:tc>
          <w:tcPr>
            <w:tcW w:w="1221" w:type="dxa"/>
          </w:tcPr>
          <w:p w14:paraId="691CFF7B"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13</w:t>
            </w:r>
          </w:p>
        </w:tc>
        <w:tc>
          <w:tcPr>
            <w:tcW w:w="1160" w:type="dxa"/>
          </w:tcPr>
          <w:p w14:paraId="188208F9"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22.0</w:t>
            </w:r>
          </w:p>
        </w:tc>
      </w:tr>
      <w:tr w:rsidR="00A0689B" w:rsidRPr="00347132" w14:paraId="3758E509" w14:textId="77777777" w:rsidTr="00A0689B">
        <w:tc>
          <w:tcPr>
            <w:tcW w:w="496" w:type="dxa"/>
          </w:tcPr>
          <w:p w14:paraId="1FCAF61E"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14.</w:t>
            </w:r>
          </w:p>
        </w:tc>
        <w:tc>
          <w:tcPr>
            <w:tcW w:w="1685" w:type="dxa"/>
            <w:vAlign w:val="center"/>
          </w:tcPr>
          <w:p w14:paraId="4850A4E8"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It's hard to concentrate</w:t>
            </w:r>
          </w:p>
        </w:tc>
        <w:tc>
          <w:tcPr>
            <w:tcW w:w="1221" w:type="dxa"/>
          </w:tcPr>
          <w:p w14:paraId="58D3211C"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17</w:t>
            </w:r>
          </w:p>
        </w:tc>
        <w:tc>
          <w:tcPr>
            <w:tcW w:w="1160" w:type="dxa"/>
          </w:tcPr>
          <w:p w14:paraId="36AA1E4B"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28.8</w:t>
            </w:r>
          </w:p>
        </w:tc>
      </w:tr>
      <w:tr w:rsidR="00A0689B" w:rsidRPr="00347132" w14:paraId="4757655A" w14:textId="77777777" w:rsidTr="00A0689B">
        <w:tc>
          <w:tcPr>
            <w:tcW w:w="496" w:type="dxa"/>
          </w:tcPr>
          <w:p w14:paraId="6857502D"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15.</w:t>
            </w:r>
          </w:p>
        </w:tc>
        <w:tc>
          <w:tcPr>
            <w:tcW w:w="1685" w:type="dxa"/>
            <w:vAlign w:val="center"/>
          </w:tcPr>
          <w:p w14:paraId="78ABBA3E"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Difficult to focus</w:t>
            </w:r>
          </w:p>
        </w:tc>
        <w:tc>
          <w:tcPr>
            <w:tcW w:w="1221" w:type="dxa"/>
          </w:tcPr>
          <w:p w14:paraId="6F14CBF0"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8</w:t>
            </w:r>
          </w:p>
        </w:tc>
        <w:tc>
          <w:tcPr>
            <w:tcW w:w="1160" w:type="dxa"/>
          </w:tcPr>
          <w:p w14:paraId="0BE0BA4A"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13.6</w:t>
            </w:r>
          </w:p>
        </w:tc>
      </w:tr>
      <w:tr w:rsidR="00A0689B" w:rsidRPr="00347132" w14:paraId="11CDCCD8" w14:textId="77777777" w:rsidTr="00A0689B">
        <w:tc>
          <w:tcPr>
            <w:tcW w:w="496" w:type="dxa"/>
          </w:tcPr>
          <w:p w14:paraId="7ED7F792"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16.</w:t>
            </w:r>
          </w:p>
        </w:tc>
        <w:tc>
          <w:tcPr>
            <w:tcW w:w="1685" w:type="dxa"/>
            <w:vAlign w:val="center"/>
          </w:tcPr>
          <w:p w14:paraId="3E419FFD"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Easy to forget</w:t>
            </w:r>
          </w:p>
        </w:tc>
        <w:tc>
          <w:tcPr>
            <w:tcW w:w="1221" w:type="dxa"/>
          </w:tcPr>
          <w:p w14:paraId="76A381CD"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19</w:t>
            </w:r>
          </w:p>
        </w:tc>
        <w:tc>
          <w:tcPr>
            <w:tcW w:w="1160" w:type="dxa"/>
          </w:tcPr>
          <w:p w14:paraId="79B78DF4"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32.2</w:t>
            </w:r>
          </w:p>
        </w:tc>
      </w:tr>
      <w:tr w:rsidR="00A0689B" w:rsidRPr="00347132" w14:paraId="5885BD99" w14:textId="77777777" w:rsidTr="00A0689B">
        <w:tc>
          <w:tcPr>
            <w:tcW w:w="496" w:type="dxa"/>
          </w:tcPr>
          <w:p w14:paraId="1F38300B"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17.</w:t>
            </w:r>
          </w:p>
        </w:tc>
        <w:tc>
          <w:tcPr>
            <w:tcW w:w="1685" w:type="dxa"/>
            <w:vAlign w:val="center"/>
          </w:tcPr>
          <w:p w14:paraId="4997EAF7"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Decreased self-confidence</w:t>
            </w:r>
          </w:p>
        </w:tc>
        <w:tc>
          <w:tcPr>
            <w:tcW w:w="1221" w:type="dxa"/>
          </w:tcPr>
          <w:p w14:paraId="641DDED1"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7</w:t>
            </w:r>
          </w:p>
        </w:tc>
        <w:tc>
          <w:tcPr>
            <w:tcW w:w="1160" w:type="dxa"/>
          </w:tcPr>
          <w:p w14:paraId="68F9F701"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11.9</w:t>
            </w:r>
          </w:p>
        </w:tc>
      </w:tr>
      <w:tr w:rsidR="00A0689B" w:rsidRPr="00347132" w14:paraId="04C4D128" w14:textId="77777777" w:rsidTr="00A0689B">
        <w:tc>
          <w:tcPr>
            <w:tcW w:w="496" w:type="dxa"/>
          </w:tcPr>
          <w:p w14:paraId="1DC7876D"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18.</w:t>
            </w:r>
          </w:p>
        </w:tc>
        <w:tc>
          <w:tcPr>
            <w:tcW w:w="1685" w:type="dxa"/>
            <w:vAlign w:val="center"/>
          </w:tcPr>
          <w:p w14:paraId="0AA32935"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Often feel anxious</w:t>
            </w:r>
          </w:p>
        </w:tc>
        <w:tc>
          <w:tcPr>
            <w:tcW w:w="1221" w:type="dxa"/>
          </w:tcPr>
          <w:p w14:paraId="30708A1B"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12</w:t>
            </w:r>
          </w:p>
        </w:tc>
        <w:tc>
          <w:tcPr>
            <w:tcW w:w="1160" w:type="dxa"/>
          </w:tcPr>
          <w:p w14:paraId="686EFBF5"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20.3</w:t>
            </w:r>
          </w:p>
        </w:tc>
      </w:tr>
      <w:tr w:rsidR="00A0689B" w:rsidRPr="00347132" w14:paraId="557A8F5C" w14:textId="77777777" w:rsidTr="00A0689B">
        <w:tc>
          <w:tcPr>
            <w:tcW w:w="496" w:type="dxa"/>
          </w:tcPr>
          <w:p w14:paraId="0D989545"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19.</w:t>
            </w:r>
          </w:p>
        </w:tc>
        <w:tc>
          <w:tcPr>
            <w:tcW w:w="1685" w:type="dxa"/>
            <w:vAlign w:val="center"/>
          </w:tcPr>
          <w:p w14:paraId="31A33236"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It is difficult to control attitudes</w:t>
            </w:r>
          </w:p>
        </w:tc>
        <w:tc>
          <w:tcPr>
            <w:tcW w:w="1221" w:type="dxa"/>
          </w:tcPr>
          <w:p w14:paraId="5CCA19A8"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12</w:t>
            </w:r>
          </w:p>
        </w:tc>
        <w:tc>
          <w:tcPr>
            <w:tcW w:w="1160" w:type="dxa"/>
          </w:tcPr>
          <w:p w14:paraId="50472C47"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22.6</w:t>
            </w:r>
          </w:p>
        </w:tc>
      </w:tr>
      <w:tr w:rsidR="00A0689B" w:rsidRPr="00347132" w14:paraId="430552D9" w14:textId="77777777" w:rsidTr="00A0689B">
        <w:tc>
          <w:tcPr>
            <w:tcW w:w="496" w:type="dxa"/>
          </w:tcPr>
          <w:p w14:paraId="59DAA805"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20.</w:t>
            </w:r>
          </w:p>
        </w:tc>
        <w:tc>
          <w:tcPr>
            <w:tcW w:w="1685" w:type="dxa"/>
            <w:vAlign w:val="center"/>
          </w:tcPr>
          <w:p w14:paraId="346C9B5D"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Not focused on work</w:t>
            </w:r>
          </w:p>
        </w:tc>
        <w:tc>
          <w:tcPr>
            <w:tcW w:w="1221" w:type="dxa"/>
          </w:tcPr>
          <w:p w14:paraId="45910691"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10</w:t>
            </w:r>
          </w:p>
        </w:tc>
        <w:tc>
          <w:tcPr>
            <w:tcW w:w="1160" w:type="dxa"/>
          </w:tcPr>
          <w:p w14:paraId="67B5C2F6"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16.9</w:t>
            </w:r>
          </w:p>
        </w:tc>
      </w:tr>
      <w:tr w:rsidR="00A0689B" w:rsidRPr="00347132" w14:paraId="1BB1A7F0" w14:textId="77777777" w:rsidTr="00A0689B">
        <w:tc>
          <w:tcPr>
            <w:tcW w:w="496" w:type="dxa"/>
          </w:tcPr>
          <w:p w14:paraId="3E4835DC"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21.</w:t>
            </w:r>
          </w:p>
        </w:tc>
        <w:tc>
          <w:tcPr>
            <w:tcW w:w="1685" w:type="dxa"/>
            <w:vAlign w:val="center"/>
          </w:tcPr>
          <w:p w14:paraId="73470964"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The head feels pain</w:t>
            </w:r>
          </w:p>
        </w:tc>
        <w:tc>
          <w:tcPr>
            <w:tcW w:w="1221" w:type="dxa"/>
          </w:tcPr>
          <w:p w14:paraId="074044AE"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10</w:t>
            </w:r>
          </w:p>
        </w:tc>
        <w:tc>
          <w:tcPr>
            <w:tcW w:w="1160" w:type="dxa"/>
          </w:tcPr>
          <w:p w14:paraId="47978AB9"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16.9</w:t>
            </w:r>
          </w:p>
        </w:tc>
      </w:tr>
      <w:tr w:rsidR="00A0689B" w:rsidRPr="00347132" w14:paraId="1E15A47D" w14:textId="77777777" w:rsidTr="00A0689B">
        <w:tc>
          <w:tcPr>
            <w:tcW w:w="496" w:type="dxa"/>
          </w:tcPr>
          <w:p w14:paraId="098455AB"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22.</w:t>
            </w:r>
          </w:p>
        </w:tc>
        <w:tc>
          <w:tcPr>
            <w:tcW w:w="1685" w:type="dxa"/>
            <w:vAlign w:val="center"/>
          </w:tcPr>
          <w:p w14:paraId="34D72C6E"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Shoulder pain</w:t>
            </w:r>
          </w:p>
        </w:tc>
        <w:tc>
          <w:tcPr>
            <w:tcW w:w="1221" w:type="dxa"/>
          </w:tcPr>
          <w:p w14:paraId="3DD0515A"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21</w:t>
            </w:r>
          </w:p>
        </w:tc>
        <w:tc>
          <w:tcPr>
            <w:tcW w:w="1160" w:type="dxa"/>
          </w:tcPr>
          <w:p w14:paraId="7BCDB7EB"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35.6</w:t>
            </w:r>
          </w:p>
        </w:tc>
      </w:tr>
      <w:tr w:rsidR="00A0689B" w:rsidRPr="00347132" w14:paraId="3507F00E" w14:textId="77777777" w:rsidTr="00A0689B">
        <w:tc>
          <w:tcPr>
            <w:tcW w:w="496" w:type="dxa"/>
          </w:tcPr>
          <w:p w14:paraId="3F541B76"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23.</w:t>
            </w:r>
          </w:p>
        </w:tc>
        <w:tc>
          <w:tcPr>
            <w:tcW w:w="1685" w:type="dxa"/>
            <w:vAlign w:val="center"/>
          </w:tcPr>
          <w:p w14:paraId="18AE65B8"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My back hurts</w:t>
            </w:r>
          </w:p>
        </w:tc>
        <w:tc>
          <w:tcPr>
            <w:tcW w:w="1221" w:type="dxa"/>
          </w:tcPr>
          <w:p w14:paraId="7581143D"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19</w:t>
            </w:r>
          </w:p>
        </w:tc>
        <w:tc>
          <w:tcPr>
            <w:tcW w:w="1160" w:type="dxa"/>
          </w:tcPr>
          <w:p w14:paraId="73F2648A"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32.2</w:t>
            </w:r>
          </w:p>
        </w:tc>
      </w:tr>
      <w:tr w:rsidR="00A0689B" w:rsidRPr="00347132" w14:paraId="491A58D2" w14:textId="77777777" w:rsidTr="00A0689B">
        <w:tc>
          <w:tcPr>
            <w:tcW w:w="496" w:type="dxa"/>
          </w:tcPr>
          <w:p w14:paraId="0C910E8C"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24.</w:t>
            </w:r>
          </w:p>
        </w:tc>
        <w:tc>
          <w:tcPr>
            <w:tcW w:w="1685" w:type="dxa"/>
            <w:vAlign w:val="center"/>
          </w:tcPr>
          <w:p w14:paraId="33E7D2F2"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It's hard to breathe</w:t>
            </w:r>
          </w:p>
        </w:tc>
        <w:tc>
          <w:tcPr>
            <w:tcW w:w="1221" w:type="dxa"/>
          </w:tcPr>
          <w:p w14:paraId="5F946FB2"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11</w:t>
            </w:r>
          </w:p>
        </w:tc>
        <w:tc>
          <w:tcPr>
            <w:tcW w:w="1160" w:type="dxa"/>
          </w:tcPr>
          <w:p w14:paraId="5C8DDB13"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18.6</w:t>
            </w:r>
          </w:p>
        </w:tc>
      </w:tr>
      <w:tr w:rsidR="00A0689B" w:rsidRPr="00347132" w14:paraId="5B1ED916" w14:textId="77777777" w:rsidTr="00A0689B">
        <w:tc>
          <w:tcPr>
            <w:tcW w:w="496" w:type="dxa"/>
          </w:tcPr>
          <w:p w14:paraId="12CE3FDE"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25.</w:t>
            </w:r>
          </w:p>
        </w:tc>
        <w:tc>
          <w:tcPr>
            <w:tcW w:w="1685" w:type="dxa"/>
            <w:vAlign w:val="center"/>
          </w:tcPr>
          <w:p w14:paraId="0D74D762"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Often feel thirsty</w:t>
            </w:r>
          </w:p>
        </w:tc>
        <w:tc>
          <w:tcPr>
            <w:tcW w:w="1221" w:type="dxa"/>
          </w:tcPr>
          <w:p w14:paraId="567772C3"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33</w:t>
            </w:r>
          </w:p>
        </w:tc>
        <w:tc>
          <w:tcPr>
            <w:tcW w:w="1160" w:type="dxa"/>
          </w:tcPr>
          <w:p w14:paraId="3F7A8A77"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55.9</w:t>
            </w:r>
          </w:p>
        </w:tc>
      </w:tr>
      <w:tr w:rsidR="00A0689B" w:rsidRPr="00347132" w14:paraId="4966B1A8" w14:textId="77777777" w:rsidTr="00A0689B">
        <w:tc>
          <w:tcPr>
            <w:tcW w:w="496" w:type="dxa"/>
          </w:tcPr>
          <w:p w14:paraId="497B035F"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26.</w:t>
            </w:r>
          </w:p>
        </w:tc>
        <w:tc>
          <w:tcPr>
            <w:tcW w:w="1685" w:type="dxa"/>
            <w:vAlign w:val="center"/>
          </w:tcPr>
          <w:p w14:paraId="0F3D4050"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Endless sound</w:t>
            </w:r>
          </w:p>
        </w:tc>
        <w:tc>
          <w:tcPr>
            <w:tcW w:w="1221" w:type="dxa"/>
          </w:tcPr>
          <w:p w14:paraId="3BD8E6A6"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11</w:t>
            </w:r>
          </w:p>
        </w:tc>
        <w:tc>
          <w:tcPr>
            <w:tcW w:w="1160" w:type="dxa"/>
          </w:tcPr>
          <w:p w14:paraId="0B1540E1"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18.6</w:t>
            </w:r>
          </w:p>
        </w:tc>
      </w:tr>
      <w:tr w:rsidR="00A0689B" w:rsidRPr="00347132" w14:paraId="5FE154E0" w14:textId="77777777" w:rsidTr="00A0689B">
        <w:tc>
          <w:tcPr>
            <w:tcW w:w="496" w:type="dxa"/>
          </w:tcPr>
          <w:p w14:paraId="03BA6389"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27.</w:t>
            </w:r>
          </w:p>
        </w:tc>
        <w:tc>
          <w:tcPr>
            <w:tcW w:w="1685" w:type="dxa"/>
            <w:vAlign w:val="center"/>
          </w:tcPr>
          <w:p w14:paraId="208928A8"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Dizziness in the head</w:t>
            </w:r>
          </w:p>
        </w:tc>
        <w:tc>
          <w:tcPr>
            <w:tcW w:w="1221" w:type="dxa"/>
          </w:tcPr>
          <w:p w14:paraId="48E97D1D"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17</w:t>
            </w:r>
          </w:p>
        </w:tc>
        <w:tc>
          <w:tcPr>
            <w:tcW w:w="1160" w:type="dxa"/>
          </w:tcPr>
          <w:p w14:paraId="40719156"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32.1</w:t>
            </w:r>
          </w:p>
        </w:tc>
      </w:tr>
      <w:tr w:rsidR="00A0689B" w:rsidRPr="00347132" w14:paraId="112C9FED" w14:textId="77777777" w:rsidTr="00A0689B">
        <w:tc>
          <w:tcPr>
            <w:tcW w:w="496" w:type="dxa"/>
          </w:tcPr>
          <w:p w14:paraId="6281FDE6"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28.</w:t>
            </w:r>
          </w:p>
        </w:tc>
        <w:tc>
          <w:tcPr>
            <w:tcW w:w="1685" w:type="dxa"/>
            <w:vAlign w:val="center"/>
          </w:tcPr>
          <w:p w14:paraId="2FF6494E"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The eyelids have difficulty blinking</w:t>
            </w:r>
          </w:p>
        </w:tc>
        <w:tc>
          <w:tcPr>
            <w:tcW w:w="1221" w:type="dxa"/>
          </w:tcPr>
          <w:p w14:paraId="16670CA1"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15</w:t>
            </w:r>
          </w:p>
        </w:tc>
        <w:tc>
          <w:tcPr>
            <w:tcW w:w="1160" w:type="dxa"/>
          </w:tcPr>
          <w:p w14:paraId="0A5C476C"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25.4</w:t>
            </w:r>
          </w:p>
        </w:tc>
      </w:tr>
      <w:tr w:rsidR="00A0689B" w:rsidRPr="00347132" w14:paraId="3FC4C19A" w14:textId="77777777" w:rsidTr="00A0689B">
        <w:tc>
          <w:tcPr>
            <w:tcW w:w="496" w:type="dxa"/>
          </w:tcPr>
          <w:p w14:paraId="78000895"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29.</w:t>
            </w:r>
          </w:p>
        </w:tc>
        <w:tc>
          <w:tcPr>
            <w:tcW w:w="1685" w:type="dxa"/>
            <w:vAlign w:val="center"/>
          </w:tcPr>
          <w:p w14:paraId="345632E4"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Trembling limbs</w:t>
            </w:r>
          </w:p>
        </w:tc>
        <w:tc>
          <w:tcPr>
            <w:tcW w:w="1221" w:type="dxa"/>
          </w:tcPr>
          <w:p w14:paraId="69EB2AEB"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6</w:t>
            </w:r>
          </w:p>
        </w:tc>
        <w:tc>
          <w:tcPr>
            <w:tcW w:w="1160" w:type="dxa"/>
          </w:tcPr>
          <w:p w14:paraId="7DDA6E41"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10.2</w:t>
            </w:r>
          </w:p>
        </w:tc>
      </w:tr>
      <w:tr w:rsidR="00A0689B" w:rsidRPr="00347132" w14:paraId="103FAB6E" w14:textId="77777777" w:rsidTr="00A0689B">
        <w:tc>
          <w:tcPr>
            <w:tcW w:w="496" w:type="dxa"/>
            <w:tcBorders>
              <w:bottom w:val="single" w:sz="4" w:space="0" w:color="auto"/>
            </w:tcBorders>
          </w:tcPr>
          <w:p w14:paraId="7A4412E0" w14:textId="77777777" w:rsidR="00A0689B" w:rsidRPr="00347132" w:rsidRDefault="00A0689B" w:rsidP="00423830">
            <w:pPr>
              <w:contextualSpacing/>
              <w:rPr>
                <w:rFonts w:ascii="Times New Roman" w:hAnsi="Times New Roman" w:cs="Times New Roman"/>
                <w:sz w:val="19"/>
                <w:szCs w:val="19"/>
              </w:rPr>
            </w:pPr>
            <w:r w:rsidRPr="00347132">
              <w:rPr>
                <w:rFonts w:ascii="Times New Roman" w:hAnsi="Times New Roman" w:cs="Times New Roman"/>
                <w:sz w:val="19"/>
                <w:szCs w:val="19"/>
              </w:rPr>
              <w:t>30.</w:t>
            </w:r>
          </w:p>
        </w:tc>
        <w:tc>
          <w:tcPr>
            <w:tcW w:w="1685" w:type="dxa"/>
            <w:tcBorders>
              <w:bottom w:val="single" w:sz="4" w:space="0" w:color="auto"/>
            </w:tcBorders>
            <w:vAlign w:val="center"/>
          </w:tcPr>
          <w:p w14:paraId="209504BA" w14:textId="77777777" w:rsidR="00A0689B" w:rsidRPr="00347132" w:rsidRDefault="00A0689B" w:rsidP="00423830">
            <w:pPr>
              <w:pStyle w:val="ListParagraph"/>
              <w:tabs>
                <w:tab w:val="center" w:pos="4315"/>
              </w:tabs>
              <w:ind w:left="0"/>
              <w:rPr>
                <w:rFonts w:ascii="Times New Roman" w:hAnsi="Times New Roman" w:cs="Times New Roman"/>
                <w:sz w:val="19"/>
                <w:szCs w:val="19"/>
              </w:rPr>
            </w:pPr>
            <w:r w:rsidRPr="00347132">
              <w:rPr>
                <w:rFonts w:ascii="Times New Roman" w:hAnsi="Times New Roman" w:cs="Times New Roman"/>
                <w:sz w:val="19"/>
                <w:szCs w:val="19"/>
              </w:rPr>
              <w:t>Often feels unwell</w:t>
            </w:r>
          </w:p>
        </w:tc>
        <w:tc>
          <w:tcPr>
            <w:tcW w:w="1221" w:type="dxa"/>
            <w:tcBorders>
              <w:bottom w:val="single" w:sz="4" w:space="0" w:color="auto"/>
            </w:tcBorders>
          </w:tcPr>
          <w:p w14:paraId="0FE31609" w14:textId="77777777" w:rsidR="00A0689B" w:rsidRPr="00347132" w:rsidRDefault="00A0689B" w:rsidP="00423830">
            <w:pPr>
              <w:contextualSpacing/>
              <w:jc w:val="center"/>
              <w:rPr>
                <w:rFonts w:ascii="Times New Roman" w:hAnsi="Times New Roman" w:cs="Times New Roman"/>
                <w:sz w:val="19"/>
                <w:szCs w:val="19"/>
                <w:lang w:val="zh-CN" w:eastAsia="zh-CN"/>
              </w:rPr>
            </w:pPr>
            <w:r w:rsidRPr="00347132">
              <w:rPr>
                <w:rFonts w:ascii="Times New Roman" w:hAnsi="Times New Roman" w:cs="Times New Roman"/>
                <w:sz w:val="19"/>
                <w:szCs w:val="19"/>
                <w:lang w:val="zh-CN"/>
              </w:rPr>
              <w:t>22</w:t>
            </w:r>
          </w:p>
        </w:tc>
        <w:tc>
          <w:tcPr>
            <w:tcW w:w="1160" w:type="dxa"/>
            <w:tcBorders>
              <w:bottom w:val="single" w:sz="4" w:space="0" w:color="auto"/>
            </w:tcBorders>
          </w:tcPr>
          <w:p w14:paraId="15D10F2B" w14:textId="77777777" w:rsidR="00A0689B" w:rsidRPr="00347132" w:rsidRDefault="00A0689B" w:rsidP="00423830">
            <w:pPr>
              <w:contextualSpacing/>
              <w:jc w:val="center"/>
              <w:rPr>
                <w:rFonts w:ascii="Times New Roman" w:hAnsi="Times New Roman" w:cs="Times New Roman"/>
                <w:sz w:val="19"/>
                <w:szCs w:val="19"/>
                <w:lang w:val="zh-CN"/>
              </w:rPr>
            </w:pPr>
            <w:r w:rsidRPr="00347132">
              <w:rPr>
                <w:rFonts w:ascii="Times New Roman" w:hAnsi="Times New Roman" w:cs="Times New Roman"/>
                <w:sz w:val="19"/>
                <w:szCs w:val="19"/>
                <w:lang w:val="zh-CN"/>
              </w:rPr>
              <w:t>37.3</w:t>
            </w:r>
          </w:p>
        </w:tc>
      </w:tr>
    </w:tbl>
    <w:p w14:paraId="08D1A61A" w14:textId="77777777" w:rsidR="00417B59" w:rsidRDefault="00417B59" w:rsidP="00417B59"/>
    <w:p w14:paraId="4D06AD70" w14:textId="77777777" w:rsidR="00347132" w:rsidRDefault="00347132" w:rsidP="00417B59"/>
    <w:p w14:paraId="006FFE1E" w14:textId="77777777" w:rsidR="00347132" w:rsidRDefault="00347132" w:rsidP="00417B59"/>
    <w:p w14:paraId="63748290" w14:textId="77777777" w:rsidR="00347132" w:rsidRDefault="00347132" w:rsidP="00417B59"/>
    <w:p w14:paraId="07C1BAF7" w14:textId="77777777" w:rsidR="00347132" w:rsidRPr="00417B59" w:rsidRDefault="00347132" w:rsidP="00417B59"/>
    <w:bookmarkEnd w:id="1"/>
    <w:p w14:paraId="7B50DFF9" w14:textId="77777777" w:rsidR="00347132" w:rsidRDefault="00C178CD" w:rsidP="00C178CD">
      <w:pPr>
        <w:pStyle w:val="Caption"/>
        <w:contextualSpacing/>
        <w:rPr>
          <w:rFonts w:ascii="Times New Roman" w:hAnsi="Times New Roman" w:cs="Times New Roman"/>
          <w:b w:val="0"/>
          <w:color w:val="auto"/>
          <w:sz w:val="23"/>
          <w:szCs w:val="23"/>
        </w:rPr>
      </w:pPr>
      <w:r w:rsidRPr="00347132">
        <w:rPr>
          <w:rFonts w:ascii="Times New Roman" w:hAnsi="Times New Roman" w:cs="Times New Roman"/>
          <w:b w:val="0"/>
          <w:color w:val="auto"/>
          <w:sz w:val="23"/>
          <w:szCs w:val="23"/>
        </w:rPr>
        <w:t xml:space="preserve">Table 2 </w:t>
      </w:r>
      <w:proofErr w:type="spellStart"/>
      <w:r w:rsidRPr="00347132">
        <w:rPr>
          <w:rFonts w:ascii="Times New Roman" w:hAnsi="Times New Roman" w:cs="Times New Roman"/>
          <w:b w:val="0"/>
          <w:color w:val="auto"/>
          <w:sz w:val="23"/>
          <w:szCs w:val="23"/>
        </w:rPr>
        <w:t>Univariate</w:t>
      </w:r>
      <w:proofErr w:type="spellEnd"/>
      <w:r w:rsidRPr="00347132">
        <w:rPr>
          <w:rFonts w:ascii="Times New Roman" w:hAnsi="Times New Roman" w:cs="Times New Roman"/>
          <w:b w:val="0"/>
          <w:color w:val="auto"/>
          <w:sz w:val="23"/>
          <w:szCs w:val="23"/>
        </w:rPr>
        <w:t xml:space="preserve"> Analysis on </w:t>
      </w:r>
      <w:r w:rsidR="00347132" w:rsidRPr="00347132">
        <w:rPr>
          <w:rFonts w:ascii="Times New Roman" w:hAnsi="Times New Roman" w:cs="Times New Roman"/>
          <w:b w:val="0"/>
          <w:color w:val="auto"/>
          <w:sz w:val="23"/>
          <w:szCs w:val="23"/>
        </w:rPr>
        <w:t xml:space="preserve">Female </w:t>
      </w:r>
    </w:p>
    <w:p w14:paraId="4917FD41" w14:textId="5FE0BA65" w:rsidR="009B7E88" w:rsidRPr="00347132" w:rsidRDefault="00C178CD" w:rsidP="00347132">
      <w:pPr>
        <w:pStyle w:val="Caption"/>
        <w:ind w:left="780"/>
        <w:contextualSpacing/>
        <w:rPr>
          <w:rFonts w:ascii="Times New Roman" w:hAnsi="Times New Roman" w:cs="Times New Roman"/>
          <w:b w:val="0"/>
          <w:color w:val="auto"/>
          <w:sz w:val="23"/>
          <w:szCs w:val="23"/>
        </w:rPr>
      </w:pPr>
      <w:r w:rsidRPr="00347132">
        <w:rPr>
          <w:rFonts w:ascii="Times New Roman" w:hAnsi="Times New Roman" w:cs="Times New Roman"/>
          <w:b w:val="0"/>
          <w:color w:val="auto"/>
          <w:sz w:val="23"/>
          <w:szCs w:val="23"/>
        </w:rPr>
        <w:t xml:space="preserve">Lecturers </w:t>
      </w:r>
      <w:proofErr w:type="gramStart"/>
      <w:r w:rsidRPr="00347132">
        <w:rPr>
          <w:rFonts w:ascii="Times New Roman" w:hAnsi="Times New Roman" w:cs="Times New Roman"/>
          <w:b w:val="0"/>
          <w:color w:val="auto"/>
          <w:sz w:val="23"/>
          <w:szCs w:val="23"/>
        </w:rPr>
        <w:t>And</w:t>
      </w:r>
      <w:proofErr w:type="gramEnd"/>
      <w:r w:rsidRPr="00347132">
        <w:rPr>
          <w:rFonts w:ascii="Times New Roman" w:hAnsi="Times New Roman" w:cs="Times New Roman"/>
          <w:b w:val="0"/>
          <w:color w:val="auto"/>
          <w:sz w:val="23"/>
          <w:szCs w:val="23"/>
        </w:rPr>
        <w:t xml:space="preserve"> Staff </w:t>
      </w:r>
      <w:r w:rsidRPr="008F1CFA">
        <w:rPr>
          <w:rFonts w:ascii="Times New Roman" w:hAnsi="Times New Roman" w:cs="Times New Roman"/>
          <w:b w:val="0"/>
          <w:color w:val="auto"/>
          <w:sz w:val="23"/>
          <w:szCs w:val="23"/>
        </w:rPr>
        <w:t xml:space="preserve">at </w:t>
      </w:r>
      <w:r w:rsidR="008F1CFA" w:rsidRPr="008F1CFA">
        <w:rPr>
          <w:rFonts w:ascii="Times New Roman" w:hAnsi="Times New Roman" w:cs="Times New Roman"/>
          <w:b w:val="0"/>
          <w:iCs/>
          <w:color w:val="auto"/>
          <w:sz w:val="23"/>
          <w:szCs w:val="23"/>
        </w:rPr>
        <w:t>Faculty of Health Sciences</w:t>
      </w:r>
      <w:r w:rsidR="008F1CFA" w:rsidRPr="008F1CFA">
        <w:rPr>
          <w:rFonts w:ascii="Times New Roman" w:hAnsi="Times New Roman" w:cs="Times New Roman"/>
          <w:b w:val="0"/>
          <w:color w:val="auto"/>
          <w:sz w:val="23"/>
          <w:szCs w:val="23"/>
        </w:rPr>
        <w:t xml:space="preserve"> UPNVJ</w:t>
      </w:r>
      <w:r w:rsidR="008F1CFA">
        <w:rPr>
          <w:rFonts w:ascii="Times New Roman" w:eastAsia="Times New Roman" w:hAnsi="Times New Roman" w:cs="Times New Roman"/>
          <w:b w:val="0"/>
          <w:color w:val="auto"/>
          <w:sz w:val="23"/>
          <w:szCs w:val="23"/>
        </w:rPr>
        <w:t xml:space="preserve"> 2020</w:t>
      </w:r>
    </w:p>
    <w:p w14:paraId="3EC971C5" w14:textId="77777777" w:rsidR="007567EE" w:rsidRPr="00417B59" w:rsidRDefault="007567EE" w:rsidP="00C44DC3">
      <w:pPr>
        <w:spacing w:after="0"/>
        <w:contextualSpacing/>
      </w:pPr>
    </w:p>
    <w:p w14:paraId="7BDE1DC6" w14:textId="77777777" w:rsidR="00A0689B" w:rsidRDefault="00A0689B" w:rsidP="00A0689B">
      <w:pPr>
        <w:pStyle w:val="ListParagraph"/>
        <w:spacing w:after="0" w:line="360" w:lineRule="auto"/>
        <w:ind w:left="0"/>
        <w:jc w:val="both"/>
        <w:rPr>
          <w:rFonts w:eastAsia="Times New Roman"/>
          <w:b/>
          <w:color w:val="000000"/>
          <w:sz w:val="23"/>
          <w:szCs w:val="23"/>
        </w:rPr>
      </w:pPr>
    </w:p>
    <w:p w14:paraId="2E3F76A7" w14:textId="13C4294E" w:rsidR="00347132" w:rsidRPr="00A0689B" w:rsidRDefault="00464CE9" w:rsidP="00A0689B">
      <w:pPr>
        <w:pStyle w:val="ListParagraph"/>
        <w:numPr>
          <w:ilvl w:val="0"/>
          <w:numId w:val="1"/>
        </w:numPr>
        <w:tabs>
          <w:tab w:val="left" w:pos="567"/>
        </w:tabs>
        <w:spacing w:after="0" w:line="360" w:lineRule="auto"/>
        <w:ind w:left="567" w:hanging="567"/>
        <w:jc w:val="both"/>
        <w:rPr>
          <w:rFonts w:eastAsia="Times New Roman"/>
          <w:b/>
          <w:color w:val="000000"/>
          <w:sz w:val="23"/>
          <w:szCs w:val="23"/>
        </w:rPr>
      </w:pPr>
      <w:proofErr w:type="spellStart"/>
      <w:r w:rsidRPr="00347132">
        <w:rPr>
          <w:rFonts w:eastAsia="Times New Roman"/>
          <w:b/>
          <w:color w:val="000000"/>
          <w:sz w:val="23"/>
          <w:szCs w:val="23"/>
        </w:rPr>
        <w:t>Analisis</w:t>
      </w:r>
      <w:proofErr w:type="spellEnd"/>
      <w:r w:rsidRPr="00347132">
        <w:rPr>
          <w:rFonts w:eastAsia="Times New Roman"/>
          <w:b/>
          <w:color w:val="000000"/>
          <w:sz w:val="23"/>
          <w:szCs w:val="23"/>
        </w:rPr>
        <w:t xml:space="preserve"> </w:t>
      </w:r>
      <w:proofErr w:type="spellStart"/>
      <w:r w:rsidRPr="00347132">
        <w:rPr>
          <w:rFonts w:eastAsia="Times New Roman"/>
          <w:b/>
          <w:color w:val="000000"/>
          <w:sz w:val="23"/>
          <w:szCs w:val="23"/>
        </w:rPr>
        <w:t>Bivariat</w:t>
      </w:r>
      <w:proofErr w:type="spellEnd"/>
    </w:p>
    <w:tbl>
      <w:tblPr>
        <w:tblStyle w:val="TableGrid"/>
        <w:tblpPr w:leftFromText="180" w:rightFromText="180" w:vertAnchor="text" w:horzAnchor="page" w:tblpX="6256" w:tblpY="19"/>
        <w:tblW w:w="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34"/>
        <w:gridCol w:w="426"/>
        <w:gridCol w:w="566"/>
        <w:gridCol w:w="426"/>
        <w:gridCol w:w="567"/>
        <w:gridCol w:w="424"/>
        <w:gridCol w:w="567"/>
        <w:gridCol w:w="851"/>
      </w:tblGrid>
      <w:tr w:rsidR="00A0689B" w:rsidRPr="00347132" w14:paraId="24D57204" w14:textId="77777777" w:rsidTr="00A0689B">
        <w:trPr>
          <w:trHeight w:val="285"/>
        </w:trPr>
        <w:tc>
          <w:tcPr>
            <w:tcW w:w="567" w:type="dxa"/>
            <w:vMerge w:val="restart"/>
            <w:tcBorders>
              <w:top w:val="single" w:sz="4" w:space="0" w:color="auto"/>
            </w:tcBorders>
            <w:vAlign w:val="center"/>
          </w:tcPr>
          <w:p w14:paraId="259C316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No.</w:t>
            </w:r>
          </w:p>
        </w:tc>
        <w:tc>
          <w:tcPr>
            <w:tcW w:w="1134" w:type="dxa"/>
            <w:vMerge w:val="restart"/>
            <w:tcBorders>
              <w:top w:val="single" w:sz="4" w:space="0" w:color="auto"/>
            </w:tcBorders>
            <w:vAlign w:val="center"/>
          </w:tcPr>
          <w:p w14:paraId="74213FD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 xml:space="preserve"> Variable</w:t>
            </w:r>
          </w:p>
        </w:tc>
        <w:tc>
          <w:tcPr>
            <w:tcW w:w="1985" w:type="dxa"/>
            <w:gridSpan w:val="4"/>
            <w:tcBorders>
              <w:top w:val="single" w:sz="4" w:space="0" w:color="auto"/>
              <w:bottom w:val="single" w:sz="4" w:space="0" w:color="auto"/>
            </w:tcBorders>
            <w:vAlign w:val="center"/>
          </w:tcPr>
          <w:p w14:paraId="3A9C31F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i/>
                <w:sz w:val="19"/>
                <w:szCs w:val="19"/>
              </w:rPr>
            </w:pPr>
            <w:r w:rsidRPr="00347132">
              <w:rPr>
                <w:rStyle w:val="HTMLTypewriter"/>
                <w:rFonts w:ascii="Times New Roman" w:eastAsiaTheme="majorEastAsia" w:hAnsi="Times New Roman" w:cs="Times New Roman"/>
                <w:b/>
                <w:sz w:val="19"/>
                <w:szCs w:val="19"/>
              </w:rPr>
              <w:t>Fatigue</w:t>
            </w:r>
          </w:p>
        </w:tc>
        <w:tc>
          <w:tcPr>
            <w:tcW w:w="991" w:type="dxa"/>
            <w:gridSpan w:val="2"/>
            <w:vMerge w:val="restart"/>
            <w:tcBorders>
              <w:top w:val="single" w:sz="4" w:space="0" w:color="auto"/>
            </w:tcBorders>
            <w:vAlign w:val="center"/>
          </w:tcPr>
          <w:p w14:paraId="1535B69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Total</w:t>
            </w:r>
          </w:p>
        </w:tc>
        <w:tc>
          <w:tcPr>
            <w:tcW w:w="851" w:type="dxa"/>
            <w:vMerge w:val="restart"/>
            <w:tcBorders>
              <w:top w:val="single" w:sz="4" w:space="0" w:color="auto"/>
            </w:tcBorders>
            <w:vAlign w:val="center"/>
          </w:tcPr>
          <w:p w14:paraId="48A9600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i/>
                <w:sz w:val="19"/>
                <w:szCs w:val="19"/>
              </w:rPr>
            </w:pPr>
            <w:proofErr w:type="spellStart"/>
            <w:r w:rsidRPr="00347132">
              <w:rPr>
                <w:rStyle w:val="HTMLTypewriter"/>
                <w:rFonts w:ascii="Times New Roman" w:eastAsiaTheme="majorEastAsia" w:hAnsi="Times New Roman" w:cs="Times New Roman"/>
                <w:b/>
                <w:i/>
                <w:sz w:val="19"/>
                <w:szCs w:val="19"/>
              </w:rPr>
              <w:t>pvalue</w:t>
            </w:r>
            <w:proofErr w:type="spellEnd"/>
          </w:p>
        </w:tc>
      </w:tr>
      <w:tr w:rsidR="00A0689B" w:rsidRPr="00347132" w14:paraId="1A57BA70" w14:textId="77777777" w:rsidTr="00A0689B">
        <w:trPr>
          <w:trHeight w:val="120"/>
        </w:trPr>
        <w:tc>
          <w:tcPr>
            <w:tcW w:w="567" w:type="dxa"/>
            <w:vMerge/>
            <w:vAlign w:val="center"/>
          </w:tcPr>
          <w:p w14:paraId="2B83C0E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p>
        </w:tc>
        <w:tc>
          <w:tcPr>
            <w:tcW w:w="1134" w:type="dxa"/>
            <w:vMerge/>
          </w:tcPr>
          <w:p w14:paraId="788BE8EE"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p>
        </w:tc>
        <w:tc>
          <w:tcPr>
            <w:tcW w:w="992" w:type="dxa"/>
            <w:gridSpan w:val="2"/>
            <w:tcBorders>
              <w:top w:val="single" w:sz="4" w:space="0" w:color="auto"/>
              <w:bottom w:val="single" w:sz="4" w:space="0" w:color="auto"/>
            </w:tcBorders>
            <w:vAlign w:val="center"/>
          </w:tcPr>
          <w:p w14:paraId="2A73E733"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low</w:t>
            </w:r>
          </w:p>
        </w:tc>
        <w:tc>
          <w:tcPr>
            <w:tcW w:w="993" w:type="dxa"/>
            <w:gridSpan w:val="2"/>
            <w:tcBorders>
              <w:top w:val="single" w:sz="4" w:space="0" w:color="auto"/>
              <w:bottom w:val="single" w:sz="4" w:space="0" w:color="auto"/>
            </w:tcBorders>
            <w:vAlign w:val="center"/>
          </w:tcPr>
          <w:p w14:paraId="3B79695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high</w:t>
            </w:r>
          </w:p>
        </w:tc>
        <w:tc>
          <w:tcPr>
            <w:tcW w:w="991" w:type="dxa"/>
            <w:gridSpan w:val="2"/>
            <w:vMerge/>
            <w:tcBorders>
              <w:bottom w:val="single" w:sz="4" w:space="0" w:color="auto"/>
            </w:tcBorders>
            <w:vAlign w:val="center"/>
          </w:tcPr>
          <w:p w14:paraId="3BCC0CD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p>
        </w:tc>
        <w:tc>
          <w:tcPr>
            <w:tcW w:w="851" w:type="dxa"/>
            <w:vMerge/>
            <w:vAlign w:val="center"/>
          </w:tcPr>
          <w:p w14:paraId="1E14ADA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i/>
                <w:sz w:val="19"/>
                <w:szCs w:val="19"/>
              </w:rPr>
            </w:pPr>
          </w:p>
        </w:tc>
      </w:tr>
      <w:tr w:rsidR="00A0689B" w:rsidRPr="00347132" w14:paraId="28E3D096" w14:textId="77777777" w:rsidTr="00A0689B">
        <w:tc>
          <w:tcPr>
            <w:tcW w:w="567" w:type="dxa"/>
            <w:vMerge/>
            <w:tcBorders>
              <w:bottom w:val="single" w:sz="4" w:space="0" w:color="auto"/>
            </w:tcBorders>
            <w:vAlign w:val="center"/>
          </w:tcPr>
          <w:p w14:paraId="3298267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p>
        </w:tc>
        <w:tc>
          <w:tcPr>
            <w:tcW w:w="1134" w:type="dxa"/>
            <w:vMerge/>
            <w:tcBorders>
              <w:bottom w:val="single" w:sz="4" w:space="0" w:color="auto"/>
            </w:tcBorders>
          </w:tcPr>
          <w:p w14:paraId="12078908"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p>
        </w:tc>
        <w:tc>
          <w:tcPr>
            <w:tcW w:w="426" w:type="dxa"/>
            <w:tcBorders>
              <w:top w:val="single" w:sz="4" w:space="0" w:color="auto"/>
              <w:bottom w:val="single" w:sz="4" w:space="0" w:color="auto"/>
            </w:tcBorders>
            <w:vAlign w:val="center"/>
          </w:tcPr>
          <w:p w14:paraId="4620B26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n</w:t>
            </w:r>
          </w:p>
        </w:tc>
        <w:tc>
          <w:tcPr>
            <w:tcW w:w="566" w:type="dxa"/>
            <w:tcBorders>
              <w:top w:val="single" w:sz="4" w:space="0" w:color="auto"/>
              <w:bottom w:val="single" w:sz="4" w:space="0" w:color="auto"/>
            </w:tcBorders>
            <w:vAlign w:val="center"/>
          </w:tcPr>
          <w:p w14:paraId="6F69D41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w:t>
            </w:r>
          </w:p>
        </w:tc>
        <w:tc>
          <w:tcPr>
            <w:tcW w:w="426" w:type="dxa"/>
            <w:tcBorders>
              <w:top w:val="single" w:sz="4" w:space="0" w:color="auto"/>
              <w:bottom w:val="single" w:sz="4" w:space="0" w:color="auto"/>
            </w:tcBorders>
            <w:vAlign w:val="center"/>
          </w:tcPr>
          <w:p w14:paraId="49FB588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n</w:t>
            </w:r>
          </w:p>
        </w:tc>
        <w:tc>
          <w:tcPr>
            <w:tcW w:w="567" w:type="dxa"/>
            <w:tcBorders>
              <w:top w:val="single" w:sz="4" w:space="0" w:color="auto"/>
              <w:bottom w:val="single" w:sz="4" w:space="0" w:color="auto"/>
            </w:tcBorders>
            <w:vAlign w:val="center"/>
          </w:tcPr>
          <w:p w14:paraId="4A8097A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w:t>
            </w:r>
          </w:p>
        </w:tc>
        <w:tc>
          <w:tcPr>
            <w:tcW w:w="424" w:type="dxa"/>
            <w:tcBorders>
              <w:top w:val="single" w:sz="4" w:space="0" w:color="auto"/>
              <w:bottom w:val="single" w:sz="4" w:space="0" w:color="auto"/>
            </w:tcBorders>
            <w:vAlign w:val="center"/>
          </w:tcPr>
          <w:p w14:paraId="42469C43"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N</w:t>
            </w:r>
          </w:p>
        </w:tc>
        <w:tc>
          <w:tcPr>
            <w:tcW w:w="567" w:type="dxa"/>
            <w:tcBorders>
              <w:top w:val="single" w:sz="4" w:space="0" w:color="auto"/>
              <w:bottom w:val="single" w:sz="4" w:space="0" w:color="auto"/>
            </w:tcBorders>
            <w:vAlign w:val="center"/>
          </w:tcPr>
          <w:p w14:paraId="29E591D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w:t>
            </w:r>
          </w:p>
        </w:tc>
        <w:tc>
          <w:tcPr>
            <w:tcW w:w="851" w:type="dxa"/>
            <w:tcBorders>
              <w:bottom w:val="single" w:sz="4" w:space="0" w:color="auto"/>
            </w:tcBorders>
            <w:vAlign w:val="center"/>
          </w:tcPr>
          <w:p w14:paraId="6718438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i/>
                <w:sz w:val="19"/>
                <w:szCs w:val="19"/>
              </w:rPr>
            </w:pPr>
          </w:p>
        </w:tc>
      </w:tr>
      <w:tr w:rsidR="00A0689B" w:rsidRPr="00347132" w14:paraId="78570785" w14:textId="77777777" w:rsidTr="00A0689B">
        <w:tc>
          <w:tcPr>
            <w:tcW w:w="567" w:type="dxa"/>
            <w:vMerge w:val="restart"/>
            <w:tcBorders>
              <w:top w:val="single" w:sz="4" w:space="0" w:color="auto"/>
            </w:tcBorders>
          </w:tcPr>
          <w:p w14:paraId="46C5E0F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1.</w:t>
            </w:r>
          </w:p>
        </w:tc>
        <w:tc>
          <w:tcPr>
            <w:tcW w:w="1134" w:type="dxa"/>
            <w:tcBorders>
              <w:top w:val="single" w:sz="4" w:space="0" w:color="auto"/>
            </w:tcBorders>
          </w:tcPr>
          <w:p w14:paraId="3054085F"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i/>
                <w:sz w:val="19"/>
                <w:szCs w:val="19"/>
              </w:rPr>
            </w:pPr>
            <w:r w:rsidRPr="00347132">
              <w:rPr>
                <w:rStyle w:val="HTMLTypewriter"/>
                <w:rFonts w:ascii="Times New Roman" w:eastAsiaTheme="majorEastAsia" w:hAnsi="Times New Roman" w:cs="Times New Roman"/>
                <w:b/>
                <w:i/>
                <w:sz w:val="19"/>
                <w:szCs w:val="19"/>
              </w:rPr>
              <w:t>Double Burden</w:t>
            </w:r>
          </w:p>
        </w:tc>
        <w:tc>
          <w:tcPr>
            <w:tcW w:w="426" w:type="dxa"/>
            <w:tcBorders>
              <w:top w:val="single" w:sz="4" w:space="0" w:color="auto"/>
            </w:tcBorders>
            <w:vAlign w:val="center"/>
          </w:tcPr>
          <w:p w14:paraId="22D1F78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6" w:type="dxa"/>
            <w:tcBorders>
              <w:top w:val="single" w:sz="4" w:space="0" w:color="auto"/>
            </w:tcBorders>
            <w:vAlign w:val="center"/>
          </w:tcPr>
          <w:p w14:paraId="6C12002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6" w:type="dxa"/>
            <w:tcBorders>
              <w:top w:val="single" w:sz="4" w:space="0" w:color="auto"/>
            </w:tcBorders>
            <w:vAlign w:val="center"/>
          </w:tcPr>
          <w:p w14:paraId="099C0F7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tcBorders>
              <w:top w:val="single" w:sz="4" w:space="0" w:color="auto"/>
            </w:tcBorders>
            <w:vAlign w:val="center"/>
          </w:tcPr>
          <w:p w14:paraId="430B010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4" w:type="dxa"/>
            <w:tcBorders>
              <w:top w:val="single" w:sz="4" w:space="0" w:color="auto"/>
            </w:tcBorders>
            <w:vAlign w:val="center"/>
          </w:tcPr>
          <w:p w14:paraId="18345D5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tcBorders>
              <w:top w:val="single" w:sz="4" w:space="0" w:color="auto"/>
            </w:tcBorders>
            <w:vAlign w:val="center"/>
          </w:tcPr>
          <w:p w14:paraId="2BED919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851" w:type="dxa"/>
            <w:vMerge w:val="restart"/>
            <w:tcBorders>
              <w:top w:val="single" w:sz="4" w:space="0" w:color="auto"/>
            </w:tcBorders>
            <w:vAlign w:val="center"/>
          </w:tcPr>
          <w:p w14:paraId="53F8516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0.0001</w:t>
            </w:r>
          </w:p>
        </w:tc>
      </w:tr>
      <w:tr w:rsidR="00A0689B" w:rsidRPr="00347132" w14:paraId="412EF616" w14:textId="77777777" w:rsidTr="00A0689B">
        <w:tc>
          <w:tcPr>
            <w:tcW w:w="567" w:type="dxa"/>
            <w:vMerge/>
          </w:tcPr>
          <w:p w14:paraId="3DC8813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134" w:type="dxa"/>
          </w:tcPr>
          <w:p w14:paraId="5012C7D1"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Not experience</w:t>
            </w:r>
          </w:p>
        </w:tc>
        <w:tc>
          <w:tcPr>
            <w:tcW w:w="426" w:type="dxa"/>
            <w:vAlign w:val="center"/>
          </w:tcPr>
          <w:p w14:paraId="7B8881C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12</w:t>
            </w:r>
          </w:p>
        </w:tc>
        <w:tc>
          <w:tcPr>
            <w:tcW w:w="566" w:type="dxa"/>
            <w:vAlign w:val="center"/>
          </w:tcPr>
          <w:p w14:paraId="3EE79BD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75.0</w:t>
            </w:r>
          </w:p>
        </w:tc>
        <w:tc>
          <w:tcPr>
            <w:tcW w:w="426" w:type="dxa"/>
            <w:vAlign w:val="center"/>
          </w:tcPr>
          <w:p w14:paraId="56534EC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w:t>
            </w:r>
          </w:p>
        </w:tc>
        <w:tc>
          <w:tcPr>
            <w:tcW w:w="567" w:type="dxa"/>
            <w:vAlign w:val="center"/>
          </w:tcPr>
          <w:p w14:paraId="55019B1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25.0</w:t>
            </w:r>
          </w:p>
        </w:tc>
        <w:tc>
          <w:tcPr>
            <w:tcW w:w="424" w:type="dxa"/>
            <w:vAlign w:val="center"/>
          </w:tcPr>
          <w:p w14:paraId="39A835D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14</w:t>
            </w:r>
          </w:p>
        </w:tc>
        <w:tc>
          <w:tcPr>
            <w:tcW w:w="567" w:type="dxa"/>
            <w:vAlign w:val="center"/>
          </w:tcPr>
          <w:p w14:paraId="052693E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34050F7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0C42439E" w14:textId="77777777" w:rsidTr="00A0689B">
        <w:trPr>
          <w:trHeight w:val="345"/>
        </w:trPr>
        <w:tc>
          <w:tcPr>
            <w:tcW w:w="567" w:type="dxa"/>
            <w:vMerge/>
          </w:tcPr>
          <w:p w14:paraId="41A38A2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134" w:type="dxa"/>
          </w:tcPr>
          <w:p w14:paraId="39F6C930"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Experience</w:t>
            </w:r>
          </w:p>
        </w:tc>
        <w:tc>
          <w:tcPr>
            <w:tcW w:w="426" w:type="dxa"/>
            <w:vAlign w:val="center"/>
          </w:tcPr>
          <w:p w14:paraId="4B910EE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w:t>
            </w:r>
          </w:p>
        </w:tc>
        <w:tc>
          <w:tcPr>
            <w:tcW w:w="566" w:type="dxa"/>
            <w:vAlign w:val="center"/>
          </w:tcPr>
          <w:p w14:paraId="16F687C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2.7</w:t>
            </w:r>
          </w:p>
        </w:tc>
        <w:tc>
          <w:tcPr>
            <w:tcW w:w="426" w:type="dxa"/>
            <w:vAlign w:val="center"/>
          </w:tcPr>
          <w:p w14:paraId="0AC44D9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36</w:t>
            </w:r>
          </w:p>
        </w:tc>
        <w:tc>
          <w:tcPr>
            <w:tcW w:w="567" w:type="dxa"/>
            <w:vAlign w:val="center"/>
          </w:tcPr>
          <w:p w14:paraId="27E1615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97.3</w:t>
            </w:r>
          </w:p>
        </w:tc>
        <w:tc>
          <w:tcPr>
            <w:tcW w:w="424" w:type="dxa"/>
            <w:vAlign w:val="center"/>
          </w:tcPr>
          <w:p w14:paraId="0C60050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37</w:t>
            </w:r>
          </w:p>
        </w:tc>
        <w:tc>
          <w:tcPr>
            <w:tcW w:w="567" w:type="dxa"/>
            <w:vAlign w:val="center"/>
          </w:tcPr>
          <w:p w14:paraId="5AAD766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4BA4CC6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761D5D25" w14:textId="77777777" w:rsidTr="00A0689B">
        <w:tc>
          <w:tcPr>
            <w:tcW w:w="567" w:type="dxa"/>
            <w:vMerge w:val="restart"/>
          </w:tcPr>
          <w:p w14:paraId="6528C0B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2.</w:t>
            </w:r>
          </w:p>
        </w:tc>
        <w:tc>
          <w:tcPr>
            <w:tcW w:w="1134" w:type="dxa"/>
          </w:tcPr>
          <w:p w14:paraId="67760EC9"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Years of service</w:t>
            </w:r>
          </w:p>
        </w:tc>
        <w:tc>
          <w:tcPr>
            <w:tcW w:w="426" w:type="dxa"/>
            <w:vAlign w:val="center"/>
          </w:tcPr>
          <w:p w14:paraId="37221AD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6" w:type="dxa"/>
            <w:vAlign w:val="center"/>
          </w:tcPr>
          <w:p w14:paraId="326CCAE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6" w:type="dxa"/>
            <w:vAlign w:val="center"/>
          </w:tcPr>
          <w:p w14:paraId="12B0D21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vAlign w:val="center"/>
          </w:tcPr>
          <w:p w14:paraId="2479865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4" w:type="dxa"/>
            <w:vAlign w:val="center"/>
          </w:tcPr>
          <w:p w14:paraId="65238F5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vAlign w:val="center"/>
          </w:tcPr>
          <w:p w14:paraId="203F17B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851" w:type="dxa"/>
            <w:vMerge w:val="restart"/>
            <w:vAlign w:val="center"/>
          </w:tcPr>
          <w:p w14:paraId="2F7D547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0.0001</w:t>
            </w:r>
          </w:p>
        </w:tc>
      </w:tr>
      <w:tr w:rsidR="00A0689B" w:rsidRPr="00347132" w14:paraId="650C3ED0" w14:textId="77777777" w:rsidTr="00A0689B">
        <w:tc>
          <w:tcPr>
            <w:tcW w:w="567" w:type="dxa"/>
            <w:vMerge/>
          </w:tcPr>
          <w:p w14:paraId="5F8B5C6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134" w:type="dxa"/>
          </w:tcPr>
          <w:p w14:paraId="0066023E"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Not risky</w:t>
            </w:r>
          </w:p>
        </w:tc>
        <w:tc>
          <w:tcPr>
            <w:tcW w:w="426" w:type="dxa"/>
            <w:vAlign w:val="center"/>
          </w:tcPr>
          <w:p w14:paraId="6470B7E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12</w:t>
            </w:r>
          </w:p>
        </w:tc>
        <w:tc>
          <w:tcPr>
            <w:tcW w:w="566" w:type="dxa"/>
            <w:vAlign w:val="center"/>
          </w:tcPr>
          <w:p w14:paraId="534CC9C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70.6</w:t>
            </w:r>
          </w:p>
        </w:tc>
        <w:tc>
          <w:tcPr>
            <w:tcW w:w="426" w:type="dxa"/>
            <w:vAlign w:val="center"/>
          </w:tcPr>
          <w:p w14:paraId="43E6A95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5</w:t>
            </w:r>
          </w:p>
        </w:tc>
        <w:tc>
          <w:tcPr>
            <w:tcW w:w="567" w:type="dxa"/>
            <w:vAlign w:val="center"/>
          </w:tcPr>
          <w:p w14:paraId="02FC6A9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29.4</w:t>
            </w:r>
          </w:p>
        </w:tc>
        <w:tc>
          <w:tcPr>
            <w:tcW w:w="424" w:type="dxa"/>
            <w:vAlign w:val="center"/>
          </w:tcPr>
          <w:p w14:paraId="28911A5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17</w:t>
            </w:r>
          </w:p>
        </w:tc>
        <w:tc>
          <w:tcPr>
            <w:tcW w:w="567" w:type="dxa"/>
            <w:vAlign w:val="center"/>
          </w:tcPr>
          <w:p w14:paraId="61AC310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25E1DDF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6FF81276" w14:textId="77777777" w:rsidTr="00A0689B">
        <w:trPr>
          <w:trHeight w:val="344"/>
        </w:trPr>
        <w:tc>
          <w:tcPr>
            <w:tcW w:w="567" w:type="dxa"/>
            <w:vMerge/>
          </w:tcPr>
          <w:p w14:paraId="21D2B0B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134" w:type="dxa"/>
          </w:tcPr>
          <w:p w14:paraId="2AD23FB0"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It's risky</w:t>
            </w:r>
          </w:p>
        </w:tc>
        <w:tc>
          <w:tcPr>
            <w:tcW w:w="426" w:type="dxa"/>
            <w:vAlign w:val="center"/>
          </w:tcPr>
          <w:p w14:paraId="5EE2094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w:t>
            </w:r>
          </w:p>
        </w:tc>
        <w:tc>
          <w:tcPr>
            <w:tcW w:w="566" w:type="dxa"/>
            <w:vAlign w:val="center"/>
          </w:tcPr>
          <w:p w14:paraId="208B719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2.8</w:t>
            </w:r>
          </w:p>
        </w:tc>
        <w:tc>
          <w:tcPr>
            <w:tcW w:w="426" w:type="dxa"/>
            <w:vAlign w:val="center"/>
          </w:tcPr>
          <w:p w14:paraId="2091848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35</w:t>
            </w:r>
          </w:p>
        </w:tc>
        <w:tc>
          <w:tcPr>
            <w:tcW w:w="567" w:type="dxa"/>
            <w:vAlign w:val="center"/>
          </w:tcPr>
          <w:p w14:paraId="0996CEC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97.2</w:t>
            </w:r>
          </w:p>
        </w:tc>
        <w:tc>
          <w:tcPr>
            <w:tcW w:w="424" w:type="dxa"/>
            <w:vAlign w:val="center"/>
          </w:tcPr>
          <w:p w14:paraId="7987223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36</w:t>
            </w:r>
          </w:p>
        </w:tc>
        <w:tc>
          <w:tcPr>
            <w:tcW w:w="567" w:type="dxa"/>
            <w:vAlign w:val="center"/>
          </w:tcPr>
          <w:p w14:paraId="5038C98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2D995FA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0DDB7F35" w14:textId="77777777" w:rsidTr="00A0689B">
        <w:tc>
          <w:tcPr>
            <w:tcW w:w="567" w:type="dxa"/>
            <w:vMerge w:val="restart"/>
          </w:tcPr>
          <w:p w14:paraId="1AE935E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3.</w:t>
            </w:r>
          </w:p>
        </w:tc>
        <w:tc>
          <w:tcPr>
            <w:tcW w:w="1134" w:type="dxa"/>
          </w:tcPr>
          <w:p w14:paraId="7FC67EB7"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Time off</w:t>
            </w:r>
          </w:p>
        </w:tc>
        <w:tc>
          <w:tcPr>
            <w:tcW w:w="426" w:type="dxa"/>
            <w:vAlign w:val="center"/>
          </w:tcPr>
          <w:p w14:paraId="7CF8267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6" w:type="dxa"/>
            <w:vAlign w:val="center"/>
          </w:tcPr>
          <w:p w14:paraId="56E8AA53"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6" w:type="dxa"/>
            <w:vAlign w:val="center"/>
          </w:tcPr>
          <w:p w14:paraId="36DB1F2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vAlign w:val="center"/>
          </w:tcPr>
          <w:p w14:paraId="0F47BFD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4" w:type="dxa"/>
            <w:vAlign w:val="center"/>
          </w:tcPr>
          <w:p w14:paraId="4E97615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vAlign w:val="center"/>
          </w:tcPr>
          <w:p w14:paraId="207D1B79"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851" w:type="dxa"/>
            <w:vMerge w:val="restart"/>
            <w:vAlign w:val="center"/>
          </w:tcPr>
          <w:p w14:paraId="7A93A98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0.061</w:t>
            </w:r>
          </w:p>
        </w:tc>
      </w:tr>
      <w:tr w:rsidR="00A0689B" w:rsidRPr="00347132" w14:paraId="56ACC211" w14:textId="77777777" w:rsidTr="00A0689B">
        <w:tc>
          <w:tcPr>
            <w:tcW w:w="567" w:type="dxa"/>
            <w:vMerge/>
          </w:tcPr>
          <w:p w14:paraId="38ABBBB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134" w:type="dxa"/>
          </w:tcPr>
          <w:p w14:paraId="2F4E374D"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Not risky</w:t>
            </w:r>
          </w:p>
        </w:tc>
        <w:tc>
          <w:tcPr>
            <w:tcW w:w="426" w:type="dxa"/>
            <w:vAlign w:val="center"/>
          </w:tcPr>
          <w:p w14:paraId="66AC3F3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6</w:t>
            </w:r>
          </w:p>
        </w:tc>
        <w:tc>
          <w:tcPr>
            <w:tcW w:w="566" w:type="dxa"/>
            <w:vAlign w:val="center"/>
          </w:tcPr>
          <w:p w14:paraId="790119C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46.2</w:t>
            </w:r>
          </w:p>
        </w:tc>
        <w:tc>
          <w:tcPr>
            <w:tcW w:w="426" w:type="dxa"/>
            <w:vAlign w:val="center"/>
          </w:tcPr>
          <w:p w14:paraId="3A48005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w:t>
            </w:r>
          </w:p>
        </w:tc>
        <w:tc>
          <w:tcPr>
            <w:tcW w:w="567" w:type="dxa"/>
            <w:vAlign w:val="center"/>
          </w:tcPr>
          <w:p w14:paraId="7741602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53.8</w:t>
            </w:r>
          </w:p>
        </w:tc>
        <w:tc>
          <w:tcPr>
            <w:tcW w:w="424" w:type="dxa"/>
            <w:vAlign w:val="center"/>
          </w:tcPr>
          <w:p w14:paraId="221340A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13</w:t>
            </w:r>
          </w:p>
        </w:tc>
        <w:tc>
          <w:tcPr>
            <w:tcW w:w="567" w:type="dxa"/>
            <w:vAlign w:val="center"/>
          </w:tcPr>
          <w:p w14:paraId="57A49B1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60DE995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61E5F6D9" w14:textId="77777777" w:rsidTr="00A0689B">
        <w:trPr>
          <w:trHeight w:val="355"/>
        </w:trPr>
        <w:tc>
          <w:tcPr>
            <w:tcW w:w="567" w:type="dxa"/>
            <w:vMerge/>
          </w:tcPr>
          <w:p w14:paraId="3C9DF9D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1134" w:type="dxa"/>
          </w:tcPr>
          <w:p w14:paraId="13877E83"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It's risky</w:t>
            </w:r>
          </w:p>
        </w:tc>
        <w:tc>
          <w:tcPr>
            <w:tcW w:w="426" w:type="dxa"/>
            <w:vAlign w:val="center"/>
          </w:tcPr>
          <w:p w14:paraId="500D184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w:t>
            </w:r>
          </w:p>
        </w:tc>
        <w:tc>
          <w:tcPr>
            <w:tcW w:w="566" w:type="dxa"/>
            <w:vAlign w:val="center"/>
          </w:tcPr>
          <w:p w14:paraId="2169D1A3"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17.5</w:t>
            </w:r>
          </w:p>
        </w:tc>
        <w:tc>
          <w:tcPr>
            <w:tcW w:w="426" w:type="dxa"/>
            <w:vAlign w:val="center"/>
          </w:tcPr>
          <w:p w14:paraId="739C0C4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33</w:t>
            </w:r>
          </w:p>
        </w:tc>
        <w:tc>
          <w:tcPr>
            <w:tcW w:w="567" w:type="dxa"/>
            <w:vAlign w:val="center"/>
          </w:tcPr>
          <w:p w14:paraId="448F736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82.5</w:t>
            </w:r>
          </w:p>
        </w:tc>
        <w:tc>
          <w:tcPr>
            <w:tcW w:w="424" w:type="dxa"/>
            <w:vAlign w:val="center"/>
          </w:tcPr>
          <w:p w14:paraId="4E4C1E0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40</w:t>
            </w:r>
          </w:p>
        </w:tc>
        <w:tc>
          <w:tcPr>
            <w:tcW w:w="567" w:type="dxa"/>
            <w:vAlign w:val="center"/>
          </w:tcPr>
          <w:p w14:paraId="5927B413"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6334211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05D2AC99" w14:textId="77777777" w:rsidTr="00A0689B">
        <w:tc>
          <w:tcPr>
            <w:tcW w:w="567" w:type="dxa"/>
            <w:vMerge w:val="restart"/>
          </w:tcPr>
          <w:p w14:paraId="4E3BC2F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4.</w:t>
            </w:r>
          </w:p>
        </w:tc>
        <w:tc>
          <w:tcPr>
            <w:tcW w:w="1134" w:type="dxa"/>
          </w:tcPr>
          <w:p w14:paraId="65B3594A"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Age</w:t>
            </w:r>
          </w:p>
        </w:tc>
        <w:tc>
          <w:tcPr>
            <w:tcW w:w="426" w:type="dxa"/>
            <w:vAlign w:val="center"/>
          </w:tcPr>
          <w:p w14:paraId="2C756ABD"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6" w:type="dxa"/>
            <w:vAlign w:val="center"/>
          </w:tcPr>
          <w:p w14:paraId="2F8C9BF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6" w:type="dxa"/>
            <w:vAlign w:val="center"/>
          </w:tcPr>
          <w:p w14:paraId="4049361E"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vAlign w:val="center"/>
          </w:tcPr>
          <w:p w14:paraId="53ADE46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424" w:type="dxa"/>
            <w:vAlign w:val="center"/>
          </w:tcPr>
          <w:p w14:paraId="511F420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567" w:type="dxa"/>
            <w:vAlign w:val="center"/>
          </w:tcPr>
          <w:p w14:paraId="3734790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c>
          <w:tcPr>
            <w:tcW w:w="851" w:type="dxa"/>
            <w:vMerge w:val="restart"/>
            <w:vAlign w:val="center"/>
          </w:tcPr>
          <w:p w14:paraId="7314F39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0.022</w:t>
            </w:r>
          </w:p>
        </w:tc>
      </w:tr>
      <w:tr w:rsidR="00A0689B" w:rsidRPr="00347132" w14:paraId="742409EF" w14:textId="77777777" w:rsidTr="00A0689B">
        <w:tc>
          <w:tcPr>
            <w:tcW w:w="567" w:type="dxa"/>
            <w:vMerge/>
          </w:tcPr>
          <w:p w14:paraId="7E34260C"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p>
        </w:tc>
        <w:tc>
          <w:tcPr>
            <w:tcW w:w="1134" w:type="dxa"/>
          </w:tcPr>
          <w:p w14:paraId="31A48A9A"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Not risky</w:t>
            </w:r>
          </w:p>
        </w:tc>
        <w:tc>
          <w:tcPr>
            <w:tcW w:w="426" w:type="dxa"/>
            <w:vAlign w:val="center"/>
          </w:tcPr>
          <w:p w14:paraId="106613AF"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8</w:t>
            </w:r>
          </w:p>
        </w:tc>
        <w:tc>
          <w:tcPr>
            <w:tcW w:w="566" w:type="dxa"/>
            <w:vAlign w:val="center"/>
          </w:tcPr>
          <w:p w14:paraId="370DDCF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44.4</w:t>
            </w:r>
          </w:p>
        </w:tc>
        <w:tc>
          <w:tcPr>
            <w:tcW w:w="426" w:type="dxa"/>
            <w:vAlign w:val="center"/>
          </w:tcPr>
          <w:p w14:paraId="29E2D90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w:t>
            </w:r>
          </w:p>
        </w:tc>
        <w:tc>
          <w:tcPr>
            <w:tcW w:w="567" w:type="dxa"/>
            <w:vAlign w:val="center"/>
          </w:tcPr>
          <w:p w14:paraId="7EABDD1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55.6</w:t>
            </w:r>
          </w:p>
        </w:tc>
        <w:tc>
          <w:tcPr>
            <w:tcW w:w="424" w:type="dxa"/>
            <w:vAlign w:val="center"/>
          </w:tcPr>
          <w:p w14:paraId="224CCFFC"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13</w:t>
            </w:r>
          </w:p>
        </w:tc>
        <w:tc>
          <w:tcPr>
            <w:tcW w:w="567" w:type="dxa"/>
            <w:vAlign w:val="center"/>
          </w:tcPr>
          <w:p w14:paraId="77D3C54B"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vAlign w:val="center"/>
          </w:tcPr>
          <w:p w14:paraId="1244CAC8"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0885B00A" w14:textId="77777777" w:rsidTr="00A0689B">
        <w:trPr>
          <w:trHeight w:val="340"/>
        </w:trPr>
        <w:tc>
          <w:tcPr>
            <w:tcW w:w="567" w:type="dxa"/>
            <w:vMerge/>
            <w:tcBorders>
              <w:bottom w:val="single" w:sz="4" w:space="0" w:color="auto"/>
            </w:tcBorders>
          </w:tcPr>
          <w:p w14:paraId="259E0745"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p>
        </w:tc>
        <w:tc>
          <w:tcPr>
            <w:tcW w:w="1134" w:type="dxa"/>
            <w:tcBorders>
              <w:bottom w:val="single" w:sz="4" w:space="0" w:color="auto"/>
            </w:tcBorders>
          </w:tcPr>
          <w:p w14:paraId="3A8995D8" w14:textId="77777777" w:rsidR="00A0689B" w:rsidRPr="00347132" w:rsidRDefault="00A0689B"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It's risky</w:t>
            </w:r>
          </w:p>
        </w:tc>
        <w:tc>
          <w:tcPr>
            <w:tcW w:w="426" w:type="dxa"/>
            <w:tcBorders>
              <w:bottom w:val="single" w:sz="4" w:space="0" w:color="auto"/>
            </w:tcBorders>
            <w:vAlign w:val="center"/>
          </w:tcPr>
          <w:p w14:paraId="4B4646A6"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5</w:t>
            </w:r>
          </w:p>
        </w:tc>
        <w:tc>
          <w:tcPr>
            <w:tcW w:w="566" w:type="dxa"/>
            <w:tcBorders>
              <w:bottom w:val="single" w:sz="4" w:space="0" w:color="auto"/>
            </w:tcBorders>
            <w:vAlign w:val="center"/>
          </w:tcPr>
          <w:p w14:paraId="62113D92"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14.3</w:t>
            </w:r>
          </w:p>
        </w:tc>
        <w:tc>
          <w:tcPr>
            <w:tcW w:w="426" w:type="dxa"/>
            <w:tcBorders>
              <w:bottom w:val="single" w:sz="4" w:space="0" w:color="auto"/>
            </w:tcBorders>
            <w:vAlign w:val="center"/>
          </w:tcPr>
          <w:p w14:paraId="4A74002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30</w:t>
            </w:r>
          </w:p>
        </w:tc>
        <w:tc>
          <w:tcPr>
            <w:tcW w:w="567" w:type="dxa"/>
            <w:tcBorders>
              <w:bottom w:val="single" w:sz="4" w:space="0" w:color="auto"/>
            </w:tcBorders>
            <w:vAlign w:val="center"/>
          </w:tcPr>
          <w:p w14:paraId="5F35AFA7"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85.7</w:t>
            </w:r>
          </w:p>
        </w:tc>
        <w:tc>
          <w:tcPr>
            <w:tcW w:w="424" w:type="dxa"/>
            <w:tcBorders>
              <w:bottom w:val="single" w:sz="4" w:space="0" w:color="auto"/>
            </w:tcBorders>
            <w:vAlign w:val="center"/>
          </w:tcPr>
          <w:p w14:paraId="29A0865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40</w:t>
            </w:r>
          </w:p>
        </w:tc>
        <w:tc>
          <w:tcPr>
            <w:tcW w:w="567" w:type="dxa"/>
            <w:tcBorders>
              <w:bottom w:val="single" w:sz="4" w:space="0" w:color="auto"/>
            </w:tcBorders>
            <w:vAlign w:val="center"/>
          </w:tcPr>
          <w:p w14:paraId="0E4D937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vMerge/>
            <w:tcBorders>
              <w:bottom w:val="single" w:sz="4" w:space="0" w:color="auto"/>
            </w:tcBorders>
            <w:vAlign w:val="center"/>
          </w:tcPr>
          <w:p w14:paraId="511E0A8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r w:rsidR="00A0689B" w:rsidRPr="00347132" w14:paraId="52623D6F" w14:textId="77777777" w:rsidTr="00A0689B">
        <w:tc>
          <w:tcPr>
            <w:tcW w:w="1701" w:type="dxa"/>
            <w:gridSpan w:val="2"/>
            <w:tcBorders>
              <w:top w:val="single" w:sz="4" w:space="0" w:color="auto"/>
              <w:bottom w:val="single" w:sz="4" w:space="0" w:color="auto"/>
            </w:tcBorders>
          </w:tcPr>
          <w:p w14:paraId="0BBF137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b/>
                <w:sz w:val="19"/>
                <w:szCs w:val="19"/>
              </w:rPr>
            </w:pPr>
            <w:r w:rsidRPr="00347132">
              <w:rPr>
                <w:rStyle w:val="HTMLTypewriter"/>
                <w:rFonts w:ascii="Times New Roman" w:eastAsiaTheme="majorEastAsia" w:hAnsi="Times New Roman" w:cs="Times New Roman"/>
                <w:b/>
                <w:sz w:val="19"/>
                <w:szCs w:val="19"/>
              </w:rPr>
              <w:t>TOTAL</w:t>
            </w:r>
          </w:p>
        </w:tc>
        <w:tc>
          <w:tcPr>
            <w:tcW w:w="426" w:type="dxa"/>
            <w:tcBorders>
              <w:top w:val="single" w:sz="4" w:space="0" w:color="auto"/>
              <w:bottom w:val="single" w:sz="4" w:space="0" w:color="auto"/>
            </w:tcBorders>
            <w:vAlign w:val="center"/>
          </w:tcPr>
          <w:p w14:paraId="3C59F5E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13</w:t>
            </w:r>
          </w:p>
        </w:tc>
        <w:tc>
          <w:tcPr>
            <w:tcW w:w="566" w:type="dxa"/>
            <w:tcBorders>
              <w:top w:val="single" w:sz="4" w:space="0" w:color="auto"/>
              <w:bottom w:val="single" w:sz="4" w:space="0" w:color="auto"/>
            </w:tcBorders>
            <w:vAlign w:val="center"/>
          </w:tcPr>
          <w:p w14:paraId="623A56B5"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24.5</w:t>
            </w:r>
          </w:p>
        </w:tc>
        <w:tc>
          <w:tcPr>
            <w:tcW w:w="426" w:type="dxa"/>
            <w:tcBorders>
              <w:top w:val="single" w:sz="4" w:space="0" w:color="auto"/>
              <w:bottom w:val="single" w:sz="4" w:space="0" w:color="auto"/>
            </w:tcBorders>
            <w:vAlign w:val="center"/>
          </w:tcPr>
          <w:p w14:paraId="731D50C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40</w:t>
            </w:r>
          </w:p>
        </w:tc>
        <w:tc>
          <w:tcPr>
            <w:tcW w:w="567" w:type="dxa"/>
            <w:tcBorders>
              <w:top w:val="single" w:sz="4" w:space="0" w:color="auto"/>
              <w:bottom w:val="single" w:sz="4" w:space="0" w:color="auto"/>
            </w:tcBorders>
            <w:vAlign w:val="center"/>
          </w:tcPr>
          <w:p w14:paraId="46B06870"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75.5</w:t>
            </w:r>
          </w:p>
        </w:tc>
        <w:tc>
          <w:tcPr>
            <w:tcW w:w="424" w:type="dxa"/>
            <w:tcBorders>
              <w:top w:val="single" w:sz="4" w:space="0" w:color="auto"/>
              <w:bottom w:val="single" w:sz="4" w:space="0" w:color="auto"/>
            </w:tcBorders>
            <w:vAlign w:val="center"/>
          </w:tcPr>
          <w:p w14:paraId="78A366A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53</w:t>
            </w:r>
          </w:p>
        </w:tc>
        <w:tc>
          <w:tcPr>
            <w:tcW w:w="567" w:type="dxa"/>
            <w:tcBorders>
              <w:top w:val="single" w:sz="4" w:space="0" w:color="auto"/>
              <w:bottom w:val="single" w:sz="4" w:space="0" w:color="auto"/>
            </w:tcBorders>
            <w:vAlign w:val="center"/>
          </w:tcPr>
          <w:p w14:paraId="2FA51571"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r w:rsidRPr="00347132">
              <w:rPr>
                <w:rStyle w:val="HTMLTypewriter"/>
                <w:rFonts w:ascii="Times New Roman" w:eastAsiaTheme="majorEastAsia" w:hAnsi="Times New Roman" w:cs="Times New Roman"/>
                <w:sz w:val="19"/>
                <w:szCs w:val="19"/>
              </w:rPr>
              <w:t>100</w:t>
            </w:r>
          </w:p>
        </w:tc>
        <w:tc>
          <w:tcPr>
            <w:tcW w:w="851" w:type="dxa"/>
            <w:tcBorders>
              <w:top w:val="single" w:sz="4" w:space="0" w:color="auto"/>
              <w:bottom w:val="single" w:sz="4" w:space="0" w:color="auto"/>
            </w:tcBorders>
            <w:vAlign w:val="center"/>
          </w:tcPr>
          <w:p w14:paraId="6B3459B4" w14:textId="77777777" w:rsidR="00A0689B" w:rsidRPr="00347132" w:rsidRDefault="00A0689B" w:rsidP="00A0689B">
            <w:pPr>
              <w:pStyle w:val="NormalWeb"/>
              <w:spacing w:before="0" w:beforeAutospacing="0" w:after="0" w:afterAutospacing="0"/>
              <w:contextualSpacing/>
              <w:jc w:val="center"/>
              <w:rPr>
                <w:rStyle w:val="HTMLTypewriter"/>
                <w:rFonts w:ascii="Times New Roman" w:eastAsiaTheme="majorEastAsia" w:hAnsi="Times New Roman" w:cs="Times New Roman"/>
                <w:sz w:val="19"/>
                <w:szCs w:val="19"/>
              </w:rPr>
            </w:pPr>
          </w:p>
        </w:tc>
      </w:tr>
    </w:tbl>
    <w:p w14:paraId="53B7B42A" w14:textId="77777777" w:rsidR="00347132" w:rsidRDefault="00347132" w:rsidP="00C44DC3">
      <w:pPr>
        <w:spacing w:after="0" w:line="360" w:lineRule="auto"/>
        <w:contextualSpacing/>
        <w:jc w:val="both"/>
        <w:rPr>
          <w:rFonts w:eastAsia="Times New Roman"/>
          <w:b/>
          <w:color w:val="000000"/>
          <w:szCs w:val="24"/>
        </w:rPr>
      </w:pPr>
    </w:p>
    <w:p w14:paraId="4987A4BF" w14:textId="77777777" w:rsidR="00347132" w:rsidRDefault="00347132" w:rsidP="00C44DC3">
      <w:pPr>
        <w:spacing w:after="0" w:line="360" w:lineRule="auto"/>
        <w:contextualSpacing/>
        <w:jc w:val="both"/>
        <w:rPr>
          <w:rFonts w:eastAsia="Times New Roman"/>
          <w:b/>
          <w:color w:val="000000"/>
          <w:szCs w:val="24"/>
        </w:rPr>
      </w:pPr>
    </w:p>
    <w:p w14:paraId="5174E96B" w14:textId="77777777" w:rsidR="00A0689B" w:rsidRDefault="00A0689B" w:rsidP="00C44DC3">
      <w:pPr>
        <w:spacing w:after="0" w:line="360" w:lineRule="auto"/>
        <w:contextualSpacing/>
        <w:jc w:val="both"/>
        <w:rPr>
          <w:rFonts w:eastAsia="Times New Roman"/>
          <w:b/>
          <w:color w:val="000000"/>
          <w:szCs w:val="24"/>
        </w:rPr>
      </w:pPr>
    </w:p>
    <w:p w14:paraId="0D2BA0E4" w14:textId="77777777" w:rsidR="00A0689B" w:rsidRPr="00417B59" w:rsidRDefault="00A0689B" w:rsidP="00C44DC3">
      <w:pPr>
        <w:spacing w:after="0" w:line="360" w:lineRule="auto"/>
        <w:contextualSpacing/>
        <w:jc w:val="both"/>
        <w:rPr>
          <w:rFonts w:eastAsia="Times New Roman"/>
          <w:b/>
          <w:color w:val="000000"/>
          <w:szCs w:val="24"/>
        </w:rPr>
      </w:pPr>
    </w:p>
    <w:p w14:paraId="5B9C4828" w14:textId="0F99A902" w:rsidR="00347132" w:rsidRPr="00347132" w:rsidRDefault="00347132" w:rsidP="00347132">
      <w:pPr>
        <w:spacing w:after="0" w:line="360" w:lineRule="auto"/>
        <w:jc w:val="both"/>
        <w:rPr>
          <w:b/>
          <w:bCs/>
          <w:sz w:val="23"/>
          <w:szCs w:val="23"/>
        </w:rPr>
      </w:pPr>
      <w:r w:rsidRPr="00347132">
        <w:rPr>
          <w:b/>
          <w:bCs/>
          <w:sz w:val="23"/>
          <w:szCs w:val="23"/>
        </w:rPr>
        <w:t>4.      DISCUSSIONS</w:t>
      </w:r>
    </w:p>
    <w:p w14:paraId="611BC75A" w14:textId="12834890" w:rsidR="00932DCF" w:rsidRPr="008F1CFA" w:rsidRDefault="00932DCF" w:rsidP="00A0689B">
      <w:pPr>
        <w:pStyle w:val="NormalWeb"/>
        <w:spacing w:before="0" w:beforeAutospacing="0" w:after="0" w:afterAutospacing="0"/>
        <w:contextualSpacing/>
        <w:rPr>
          <w:rStyle w:val="HTMLTypewriter"/>
          <w:rFonts w:ascii="Times New Roman" w:eastAsiaTheme="majorEastAsia" w:hAnsi="Times New Roman" w:cs="Times New Roman"/>
          <w:b/>
          <w:sz w:val="23"/>
          <w:szCs w:val="23"/>
        </w:rPr>
      </w:pPr>
      <w:r w:rsidRPr="008F1CFA">
        <w:rPr>
          <w:rStyle w:val="HTMLTypewriter"/>
          <w:rFonts w:ascii="Times New Roman" w:eastAsiaTheme="majorEastAsia" w:hAnsi="Times New Roman" w:cs="Times New Roman"/>
          <w:b/>
          <w:sz w:val="23"/>
          <w:szCs w:val="23"/>
        </w:rPr>
        <w:t xml:space="preserve">Fatigue at work of </w:t>
      </w:r>
      <w:r w:rsidR="00347132" w:rsidRPr="008F1CFA">
        <w:rPr>
          <w:rStyle w:val="HTMLTypewriter"/>
          <w:rFonts w:ascii="Times New Roman" w:eastAsiaTheme="majorEastAsia" w:hAnsi="Times New Roman" w:cs="Times New Roman"/>
          <w:b/>
          <w:sz w:val="23"/>
          <w:szCs w:val="23"/>
        </w:rPr>
        <w:t xml:space="preserve">female lecturers and </w:t>
      </w:r>
      <w:r w:rsidRPr="008F1CFA">
        <w:rPr>
          <w:rStyle w:val="HTMLTypewriter"/>
          <w:rFonts w:ascii="Times New Roman" w:eastAsiaTheme="majorEastAsia" w:hAnsi="Times New Roman" w:cs="Times New Roman"/>
          <w:b/>
          <w:sz w:val="23"/>
          <w:szCs w:val="23"/>
        </w:rPr>
        <w:t xml:space="preserve">staff at </w:t>
      </w:r>
      <w:r w:rsidR="008F1CFA" w:rsidRPr="008F1CFA">
        <w:rPr>
          <w:b/>
          <w:iCs/>
          <w:sz w:val="23"/>
          <w:szCs w:val="23"/>
        </w:rPr>
        <w:t>Faculty of Health Sciences</w:t>
      </w:r>
      <w:r w:rsidR="008F1CFA" w:rsidRPr="008F1CFA">
        <w:rPr>
          <w:b/>
          <w:sz w:val="23"/>
          <w:szCs w:val="23"/>
        </w:rPr>
        <w:t xml:space="preserve"> UPNVJ</w:t>
      </w:r>
      <w:r w:rsidR="008F1CFA" w:rsidRPr="008F1CFA">
        <w:rPr>
          <w:b/>
          <w:color w:val="000000"/>
          <w:sz w:val="23"/>
          <w:szCs w:val="23"/>
        </w:rPr>
        <w:t xml:space="preserve"> 2020.</w:t>
      </w:r>
    </w:p>
    <w:p w14:paraId="01BBB1DF" w14:textId="21B57BDB" w:rsidR="00932DCF" w:rsidRPr="00347132" w:rsidRDefault="00932DCF" w:rsidP="00A0689B">
      <w:pPr>
        <w:pStyle w:val="NormalWeb"/>
        <w:spacing w:before="0" w:beforeAutospacing="0" w:after="0" w:afterAutospacing="0"/>
        <w:ind w:firstLine="567"/>
        <w:contextualSpacing/>
        <w:jc w:val="both"/>
        <w:rPr>
          <w:sz w:val="19"/>
          <w:szCs w:val="19"/>
        </w:rPr>
      </w:pPr>
      <w:r w:rsidRPr="00347132">
        <w:rPr>
          <w:sz w:val="19"/>
          <w:szCs w:val="19"/>
        </w:rPr>
        <w:t xml:space="preserve">According to </w:t>
      </w:r>
      <w:r w:rsidRPr="00347132">
        <w:rPr>
          <w:sz w:val="19"/>
          <w:szCs w:val="19"/>
        </w:rPr>
        <w:fldChar w:fldCharType="begin" w:fldLock="1"/>
      </w:r>
      <w:r w:rsidR="007F6B25">
        <w:rPr>
          <w:sz w:val="19"/>
          <w:szCs w:val="19"/>
        </w:rPr>
        <w:instrText>ADDIN CSL_CITATION {"citationItems":[{"id":"ITEM-1","itemData":{"author":[{"dropping-particle":"","family":"Tarwaka","given":"","non-dropping-particle":"","parse-names":false,"suffix":""}],"id":"ITEM-1","issued":{"date-parts":[["2014"]]},"publisher":"Harapan Press","publisher-place":"Surakarta","title":"Keselamatan dan Kesehatan Kerja : Manajemen dan Implementasi K3 di Tempat Kerja","type":"book"},"uris":["http://www.mendeley.com/documents/?uuid=dd3f29b0-f035-4146-baec-e62afc3e1868"]}],"mendeley":{"formattedCitation":"[1]","manualFormatting":"Tarwaka (2014)","plainTextFormattedCitation":"[1]","previouslyFormattedCitation":"(Tarwaka, 2014)"},"properties":{"noteIndex":0},"schema":"https://github.com/citation-style-language/schema/raw/master/csl-citation.json"}</w:instrText>
      </w:r>
      <w:r w:rsidRPr="00347132">
        <w:rPr>
          <w:sz w:val="19"/>
          <w:szCs w:val="19"/>
        </w:rPr>
        <w:fldChar w:fldCharType="separate"/>
      </w:r>
      <w:r w:rsidRPr="00347132">
        <w:rPr>
          <w:noProof/>
          <w:sz w:val="19"/>
          <w:szCs w:val="19"/>
        </w:rPr>
        <w:t>Tarwaka (2014)</w:t>
      </w:r>
      <w:r w:rsidRPr="00347132">
        <w:rPr>
          <w:sz w:val="19"/>
          <w:szCs w:val="19"/>
        </w:rPr>
        <w:fldChar w:fldCharType="end"/>
      </w:r>
      <w:r w:rsidR="00310FB6">
        <w:rPr>
          <w:sz w:val="19"/>
          <w:szCs w:val="19"/>
        </w:rPr>
        <w:t xml:space="preserve"> </w:t>
      </w:r>
      <w:r w:rsidRPr="00347132">
        <w:rPr>
          <w:sz w:val="19"/>
          <w:szCs w:val="19"/>
        </w:rPr>
        <w:t>fatigue is a state of endurance at work accompanied by decreased efficiency. Based on the word 'fatigue' that shows different conditions, but all of which can result in a reduction in work strength and endurance. Besides workers can feel after work, workers can also feel when doing work even before working t</w:t>
      </w:r>
      <w:r w:rsidR="00310FB6">
        <w:rPr>
          <w:sz w:val="19"/>
          <w:szCs w:val="19"/>
        </w:rPr>
        <w:t xml:space="preserve">here can be fatigue due to work </w:t>
      </w:r>
      <w:r w:rsidRPr="00347132">
        <w:rPr>
          <w:sz w:val="19"/>
          <w:szCs w:val="19"/>
        </w:rPr>
        <w:fldChar w:fldCharType="begin" w:fldLock="1"/>
      </w:r>
      <w:r w:rsidR="007F6B25">
        <w:rPr>
          <w:sz w:val="19"/>
          <w:szCs w:val="19"/>
        </w:rPr>
        <w:instrText>ADDIN CSL_CITATION {"citationItems":[{"id":"ITEM-1","itemData":{"author":[{"dropping-particle":"","family":"Andarini","given":"Yulia Dwi","non-dropping-particle":"","parse-names":false,"suffix":""}],"container-title":"Journal of Vacational Health Studies","id":"ITEM-1","issued":{"date-parts":[["2017"]]},"title":"The Correlation Of Occupational Stress With Subjective Fatigue Women Workers In Weaving Loom Unit Pt. X","type":"article-journal"},"uris":["http://www.mendeley.com/documents/?uuid=bed7e69c-659b-435e-96fb-159c26d67ab5"]}],"mendeley":{"formattedCitation":"[2]","plainTextFormattedCitation":"[2]","previouslyFormattedCitation":"(Andarini, 2017)"},"properties":{"noteIndex":0},"schema":"https://github.com/citation-style-language/schema/raw/master/csl-citation.json"}</w:instrText>
      </w:r>
      <w:r w:rsidRPr="00347132">
        <w:rPr>
          <w:sz w:val="19"/>
          <w:szCs w:val="19"/>
        </w:rPr>
        <w:fldChar w:fldCharType="separate"/>
      </w:r>
      <w:r w:rsidR="007F6B25" w:rsidRPr="007F6B25">
        <w:rPr>
          <w:noProof/>
          <w:sz w:val="19"/>
          <w:szCs w:val="19"/>
        </w:rPr>
        <w:t>[2]</w:t>
      </w:r>
      <w:r w:rsidRPr="00347132">
        <w:rPr>
          <w:sz w:val="19"/>
          <w:szCs w:val="19"/>
        </w:rPr>
        <w:fldChar w:fldCharType="end"/>
      </w:r>
      <w:r w:rsidRPr="00347132">
        <w:rPr>
          <w:sz w:val="19"/>
          <w:szCs w:val="19"/>
        </w:rPr>
        <w:t>. A person who experiences fatigue will be accompanied by fatigue when speaking, difficulty in thinking, difficulty in concentrating on doing something, nervous about facing something, tends to forget, is unable to pay attention to something, is not enthusiastic in carrying out a job, lack of self-confidence, feeling uncomfortable at work, unable to work deftly, being slow in doing things, feeling tired throughout the body, decreasing thinking power and being anxious about something and feeling tired even before working</w:t>
      </w:r>
      <w:r w:rsidR="00310FB6">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{"citationItems":[{"id":"ITEM-1","itemData":{"author":[{"dropping-particle":"","family":"Setyawati","given":"Maurits","non-dropping-particle":"","parse-names":false,"suffix":""}],"id":"ITEM-1","issued":{"date-parts":[["2011"]]},"publisher":"Amara Books","publisher-place":"Yogyakarta","title":"Selintas Tentang Kelelahan Kerja","type":"book"},"uris":["http://www.mendeley.com/documents/?uuid=994d2186-e99c-423b-9be6-b53694be2be1"]}],"mendeley":{"formattedCitation":"[17]","plainTextFormattedCitation":"[17]","previouslyFormattedCitation":"(Setyawati, 2011)"},"properties":{"noteIndex":0},"schema":"https://github.com/citation-style-language/schema/raw/master/csl-citation.json"}</w:instrText>
      </w:r>
      <w:r w:rsidRPr="00347132">
        <w:rPr>
          <w:sz w:val="19"/>
          <w:szCs w:val="19"/>
        </w:rPr>
        <w:fldChar w:fldCharType="separate"/>
      </w:r>
      <w:r w:rsidR="007F6B25" w:rsidRPr="007F6B25">
        <w:rPr>
          <w:noProof/>
          <w:sz w:val="19"/>
          <w:szCs w:val="19"/>
        </w:rPr>
        <w:t>[17]</w:t>
      </w:r>
      <w:r w:rsidRPr="00347132">
        <w:rPr>
          <w:sz w:val="19"/>
          <w:szCs w:val="19"/>
        </w:rPr>
        <w:fldChar w:fldCharType="end"/>
      </w:r>
      <w:r w:rsidRPr="00347132">
        <w:rPr>
          <w:sz w:val="19"/>
          <w:szCs w:val="19"/>
        </w:rPr>
        <w:t>. Fatigue is characterized by a person feeling tired before, during, and after work, accompanied by decreased output and work performance and loss of working hours</w:t>
      </w:r>
      <w:r w:rsidR="00310FB6">
        <w:rPr>
          <w:sz w:val="19"/>
          <w:szCs w:val="19"/>
        </w:rPr>
        <w:t xml:space="preserve"> </w:t>
      </w:r>
      <w:r w:rsidRPr="00347132">
        <w:rPr>
          <w:sz w:val="19"/>
          <w:szCs w:val="19"/>
        </w:rPr>
        <w:fldChar w:fldCharType="begin" w:fldLock="1"/>
      </w:r>
      <w:r w:rsidR="007F6B25">
        <w:rPr>
          <w:sz w:val="19"/>
          <w:szCs w:val="19"/>
        </w:rPr>
        <w:instrText>ADDIN CSL_CITATION {"citationItems":[{"id":"ITEM-1","itemData":{"ISBN":"978-602-271-019-6","author":[{"dropping-particle":"","family":"Suma'mur","given":"","non-dropping-particle":"","parse-names":false,"suffix":""}],"edition":"2","id":"ITEM-1","issued":{"date-parts":[["2014"]]},"number-of-pages":"407","publisher":"Sagung Seto","publisher-place":"Jakarta","title":"Higiene Perusahaan dan Kesehatan Kerja (HIPERKES)","type":"book"},"uris":["http://www.mendeley.com/documents/?uuid=b405c983-5d93-4adb-826e-8078ae2c6f43","http://www.mendeley.com/documents/?uuid=8ac58f8c-77cb-4ad9-8637-8d257e24e3c2"]}],"mendeley":{"formattedCitation":"[18]","plainTextFormattedCitation":"[18]","previouslyFormattedCitation":"(Suma’mur, 2014)"},"properties":{"noteIndex":0},"schema":"https://github.com/citation-style-language/schema/raw/master/csl-citation.json"}</w:instrText>
      </w:r>
      <w:r w:rsidRPr="00347132">
        <w:rPr>
          <w:sz w:val="19"/>
          <w:szCs w:val="19"/>
        </w:rPr>
        <w:fldChar w:fldCharType="separate"/>
      </w:r>
      <w:r w:rsidR="007F6B25" w:rsidRPr="007F6B25">
        <w:rPr>
          <w:noProof/>
          <w:sz w:val="19"/>
          <w:szCs w:val="19"/>
        </w:rPr>
        <w:t>[18]</w:t>
      </w:r>
      <w:r w:rsidRPr="00347132">
        <w:rPr>
          <w:sz w:val="19"/>
          <w:szCs w:val="19"/>
        </w:rPr>
        <w:fldChar w:fldCharType="end"/>
      </w:r>
      <w:r w:rsidRPr="00347132">
        <w:rPr>
          <w:sz w:val="19"/>
          <w:szCs w:val="19"/>
        </w:rPr>
        <w:t>.</w:t>
      </w:r>
    </w:p>
    <w:p w14:paraId="18A37A40" w14:textId="01AA6B41" w:rsidR="00932DCF" w:rsidRPr="00347132" w:rsidRDefault="00932DCF" w:rsidP="00A0689B">
      <w:pPr>
        <w:pStyle w:val="NormalWeb"/>
        <w:spacing w:before="0" w:beforeAutospacing="0" w:after="0" w:afterAutospacing="0"/>
        <w:ind w:firstLine="567"/>
        <w:contextualSpacing/>
        <w:jc w:val="both"/>
        <w:rPr>
          <w:sz w:val="19"/>
          <w:szCs w:val="19"/>
        </w:rPr>
      </w:pPr>
      <w:r w:rsidRPr="00347132">
        <w:rPr>
          <w:sz w:val="19"/>
          <w:szCs w:val="19"/>
        </w:rPr>
        <w:t xml:space="preserve">This research was conducted on 53 female workers (lecturers and staff) at the UPNVJ FIKES using a standard questionnaire, namely the Subjective Self Rating Test (SSRT) from the Japanese Industrial Fatigue Research Committee (IFRC) as an assessment of fatigue in workers subjectively. This IFRC is a subjective questionnaire that has a 30 item list of questions. Based on the results of the processed data, it was found that most of the workers experienced high fatigue due to work. The results in this study are consistent with the research carried out </w:t>
      </w:r>
      <w:proofErr w:type="spellStart"/>
      <w:r w:rsidRPr="00347132">
        <w:rPr>
          <w:sz w:val="19"/>
          <w:szCs w:val="19"/>
        </w:rPr>
        <w:t>by</w:t>
      </w:r>
      <w:r w:rsidRPr="00347132">
        <w:rPr>
          <w:sz w:val="19"/>
          <w:szCs w:val="19"/>
        </w:rPr>
        <w:fldChar w:fldCharType="begin" w:fldLock="1"/>
      </w:r>
      <w:r w:rsidR="007F6B25">
        <w:rPr>
          <w:sz w:val="19"/>
          <w:szCs w:val="19"/>
        </w:rPr>
        <w:instrText>ADDIN CSL_CITATION {"citationItems":[{"id":"ITEM-1","itemData":{"author":[{"dropping-particle":"","family":"Dirgayudha","given":"Dio","non-dropping-particle":"","parse-names":false,"suffix":""}],"id":"ITEM-1","issued":{"date-parts":[["2014"]]},"title":"Faktor-Faktor yang Berpengaruh Terhadap Kelelahan Kerja Pada Pembuat Tahu di Wilayah Kecamatan Ciputat dan Ciputat Timur Tahun 2014","type":"article-journal"},"uris":["http://www.mendeley.com/documents/?uuid=ece50985-532f-4363-b2e6-85969c969958"]}],"mendeley":{"formattedCitation":"[19]","manualFormatting":"Dirgayudha (2014)","plainTextFormattedCitation":"[19]","previouslyFormattedCitation":"(Dirgayudha, 2014)"},"properties":{"noteIndex":0},"schema":"https://github.com/citation-style-language/schema/raw/master/csl-citation.json"}</w:instrText>
      </w:r>
      <w:r w:rsidRPr="00347132">
        <w:rPr>
          <w:sz w:val="19"/>
          <w:szCs w:val="19"/>
        </w:rPr>
        <w:fldChar w:fldCharType="separate"/>
      </w:r>
      <w:r w:rsidRPr="00347132">
        <w:rPr>
          <w:noProof/>
          <w:sz w:val="19"/>
          <w:szCs w:val="19"/>
        </w:rPr>
        <w:t>Dirgayudha</w:t>
      </w:r>
      <w:proofErr w:type="spellEnd"/>
      <w:r w:rsidRPr="00347132">
        <w:rPr>
          <w:noProof/>
          <w:sz w:val="19"/>
          <w:szCs w:val="19"/>
        </w:rPr>
        <w:t xml:space="preserve"> (2014)</w:t>
      </w:r>
      <w:r w:rsidRPr="00347132">
        <w:rPr>
          <w:sz w:val="19"/>
          <w:szCs w:val="19"/>
        </w:rPr>
        <w:fldChar w:fldCharType="end"/>
      </w:r>
      <w:r w:rsidRPr="00347132">
        <w:rPr>
          <w:sz w:val="19"/>
          <w:szCs w:val="19"/>
        </w:rPr>
        <w:t>that 60% of respondents feel tired based on the results of the Subjective Self Rating Test (SSRT) questionnaire from the Japanese Industrial Fatigue Research Committee (IFRC). Workers who feel tired are caused by several factors, namely individual factors such as age and work factors such as years of service, noise levels and also lighting levels.</w:t>
      </w:r>
    </w:p>
    <w:p w14:paraId="5295B29B" w14:textId="13A30B4E" w:rsidR="00932DCF" w:rsidRPr="00347132" w:rsidRDefault="00932DCF" w:rsidP="00A0689B">
      <w:pPr>
        <w:pStyle w:val="NormalWeb"/>
        <w:spacing w:before="0" w:beforeAutospacing="0" w:after="0" w:afterAutospacing="0"/>
        <w:ind w:firstLine="567"/>
        <w:contextualSpacing/>
        <w:jc w:val="both"/>
        <w:rPr>
          <w:rStyle w:val="HTMLTypewriter"/>
          <w:rFonts w:ascii="Times New Roman" w:hAnsi="Times New Roman" w:cs="Times New Roman"/>
          <w:sz w:val="19"/>
          <w:szCs w:val="19"/>
        </w:rPr>
      </w:pPr>
      <w:r w:rsidRPr="00347132">
        <w:rPr>
          <w:sz w:val="19"/>
          <w:szCs w:val="19"/>
        </w:rPr>
        <w:t>Based on the results of filling out the questionnaire by 53 female workers in the Faculty of Health Sciences, workers who yawn frequently during and after work answer “often” to the questions that have been given. This is caused by too much sweat that comes out of the body due to high activity carried out by workers for a long enough tim</w:t>
      </w:r>
      <w:r w:rsidR="00310FB6">
        <w:rPr>
          <w:sz w:val="19"/>
          <w:szCs w:val="19"/>
        </w:rPr>
        <w:t xml:space="preserve">e so that the body loses fluids </w:t>
      </w:r>
      <w:r w:rsidRPr="00347132">
        <w:rPr>
          <w:sz w:val="19"/>
          <w:szCs w:val="19"/>
        </w:rPr>
        <w:fldChar w:fldCharType="begin" w:fldLock="1"/>
      </w:r>
      <w:r w:rsidR="007F6B25">
        <w:rPr>
          <w:sz w:val="19"/>
          <w:szCs w:val="19"/>
        </w:rPr>
        <w:instrText>ADDIN CSL_CITATION {"citationItems":[{"id":"ITEM-1","itemData":{"author":[{"dropping-particle":"","family":"Huda","given":"A","non-dropping-particle":"","parse-names":false,"suffix":""}],"container-title":"The Indonesian Journal of Occupational Safety and Health","id":"ITEM-1","issued":{"date-parts":[["2018"]]},"title":"Hubungan Beban Kerja dan Konsumsi Air Minum dengan Dehidrasi pada Pekerja Pabrik Tahu","type":"article-journal"},"uris":["http://www.mendeley.com/documents/?uuid=cfbb74e3-95f2-408c-8ca2-a7455fd4b985","http://www.mendeley.com/documents/?uuid=fc5e7da6-4833-44d5-bb63-cf68d6d73f8f"]}],"mendeley":{"formattedCitation":"[20]","plainTextFormattedCitation":"[20]","previouslyFormattedCitation":"(Huda, 2018)"},"properties":{"noteIndex":0},"schema":"https://github.com/citation-style-language/schema/raw/master/csl-citation.json"}</w:instrText>
      </w:r>
      <w:r w:rsidRPr="00347132">
        <w:rPr>
          <w:sz w:val="19"/>
          <w:szCs w:val="19"/>
        </w:rPr>
        <w:fldChar w:fldCharType="separate"/>
      </w:r>
      <w:r w:rsidR="007F6B25" w:rsidRPr="007F6B25">
        <w:rPr>
          <w:noProof/>
          <w:sz w:val="19"/>
          <w:szCs w:val="19"/>
        </w:rPr>
        <w:t>[20]</w:t>
      </w:r>
      <w:r w:rsidRPr="00347132">
        <w:rPr>
          <w:sz w:val="19"/>
          <w:szCs w:val="19"/>
        </w:rPr>
        <w:fldChar w:fldCharType="end"/>
      </w:r>
      <w:r w:rsidRPr="00347132">
        <w:rPr>
          <w:sz w:val="19"/>
          <w:szCs w:val="19"/>
        </w:rPr>
        <w:t xml:space="preserve">. If workers feel thirsty easily but don't consume enough drinking water, it will result in dehydration which causes the body to balance itself by taking water from the blood. This results in the blood becoming thick so that it can interfere with the work of the kidneys in filtering blood. If allowed to continue, it </w:t>
      </w:r>
      <w:r w:rsidRPr="00347132">
        <w:rPr>
          <w:sz w:val="19"/>
          <w:szCs w:val="19"/>
        </w:rPr>
        <w:lastRenderedPageBreak/>
        <w:t>will result in damage to the kidneys, therefore one way to prevent dehydration is consuming adequate amounts of taste</w:t>
      </w:r>
      <w:r w:rsidR="007F6B25">
        <w:rPr>
          <w:sz w:val="19"/>
          <w:szCs w:val="19"/>
        </w:rPr>
        <w:t xml:space="preserve">less and colored drinking water </w:t>
      </w:r>
      <w:r w:rsidR="00310FB6" w:rsidRPr="00417B59">
        <w:rPr>
          <w:sz w:val="19"/>
          <w:szCs w:val="19"/>
        </w:rPr>
        <w:fldChar w:fldCharType="begin" w:fldLock="1"/>
      </w:r>
      <w:r w:rsidR="00310FB6">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Ganda","type":"article-journal"},"uris":["http://www.mendeley.com/documents/?uuid=ff8d5855-e745-49b3-b9ae-d6dd1ae36c95"]}],"mendeley":{"formattedCitation":"[16]","manualFormatting":"[21]","plainTextFormattedCitation":"[16]","previouslyFormattedCitation":"(Hartati, 2012)"},"properties":{"noteIndex":0},"schema":"https://github.com/citation-style-language/schema/raw/master/csl-citation.json"}</w:instrText>
      </w:r>
      <w:r w:rsidR="00310FB6" w:rsidRPr="00417B59">
        <w:rPr>
          <w:sz w:val="19"/>
          <w:szCs w:val="19"/>
        </w:rPr>
        <w:fldChar w:fldCharType="separate"/>
      </w:r>
      <w:r w:rsidR="00310FB6">
        <w:rPr>
          <w:noProof/>
          <w:sz w:val="19"/>
          <w:szCs w:val="19"/>
        </w:rPr>
        <w:t>[21</w:t>
      </w:r>
      <w:r w:rsidR="00310FB6" w:rsidRPr="007F6B25">
        <w:rPr>
          <w:noProof/>
          <w:sz w:val="19"/>
          <w:szCs w:val="19"/>
        </w:rPr>
        <w:t>]</w:t>
      </w:r>
      <w:r w:rsidR="00310FB6" w:rsidRPr="00417B59">
        <w:rPr>
          <w:sz w:val="19"/>
          <w:szCs w:val="19"/>
        </w:rPr>
        <w:fldChar w:fldCharType="end"/>
      </w:r>
      <w:r w:rsidRPr="00347132">
        <w:rPr>
          <w:sz w:val="19"/>
          <w:szCs w:val="19"/>
        </w:rPr>
        <w:t>.</w:t>
      </w:r>
    </w:p>
    <w:p w14:paraId="51385649" w14:textId="77777777" w:rsidR="00A0689B" w:rsidRDefault="00A0689B" w:rsidP="00A0689B">
      <w:pPr>
        <w:pStyle w:val="NormalWeb"/>
        <w:spacing w:before="0" w:beforeAutospacing="0" w:after="0" w:afterAutospacing="0"/>
        <w:contextualSpacing/>
        <w:jc w:val="both"/>
        <w:rPr>
          <w:rStyle w:val="HTMLTypewriter"/>
          <w:rFonts w:ascii="Times New Roman" w:eastAsiaTheme="majorEastAsia" w:hAnsi="Times New Roman" w:cs="Times New Roman"/>
          <w:sz w:val="19"/>
          <w:szCs w:val="19"/>
        </w:rPr>
      </w:pPr>
    </w:p>
    <w:p w14:paraId="68215D10" w14:textId="77777777" w:rsidR="00A0689B" w:rsidRDefault="00A0689B" w:rsidP="00A0689B">
      <w:pPr>
        <w:pStyle w:val="NormalWeb"/>
        <w:spacing w:before="0" w:beforeAutospacing="0" w:after="0" w:afterAutospacing="0"/>
        <w:contextualSpacing/>
        <w:jc w:val="both"/>
        <w:rPr>
          <w:rStyle w:val="HTMLTypewriter"/>
          <w:rFonts w:ascii="Times New Roman" w:eastAsiaTheme="majorEastAsia" w:hAnsi="Times New Roman" w:cs="Times New Roman"/>
          <w:sz w:val="19"/>
          <w:szCs w:val="19"/>
        </w:rPr>
      </w:pPr>
    </w:p>
    <w:p w14:paraId="62FC2F3D" w14:textId="77777777" w:rsidR="00A0689B" w:rsidRPr="00347132" w:rsidRDefault="00A0689B" w:rsidP="00A0689B">
      <w:pPr>
        <w:pStyle w:val="NormalWeb"/>
        <w:spacing w:before="0" w:beforeAutospacing="0" w:after="0" w:afterAutospacing="0"/>
        <w:contextualSpacing/>
        <w:jc w:val="both"/>
        <w:rPr>
          <w:rStyle w:val="HTMLTypewriter"/>
          <w:rFonts w:ascii="Times New Roman" w:eastAsiaTheme="majorEastAsia" w:hAnsi="Times New Roman" w:cs="Times New Roman"/>
          <w:sz w:val="19"/>
          <w:szCs w:val="19"/>
        </w:rPr>
      </w:pPr>
    </w:p>
    <w:p w14:paraId="7E8B2D48" w14:textId="77777777" w:rsidR="00932DCF" w:rsidRPr="00347132" w:rsidRDefault="00932DCF" w:rsidP="00A0689B">
      <w:pPr>
        <w:pStyle w:val="NormalWeb"/>
        <w:spacing w:before="0" w:beforeAutospacing="0" w:after="0" w:afterAutospacing="0"/>
        <w:contextualSpacing/>
        <w:rPr>
          <w:b/>
          <w:sz w:val="23"/>
          <w:szCs w:val="23"/>
        </w:rPr>
      </w:pPr>
      <w:r w:rsidRPr="00347132">
        <w:rPr>
          <w:rStyle w:val="HTMLTypewriter"/>
          <w:rFonts w:ascii="Times New Roman" w:eastAsiaTheme="majorEastAsia" w:hAnsi="Times New Roman" w:cs="Times New Roman"/>
          <w:b/>
          <w:sz w:val="23"/>
          <w:szCs w:val="23"/>
        </w:rPr>
        <w:t>Double Burden's Relationship with Work Fatigue</w:t>
      </w:r>
    </w:p>
    <w:p w14:paraId="3C5512E0" w14:textId="0765FDE6" w:rsidR="00932DCF" w:rsidRPr="00347132" w:rsidRDefault="00932DCF" w:rsidP="00A0689B">
      <w:pPr>
        <w:pStyle w:val="NormalWeb"/>
        <w:spacing w:before="0" w:beforeAutospacing="0" w:after="0" w:afterAutospacing="0"/>
        <w:ind w:firstLine="567"/>
        <w:contextualSpacing/>
        <w:jc w:val="both"/>
        <w:rPr>
          <w:color w:val="000000"/>
          <w:sz w:val="19"/>
          <w:szCs w:val="19"/>
        </w:rPr>
      </w:pPr>
      <w:r w:rsidRPr="00347132">
        <w:rPr>
          <w:rStyle w:val="HTMLTypewriter"/>
          <w:rFonts w:ascii="Times New Roman" w:eastAsiaTheme="majorEastAsia" w:hAnsi="Times New Roman" w:cs="Times New Roman"/>
          <w:sz w:val="19"/>
          <w:szCs w:val="19"/>
        </w:rPr>
        <w:t>In this study, double burden variables were divided into those who experienced double burden and those who did not experience double burden</w:t>
      </w:r>
      <w:r w:rsidRPr="00347132">
        <w:rPr>
          <w:sz w:val="19"/>
          <w:szCs w:val="19"/>
        </w:rPr>
        <w:t xml:space="preserve">. Based on the results of this study, it shows that some workers experience double burden or multiple roles and </w:t>
      </w:r>
      <w:proofErr w:type="spellStart"/>
      <w:r w:rsidRPr="00347132">
        <w:rPr>
          <w:sz w:val="19"/>
          <w:szCs w:val="19"/>
        </w:rPr>
        <w:t>have</w:t>
      </w:r>
      <w:r w:rsidRPr="00347132">
        <w:rPr>
          <w:color w:val="000000"/>
          <w:sz w:val="19"/>
          <w:szCs w:val="19"/>
        </w:rPr>
        <w:t>a</w:t>
      </w:r>
      <w:proofErr w:type="spellEnd"/>
      <w:r w:rsidRPr="00347132">
        <w:rPr>
          <w:color w:val="000000"/>
          <w:sz w:val="19"/>
          <w:szCs w:val="19"/>
        </w:rPr>
        <w:t xml:space="preserve"> significant relationship between double burden and work fatigue. This is in accordance with the theory presented by</w:t>
      </w:r>
      <w:r w:rsidR="00310FB6">
        <w:rPr>
          <w:color w:val="000000"/>
          <w:sz w:val="19"/>
          <w:szCs w:val="19"/>
        </w:rPr>
        <w:t xml:space="preserve"> </w:t>
      </w:r>
      <w:proofErr w:type="spellStart"/>
      <w:r w:rsidRPr="00347132">
        <w:rPr>
          <w:rFonts w:eastAsia="SimSun"/>
          <w:sz w:val="19"/>
          <w:szCs w:val="19"/>
        </w:rPr>
        <w:t>Luthans</w:t>
      </w:r>
      <w:proofErr w:type="spellEnd"/>
      <w:r w:rsidRPr="00347132">
        <w:rPr>
          <w:rFonts w:eastAsia="SimSun"/>
          <w:sz w:val="19"/>
          <w:szCs w:val="19"/>
        </w:rPr>
        <w:t xml:space="preserve"> (2001), someone will experience role conflict if they have two or more pressures that occur simultaneously and if they try to comply with one of them, then that person will experience difficulties. Women who work apart from taking up a lot of time also take up a lot of energy because they have to share their energy to work and also take care of their family. Conflicts that occur between work and family make workers unable to balance their time and energy, causing these workers to experience fatigue </w:t>
      </w:r>
      <w:r w:rsidR="00310FB6" w:rsidRPr="00417B59">
        <w:rPr>
          <w:sz w:val="19"/>
          <w:szCs w:val="19"/>
        </w:rPr>
        <w:fldChar w:fldCharType="begin" w:fldLock="1"/>
      </w:r>
      <w:r w:rsidR="00310FB6">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Ganda","type":"article-journal"},"uris":["http://www.mendeley.com/documents/?uuid=ff8d5855-e745-49b3-b9ae-d6dd1ae36c95"]}],"mendeley":{"formattedCitation":"[16]","manualFormatting":"[22]","plainTextFormattedCitation":"[16]","previouslyFormattedCitation":"(Hartati, 2012)"},"properties":{"noteIndex":0},"schema":"https://github.com/citation-style-language/schema/raw/master/csl-citation.json"}</w:instrText>
      </w:r>
      <w:r w:rsidR="00310FB6" w:rsidRPr="00417B59">
        <w:rPr>
          <w:sz w:val="19"/>
          <w:szCs w:val="19"/>
        </w:rPr>
        <w:fldChar w:fldCharType="separate"/>
      </w:r>
      <w:r w:rsidR="00310FB6">
        <w:rPr>
          <w:noProof/>
          <w:sz w:val="19"/>
          <w:szCs w:val="19"/>
        </w:rPr>
        <w:t>[22</w:t>
      </w:r>
      <w:r w:rsidR="00310FB6" w:rsidRPr="007F6B25">
        <w:rPr>
          <w:noProof/>
          <w:sz w:val="19"/>
          <w:szCs w:val="19"/>
        </w:rPr>
        <w:t>]</w:t>
      </w:r>
      <w:r w:rsidR="00310FB6" w:rsidRPr="00417B59">
        <w:rPr>
          <w:sz w:val="19"/>
          <w:szCs w:val="19"/>
        </w:rPr>
        <w:fldChar w:fldCharType="end"/>
      </w:r>
      <w:r w:rsidRPr="00347132">
        <w:rPr>
          <w:rFonts w:eastAsia="SimSun"/>
          <w:sz w:val="19"/>
          <w:szCs w:val="19"/>
        </w:rPr>
        <w:t>.</w:t>
      </w:r>
    </w:p>
    <w:p w14:paraId="26C1EE9F" w14:textId="334FABAD" w:rsidR="00932DCF" w:rsidRPr="00347132" w:rsidRDefault="00932DCF" w:rsidP="00A0689B">
      <w:pPr>
        <w:pStyle w:val="NormalWeb"/>
        <w:spacing w:before="0" w:beforeAutospacing="0" w:after="0" w:afterAutospacing="0"/>
        <w:ind w:firstLine="567"/>
        <w:contextualSpacing/>
        <w:jc w:val="both"/>
        <w:rPr>
          <w:b/>
          <w:color w:val="000000"/>
          <w:sz w:val="19"/>
          <w:szCs w:val="19"/>
        </w:rPr>
      </w:pPr>
      <w:r w:rsidRPr="00347132">
        <w:rPr>
          <w:b/>
          <w:color w:val="000000"/>
          <w:sz w:val="19"/>
          <w:szCs w:val="19"/>
        </w:rPr>
        <w:fldChar w:fldCharType="begin" w:fldLock="1"/>
      </w:r>
      <w:r w:rsidR="007F6B25">
        <w:rPr>
          <w:b/>
          <w:color w:val="000000"/>
          <w:sz w:val="19"/>
          <w:szCs w:val="19"/>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R&amp;D","type":"book"},"uris":["http://www.mendeley.com/documents/?uuid=2c8e55d6-be3d-434a-aa6a-96d2ec99871b"]}],"mendeley":{"formattedCitation":"[22]","manualFormatting":"Sugiyono (2012)","plainTextFormattedCitation":"[22]","previouslyFormattedCitation":"(Sugiyono, 2012)"},"properties":{"noteIndex":0},"schema":"https://github.com/citation-style-language/schema/raw/master/csl-citation.json"}</w:instrText>
      </w:r>
      <w:r w:rsidRPr="00347132">
        <w:rPr>
          <w:b/>
          <w:color w:val="000000"/>
          <w:sz w:val="19"/>
          <w:szCs w:val="19"/>
        </w:rPr>
        <w:fldChar w:fldCharType="separate"/>
      </w:r>
      <w:r w:rsidRPr="00347132">
        <w:rPr>
          <w:noProof/>
          <w:color w:val="000000"/>
          <w:sz w:val="19"/>
          <w:szCs w:val="19"/>
        </w:rPr>
        <w:t>Sugiyono (2012)</w:t>
      </w:r>
      <w:r w:rsidRPr="00347132">
        <w:rPr>
          <w:b/>
          <w:color w:val="000000"/>
          <w:sz w:val="19"/>
          <w:szCs w:val="19"/>
        </w:rPr>
        <w:fldChar w:fldCharType="end"/>
      </w:r>
      <w:r w:rsidRPr="00347132">
        <w:rPr>
          <w:b/>
          <w:color w:val="000000"/>
          <w:sz w:val="19"/>
          <w:szCs w:val="19"/>
        </w:rPr>
        <w:t xml:space="preserve"> </w:t>
      </w:r>
      <w:r w:rsidRPr="00347132">
        <w:rPr>
          <w:color w:val="000000"/>
          <w:sz w:val="19"/>
          <w:szCs w:val="19"/>
        </w:rPr>
        <w:t>put forward a theory that is in accordance with this study, namely a woman who is married and has a family, so she demands that she work according to the rules and on time. Apart from that, it plays a role in being a good housewife for her family and there is another reason for a woman to become a worker outside her home, namely to increase the economy in meeting family needs. Based on the reality, double burden on women has a heavy effect because it can experience fatigue in a woman who must be able to carry out her responsibilities of being a wife for her husband, a mother for her child, and also a career woman. Where if the woman becomes a career woman it will be difficult to carry out her duties at home</w:t>
      </w:r>
      <w:r w:rsidR="00310FB6">
        <w:rPr>
          <w:color w:val="000000"/>
          <w:sz w:val="19"/>
          <w:szCs w:val="19"/>
        </w:rPr>
        <w:t xml:space="preserve"> </w:t>
      </w:r>
      <w:r w:rsidR="00310FB6" w:rsidRPr="00417B59">
        <w:rPr>
          <w:sz w:val="19"/>
          <w:szCs w:val="19"/>
        </w:rPr>
        <w:fldChar w:fldCharType="begin" w:fldLock="1"/>
      </w:r>
      <w:r w:rsidR="00310FB6">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Ganda","type":"article-journal"},"uris":["http://www.mendeley.com/documents/?uuid=ff8d5855-e745-49b3-b9ae-d6dd1ae36c95"]}],"mendeley":{"formattedCitation":"[16]","manualFormatting":"[23]","plainTextFormattedCitation":"[16]","previouslyFormattedCitation":"(Hartati, 2012)"},"properties":{"noteIndex":0},"schema":"https://github.com/citation-style-language/schema/raw/master/csl-citation.json"}</w:instrText>
      </w:r>
      <w:r w:rsidR="00310FB6" w:rsidRPr="00417B59">
        <w:rPr>
          <w:sz w:val="19"/>
          <w:szCs w:val="19"/>
        </w:rPr>
        <w:fldChar w:fldCharType="separate"/>
      </w:r>
      <w:r w:rsidR="00310FB6">
        <w:rPr>
          <w:noProof/>
          <w:sz w:val="19"/>
          <w:szCs w:val="19"/>
        </w:rPr>
        <w:t>[23</w:t>
      </w:r>
      <w:r w:rsidR="00310FB6" w:rsidRPr="007F6B25">
        <w:rPr>
          <w:noProof/>
          <w:sz w:val="19"/>
          <w:szCs w:val="19"/>
        </w:rPr>
        <w:t>]</w:t>
      </w:r>
      <w:r w:rsidR="00310FB6" w:rsidRPr="00417B59">
        <w:rPr>
          <w:sz w:val="19"/>
          <w:szCs w:val="19"/>
        </w:rPr>
        <w:fldChar w:fldCharType="end"/>
      </w:r>
      <w:r w:rsidRPr="00347132">
        <w:rPr>
          <w:b/>
          <w:color w:val="000000"/>
          <w:sz w:val="19"/>
          <w:szCs w:val="19"/>
        </w:rPr>
        <w:t>.</w:t>
      </w:r>
    </w:p>
    <w:p w14:paraId="78EC1C08" w14:textId="55ECCDC0" w:rsidR="00932DCF" w:rsidRPr="00347132" w:rsidRDefault="00932DCF" w:rsidP="00A0689B">
      <w:pPr>
        <w:pStyle w:val="NormalWeb"/>
        <w:spacing w:before="0" w:beforeAutospacing="0" w:after="0" w:afterAutospacing="0"/>
        <w:ind w:firstLine="567"/>
        <w:contextualSpacing/>
        <w:jc w:val="both"/>
        <w:rPr>
          <w:color w:val="000000"/>
          <w:sz w:val="19"/>
          <w:szCs w:val="19"/>
        </w:rPr>
      </w:pPr>
      <w:r w:rsidRPr="00347132">
        <w:rPr>
          <w:color w:val="000000"/>
          <w:sz w:val="19"/>
          <w:szCs w:val="19"/>
        </w:rPr>
        <w:t xml:space="preserve">The results of the research are in line with the research conducted by </w:t>
      </w:r>
      <w:r w:rsidRPr="00347132">
        <w:rPr>
          <w:color w:val="000000"/>
          <w:sz w:val="19"/>
          <w:szCs w:val="19"/>
        </w:rPr>
        <w:fldChar w:fldCharType="begin" w:fldLock="1"/>
      </w:r>
      <w:r w:rsidR="007F6B25">
        <w:rPr>
          <w:color w:val="000000"/>
          <w:sz w:val="19"/>
          <w:szCs w:val="19"/>
        </w:rPr>
        <w:instrText>ADDIN CSL_CITATION {"citationItems":[{"id":"ITEM-1","itemData":{"author":[{"dropping-particle":"","family":"Supriatna","given":"Undang","non-dropping-particle":"","parse-names":false,"suffix":""}],"id":"ITEM-1","issued":{"date-parts":[["2012"]]},"title":"Analisa pengaruh KOnflik Peran Ganda dan Kelelahan Kerja Terhadap Kinerja Perwat RSUD Pandeglang","type":"article-journal"},"uris":["http://www.mendeley.com/documents/?uuid=b5bb9bf6-3713-4a37-af2f-7ad05464d6c9"]}],"mendeley":{"formattedCitation":"[24]","manualFormatting":"Supriatna (2012)","plainTextFormattedCitation":"[24]","previouslyFormattedCitation":"(Supriatna, 2012)"},"properties":{"noteIndex":0},"schema":"https://github.com/citation-style-language/schema/raw/master/csl-citation.json"}</w:instrText>
      </w:r>
      <w:r w:rsidRPr="00347132">
        <w:rPr>
          <w:color w:val="000000"/>
          <w:sz w:val="19"/>
          <w:szCs w:val="19"/>
        </w:rPr>
        <w:fldChar w:fldCharType="separate"/>
      </w:r>
      <w:r w:rsidRPr="00347132">
        <w:rPr>
          <w:noProof/>
          <w:color w:val="000000"/>
          <w:sz w:val="19"/>
          <w:szCs w:val="19"/>
        </w:rPr>
        <w:t>Supriatna (2012)</w:t>
      </w:r>
      <w:r w:rsidRPr="00347132">
        <w:rPr>
          <w:color w:val="000000"/>
          <w:sz w:val="19"/>
          <w:szCs w:val="19"/>
        </w:rPr>
        <w:fldChar w:fldCharType="end"/>
      </w:r>
      <w:r w:rsidRPr="00347132">
        <w:rPr>
          <w:color w:val="000000"/>
          <w:sz w:val="19"/>
          <w:szCs w:val="19"/>
        </w:rPr>
        <w:t xml:space="preserve"> it is known that double burden has a significant association with work fatigue, as well </w:t>
      </w:r>
      <w:r w:rsidRPr="00347132">
        <w:rPr>
          <w:color w:val="000000"/>
          <w:sz w:val="19"/>
          <w:szCs w:val="19"/>
        </w:rPr>
        <w:fldChar w:fldCharType="begin" w:fldLock="1"/>
      </w:r>
      <w:r w:rsidR="007F6B25">
        <w:rPr>
          <w:color w:val="000000"/>
          <w:sz w:val="19"/>
          <w:szCs w:val="19"/>
        </w:rPr>
        <w:instrText>ADDIN CSL_CITATION {"citationItems":[{"id":"ITEM-1","itemData":{"DOI":"10.22216/jen.v4i3.3120","abstract":"Latar belakang: Di Batik Mawar, hampir semua pekerjaan dikerjakan secara manual menggunakan tangan dan lengan atas secara berkesinambungan yang dikombinasi dengan ketelitian kerja dan penggunaan alat-alat tradisional. Pekerjaan mempunyai beban kerja yang berat dikarenakan semua proses kerja dilakukan oleh pengrajin yang sama sehingga menimbulkan kelelahan disamping itu pekerjanya juga memiliki peran ganda. Tujuan penelitian ini adalah untuk mengetahui hubungan beban kerja dan peran ganda dengan perasaan lelah pada pengrajin batik mawar. Metode: Penelitian ini merupakan penelitian Kuantitatif dengan desain penelitian Cross Sectional. Populasi dalam penelitian ini adalah semua pengrajin di Batik Mawar. Pengambilan sampel pada penelitian ini menggunakan teknik total sampling dengan jumlah sampel penelitian sebanyak 40 responden. Analisis data yang digunakan Univariat dan Bivariat. Hasil: Hasil analisis data yang menggunakan uji Chi-Square untuk beban kerja didapatkan nilai p-Value = 0,001. Hasil analisis data yang menggunakan uji Chi-square untuk peran ganda didapatkan nilai p-value= 0,031. Dengan demikian disimpulkan bahwa ada hubungan yang bermakna antara beban kerja dan peran ganda dengan perasaan lelah. Sebaiknya pengrajin mencuci pakaian 2 kali sehari, memasak makanan siap saji, selain itu dengan cara bersama-sama dalam menyelesaikan pekerjaan dirumah Background: In Batik Mawar, almost all work is done manually using the hands and upper arms on a continuous basis combined with the rigor of work and the use of traditional tools. The work has a heavy workload because all the work process is done by the same craftsman causing fatigue besides that the worker also have double role. The purpose of this study is to determine the relationship between workload and dual role with feelings of fatigue on craftsmen batik roses.Method: This research is Quantitative research with Cross Sectional research design. The population in this study are all artisans in Batik Mawar. Sampling in this study using total sampling technique with the number of research samples as many as 40 respondents. Data analysis used by Univariat and Bivariat.Result: Result of data analysis using Chi-Square test for work load got value p-Value = 0,001. The result of data analysis using Chi-square test for double role got p-value = 0,031. Thus, it is concluded that there is a meaningful relationship between workload and dual role with feeling tired. We recommend that craftsmen wash clothes 2 ti…","author":[{"dropping-particle":"","family":"Herdianti","given":"","non-dropping-particle":"","parse-names":false,"suffix":""},{"dropping-particle":"","family":"Maryana","given":"Tatik","non-dropping-particle":"","parse-names":false,"suffix":""},{"dropping-particle":"","family":"Supriatna","given":"","non-dropping-particle":"","parse-names":false,"suffix":""}],"container-title":"Jurnal Endurance","id":"ITEM-1","issue":"3","issued":{"date-parts":[["2019"]]},"page":"563","title":"Hubungan Beban Kerja dan Peran Ganda dengan Kelelahan Kerja Pengrajin Batik","type":"article-journal","volume":"4"},"uris":["http://www.mendeley.com/documents/?uuid=5b11cd07-8956-485a-955e-0b33f56198ab"]}],"mendeley":{"formattedCitation":"[25]","manualFormatting":"Herdianti et al. (2019)","plainTextFormattedCitation":"[25]","previouslyFormattedCitation":"(Herdianti, Maryana and Supriatna, 2019)"},"properties":{"noteIndex":0},"schema":"https://github.com/citation-style-language/schema/raw/master/csl-citation.json"}</w:instrText>
      </w:r>
      <w:r w:rsidRPr="00347132">
        <w:rPr>
          <w:color w:val="000000"/>
          <w:sz w:val="19"/>
          <w:szCs w:val="19"/>
        </w:rPr>
        <w:fldChar w:fldCharType="separate"/>
      </w:r>
      <w:r w:rsidRPr="00347132">
        <w:rPr>
          <w:noProof/>
          <w:color w:val="000000"/>
          <w:sz w:val="19"/>
          <w:szCs w:val="19"/>
        </w:rPr>
        <w:t>Herdianti et al. (2019)</w:t>
      </w:r>
      <w:r w:rsidRPr="00347132">
        <w:rPr>
          <w:color w:val="000000"/>
          <w:sz w:val="19"/>
          <w:szCs w:val="19"/>
        </w:rPr>
        <w:fldChar w:fldCharType="end"/>
      </w:r>
      <w:r w:rsidRPr="00347132">
        <w:rPr>
          <w:color w:val="000000"/>
          <w:sz w:val="19"/>
          <w:szCs w:val="19"/>
        </w:rPr>
        <w:t xml:space="preserve"> stated that there is a significant relationship between double burden and fatigue in female workers as well as research conducted by </w:t>
      </w:r>
      <w:r w:rsidRPr="00347132">
        <w:rPr>
          <w:sz w:val="19"/>
          <w:szCs w:val="19"/>
        </w:rPr>
        <w:fldChar w:fldCharType="begin" w:fldLock="1"/>
      </w:r>
      <w:r w:rsidR="007F6B25">
        <w:rPr>
          <w:sz w:val="19"/>
          <w:szCs w:val="19"/>
        </w:rPr>
        <w:instrText>ADDIN CSL_CITATION {"citationItems":[{"id":"ITEM-1","itemData":{"abstract":"Perawat wanita merupakan seseorang yang memiliki peran ganda. Konflik peran ganda terjadi ketika salah satu dari peran yang dijalani menuntut waktu, tenaga dan perhatian lebih sehingga peran lain menjadi terganggu. Konflik peran ganda merupakan salah satu stressor kerja bagi seorang wanita yang bekerja. Seseorang yang mengemban dua peran rawan mengalami stres kerja karena intensitas peran ganda yang tinggi dari seorang wanita yang bekerja dapat menyebabkan penurunan terhadap kinerjanya karena wanita yang bekerja akan lebih cenderung mengalami depresi, peningkatan keluhan fisik, tingkat energi yang rendah sehingga menyebabkan peningkatan stres. Penelitian ini bertujuan untuk mengetahui hubungan antara konflik peran ganda terhadap stres kerja perawat wanita di ruang rawat inap, intensive care dan IGD RSUD Tugurejo Semarang. Jenis penelitian yaitu kuantitaif non eksperimental dengan deskripsi korelasi. Pengambilan sampel menggunakan teknik propotional random sampling sebanyak 149 sampel. Kuesioner yang digunakan yaitu kuesioner stress kerja dari American Institute of Stress. Korelasi kedua variabel diuji menggunakan uji Spearman Rank. Hasil penelitian menunjukkan sebagian besar responden mengalami tingkat konflik peran ganda rendah yaitu sebanyak 119 responden (79,9%). Sebagian besar responden mengalami stres kerja rendah yaitu sebanyak 135 responden (90,6%). Hasil uji statistic dengan menggunakan Spearman Rank didapatkan nilai p value 0,000 (p&lt;0,05) dengan nilai koefisien korelasi yaitu (+) 0,615. Nilai ini menunjukkan terdapat hubungan yang positif antara konflik peran ganda terhadap stress kerja di ruang rawat inap, Intensive Care, dan IGD RSUD Tugurejo Semarang dengan p value 0,000 (p&lt;0,05). Seseorang yang memiliki peran ganda harus mampu memanajem konflik peran yang dialaminya agar tidak menjadi pemicu terjadinya stres kerja.","author":[{"dropping-particle":"","family":"Rosyad","given":"Alfi Sabella","non-dropping-particle":"","parse-names":false,"suffix":""}],"id":"ITEM-1","issued":{"date-parts":[["2017"]]},"page":"1-166","title":"Hubungan Konflik Peran Ganda ( Work Family Conflict ) Terhadap Stres Kerja Perawat Wanita Di Ruang Rawat Inap , Intensive Care Dan IGD RSUD Tugurejo Semarang","type":"article-journal"},"uris":["http://www.mendeley.com/documents/?uuid=bc6a4f50-e4b0-43c5-9433-e8835edaf753"]}],"mendeley":{"formattedCitation":"[26]","manualFormatting":"Alfi Sabella Rosyad (2017)","plainTextFormattedCitation":"[26]","previouslyFormattedCitation":"(Rosyad, 2017)"},"properties":{"noteIndex":0},"schema":"https://github.com/citation-style-language/schema/raw/master/csl-citation.json"}</w:instrText>
      </w:r>
      <w:r w:rsidRPr="00347132">
        <w:rPr>
          <w:sz w:val="19"/>
          <w:szCs w:val="19"/>
        </w:rPr>
        <w:fldChar w:fldCharType="separate"/>
      </w:r>
      <w:r w:rsidRPr="00347132">
        <w:rPr>
          <w:noProof/>
          <w:sz w:val="19"/>
          <w:szCs w:val="19"/>
        </w:rPr>
        <w:t>Alfi Sabella Rosyad (2017)</w:t>
      </w:r>
      <w:r w:rsidRPr="00347132">
        <w:rPr>
          <w:sz w:val="19"/>
          <w:szCs w:val="19"/>
        </w:rPr>
        <w:fldChar w:fldCharType="end"/>
      </w:r>
      <w:r w:rsidRPr="00347132">
        <w:rPr>
          <w:sz w:val="19"/>
          <w:szCs w:val="19"/>
        </w:rPr>
        <w:t xml:space="preserve"> that there is a significant relationship between double burden conflict and work stress because the higher the double burden conflict, the higher the level of work fatigue which will cause work stress.</w:t>
      </w:r>
    </w:p>
    <w:p w14:paraId="14FC49AF" w14:textId="77777777" w:rsidR="00932DCF" w:rsidRPr="00347132" w:rsidRDefault="00932DCF" w:rsidP="00A0689B">
      <w:pPr>
        <w:pStyle w:val="NormalWeb"/>
        <w:spacing w:before="0" w:beforeAutospacing="0" w:after="0" w:afterAutospacing="0"/>
        <w:contextualSpacing/>
        <w:rPr>
          <w:rStyle w:val="HTMLTypewriter"/>
          <w:rFonts w:ascii="Times New Roman" w:eastAsiaTheme="majorEastAsia" w:hAnsi="Times New Roman" w:cs="Times New Roman"/>
          <w:sz w:val="19"/>
          <w:szCs w:val="19"/>
        </w:rPr>
      </w:pPr>
    </w:p>
    <w:p w14:paraId="2DA36BE8" w14:textId="77777777" w:rsidR="00932DCF" w:rsidRPr="00347132" w:rsidRDefault="00932DCF" w:rsidP="00A0689B">
      <w:pPr>
        <w:pStyle w:val="NormalWeb"/>
        <w:spacing w:before="0" w:beforeAutospacing="0" w:after="0" w:afterAutospacing="0"/>
        <w:contextualSpacing/>
        <w:rPr>
          <w:rStyle w:val="HTMLTypewriter"/>
          <w:rFonts w:ascii="Times New Roman" w:eastAsiaTheme="majorEastAsia" w:hAnsi="Times New Roman" w:cs="Times New Roman"/>
          <w:b/>
          <w:sz w:val="23"/>
          <w:szCs w:val="23"/>
        </w:rPr>
      </w:pPr>
      <w:r w:rsidRPr="00347132">
        <w:rPr>
          <w:rStyle w:val="HTMLTypewriter"/>
          <w:rFonts w:ascii="Times New Roman" w:eastAsiaTheme="majorEastAsia" w:hAnsi="Times New Roman" w:cs="Times New Roman"/>
          <w:b/>
          <w:sz w:val="23"/>
          <w:szCs w:val="23"/>
        </w:rPr>
        <w:t>Period of Work Relationship with Work Fatigue</w:t>
      </w:r>
    </w:p>
    <w:p w14:paraId="716F78FF" w14:textId="791FDD5F" w:rsidR="00932DCF" w:rsidRPr="00347132" w:rsidRDefault="00932DCF" w:rsidP="00A0689B">
      <w:pPr>
        <w:pStyle w:val="NormalWeb"/>
        <w:spacing w:before="0" w:beforeAutospacing="0" w:after="0" w:afterAutospacing="0"/>
        <w:ind w:firstLine="567"/>
        <w:contextualSpacing/>
        <w:jc w:val="both"/>
        <w:rPr>
          <w:color w:val="000000"/>
          <w:sz w:val="19"/>
          <w:szCs w:val="19"/>
        </w:rPr>
      </w:pPr>
      <w:r w:rsidRPr="00347132">
        <w:rPr>
          <w:rStyle w:val="HTMLTypewriter"/>
          <w:rFonts w:ascii="Times New Roman" w:eastAsiaTheme="majorEastAsia" w:hAnsi="Times New Roman" w:cs="Times New Roman"/>
          <w:sz w:val="19"/>
          <w:szCs w:val="19"/>
        </w:rPr>
        <w:t xml:space="preserve">In this study, the variable of </w:t>
      </w:r>
      <w:proofErr w:type="spellStart"/>
      <w:r w:rsidRPr="00347132">
        <w:rPr>
          <w:rStyle w:val="HTMLTypewriter"/>
          <w:rFonts w:ascii="Times New Roman" w:eastAsiaTheme="majorEastAsia" w:hAnsi="Times New Roman" w:cs="Times New Roman"/>
          <w:sz w:val="19"/>
          <w:szCs w:val="19"/>
        </w:rPr>
        <w:t>tenure</w:t>
      </w:r>
      <w:r w:rsidRPr="00347132">
        <w:rPr>
          <w:sz w:val="19"/>
          <w:szCs w:val="19"/>
        </w:rPr>
        <w:t>it</w:t>
      </w:r>
      <w:proofErr w:type="spellEnd"/>
      <w:r w:rsidRPr="00347132">
        <w:rPr>
          <w:sz w:val="19"/>
          <w:szCs w:val="19"/>
        </w:rPr>
        <w:t xml:space="preserve"> is categorized into two, namely the non-risk working period where workers who work for less than 5 years and the risky working period for workers who work more than 5 years. Based on the results of this research shows that some </w:t>
      </w:r>
      <w:proofErr w:type="spellStart"/>
      <w:r w:rsidRPr="00347132">
        <w:rPr>
          <w:sz w:val="19"/>
          <w:szCs w:val="19"/>
        </w:rPr>
        <w:t>workers</w:t>
      </w:r>
      <w:r w:rsidRPr="00347132">
        <w:rPr>
          <w:color w:val="000000"/>
          <w:sz w:val="19"/>
          <w:szCs w:val="19"/>
        </w:rPr>
        <w:t>those</w:t>
      </w:r>
      <w:proofErr w:type="spellEnd"/>
      <w:r w:rsidRPr="00347132">
        <w:rPr>
          <w:color w:val="000000"/>
          <w:sz w:val="19"/>
          <w:szCs w:val="19"/>
        </w:rPr>
        <w:t xml:space="preserve"> who work&gt; 5 years feel a high feeling of fatigue in female lecturers and staff at the UPNVJ FIKES and have a significant relationship between tenure and work fatigue. This is in accordance with the theory presented by</w:t>
      </w:r>
      <w:r w:rsidR="00310FB6">
        <w:rPr>
          <w:color w:val="000000"/>
          <w:sz w:val="19"/>
          <w:szCs w:val="19"/>
        </w:rPr>
        <w:t xml:space="preserve"> </w:t>
      </w:r>
      <w:r w:rsidRPr="00347132">
        <w:rPr>
          <w:b/>
          <w:sz w:val="19"/>
          <w:szCs w:val="19"/>
        </w:rPr>
        <w:fldChar w:fldCharType="begin" w:fldLock="1"/>
      </w:r>
      <w:r w:rsidR="007F6B25">
        <w:rPr>
          <w:b/>
          <w:sz w:val="19"/>
          <w:szCs w:val="19"/>
        </w:rPr>
        <w:instrText>ADDIN CSL_CITATION {"citationItems":[{"id":"ITEM-1","itemData":{"author":[{"dropping-particle":"","family":"Budiono","given":"S","non-dropping-particle":"","parse-names":false,"suffix":""}],"id":"ITEM-1","issued":{"date-parts":[["2003"]]},"publisher":"Universitas Diponegoro","publisher-place":"Semarang","title":"Bunga Rampai Hiperkes dan Keselamatan Kerja","type":"book"},"uris":["http://www.mendeley.com/documents/?uuid=8309344a-72aa-4ba0-99ef-06681ebc18d5"]}],"mendeley":{"formattedCitation":"[27]","manualFormatting":"Budiono (2003)","plainTextFormattedCitation":"[27]","previouslyFormattedCitation":"(Budiono, 2003)"},"properties":{"noteIndex":0},"schema":"https://github.com/citation-style-language/schema/raw/master/csl-citation.json"}</w:instrText>
      </w:r>
      <w:r w:rsidRPr="00347132">
        <w:rPr>
          <w:b/>
          <w:sz w:val="19"/>
          <w:szCs w:val="19"/>
        </w:rPr>
        <w:fldChar w:fldCharType="separate"/>
      </w:r>
      <w:r w:rsidRPr="00347132">
        <w:rPr>
          <w:noProof/>
          <w:sz w:val="19"/>
          <w:szCs w:val="19"/>
        </w:rPr>
        <w:t>Budiono (2003)</w:t>
      </w:r>
      <w:r w:rsidRPr="00347132">
        <w:rPr>
          <w:b/>
          <w:sz w:val="19"/>
          <w:szCs w:val="19"/>
        </w:rPr>
        <w:fldChar w:fldCharType="end"/>
      </w:r>
      <w:r w:rsidRPr="00347132">
        <w:rPr>
          <w:b/>
          <w:sz w:val="19"/>
          <w:szCs w:val="19"/>
        </w:rPr>
        <w:t xml:space="preserve"> </w:t>
      </w:r>
      <w:r w:rsidRPr="00347132">
        <w:rPr>
          <w:sz w:val="19"/>
          <w:szCs w:val="19"/>
        </w:rPr>
        <w:t xml:space="preserve">that this </w:t>
      </w:r>
      <w:r w:rsidRPr="00347132">
        <w:rPr>
          <w:sz w:val="19"/>
          <w:szCs w:val="19"/>
        </w:rPr>
        <w:lastRenderedPageBreak/>
        <w:t>tenure will have an impact on working people, namely it will have a positive impact as well as a negative impact. For a positive impact, it will be formed if the longer you work, the more professional you will be in carrying out the work. However, on the other hand, if the negative impact is formed if the length of time you work, the more it will have an impact on work fatigue and the growing feeling of boredom while working. Then, the longer they work so that more workers will be exposed to the dangers that will be generated by the surrounding work place.</w:t>
      </w:r>
      <w:r w:rsidR="00310FB6">
        <w:rPr>
          <w:sz w:val="19"/>
          <w:szCs w:val="19"/>
        </w:rPr>
        <w:t xml:space="preserve"> </w:t>
      </w:r>
      <w:r w:rsidRPr="00347132">
        <w:rPr>
          <w:color w:val="000000"/>
          <w:sz w:val="19"/>
          <w:szCs w:val="19"/>
        </w:rPr>
        <w:t>Meanwhile, according to</w:t>
      </w:r>
      <w:r w:rsidR="00310FB6">
        <w:rPr>
          <w:color w:val="000000"/>
          <w:sz w:val="19"/>
          <w:szCs w:val="19"/>
        </w:rPr>
        <w:t xml:space="preserve"> </w:t>
      </w:r>
      <w:r w:rsidRPr="00347132">
        <w:rPr>
          <w:color w:val="000000"/>
          <w:sz w:val="19"/>
          <w:szCs w:val="19"/>
        </w:rPr>
        <w:fldChar w:fldCharType="begin" w:fldLock="1"/>
      </w:r>
      <w:r w:rsidR="007F6B25">
        <w:rPr>
          <w:color w:val="000000"/>
          <w:sz w:val="19"/>
          <w:szCs w:val="19"/>
        </w:rPr>
        <w:instrText>ADDIN CSL_CITATION {"citationItems":[{"id":"ITEM-1","itemData":{"author":[{"dropping-particle":"","family":"Suma'mur P.K","given":"","non-dropping-particle":"","parse-names":false,"suffix":""}],"edition":"9","id":"ITEM-1","issued":{"date-parts":[["1996"]]},"publisher":"Gunung Agung","publisher-place":"Denpasar","title":"Keselamatan Kerja dan Pencegahan Kecelakaan","type":"book"},"uris":["http://www.mendeley.com/documents/?uuid=3d6be234-687f-4b5e-a1fe-4cf10574ba10"]}],"mendeley":{"formattedCitation":"[28]","manualFormatting":"Suma'mur (1996)","plainTextFormattedCitation":"[28]","previouslyFormattedCitation":"(Suma’mur P.K, 1996)"},"properties":{"noteIndex":0},"schema":"https://github.com/citation-style-language/schema/raw/master/csl-citation.json"}</w:instrText>
      </w:r>
      <w:r w:rsidRPr="00347132">
        <w:rPr>
          <w:color w:val="000000"/>
          <w:sz w:val="19"/>
          <w:szCs w:val="19"/>
        </w:rPr>
        <w:fldChar w:fldCharType="separate"/>
      </w:r>
      <w:r w:rsidRPr="00347132">
        <w:rPr>
          <w:noProof/>
          <w:color w:val="000000"/>
          <w:sz w:val="19"/>
          <w:szCs w:val="19"/>
        </w:rPr>
        <w:t>Suma'mur (1996)</w:t>
      </w:r>
      <w:r w:rsidRPr="00347132">
        <w:rPr>
          <w:color w:val="000000"/>
          <w:sz w:val="19"/>
          <w:szCs w:val="19"/>
        </w:rPr>
        <w:fldChar w:fldCharType="end"/>
      </w:r>
      <w:r w:rsidRPr="00347132">
        <w:rPr>
          <w:color w:val="000000"/>
          <w:sz w:val="19"/>
          <w:szCs w:val="19"/>
        </w:rPr>
        <w:t xml:space="preserve"> </w:t>
      </w:r>
      <w:r w:rsidRPr="00347132">
        <w:rPr>
          <w:sz w:val="19"/>
          <w:szCs w:val="19"/>
        </w:rPr>
        <w:t>with the limited body resistance of workers in work activities which will result in the formation of work fatigue. Work activities carried out on an ongoing basis will cause a decrease in the function of the digestive, circulatory, nervous and respiratory systems, and muscles</w:t>
      </w:r>
      <w:proofErr w:type="gramStart"/>
      <w:r w:rsidRPr="00347132">
        <w:rPr>
          <w:sz w:val="19"/>
          <w:szCs w:val="19"/>
        </w:rPr>
        <w:t>.</w:t>
      </w:r>
      <w:r w:rsidRPr="00347132">
        <w:rPr>
          <w:color w:val="000000"/>
          <w:sz w:val="19"/>
          <w:szCs w:val="19"/>
        </w:rPr>
        <w:t>.</w:t>
      </w:r>
      <w:proofErr w:type="gramEnd"/>
      <w:r w:rsidRPr="00347132">
        <w:rPr>
          <w:color w:val="000000"/>
          <w:sz w:val="19"/>
          <w:szCs w:val="19"/>
        </w:rPr>
        <w:t xml:space="preserve"> </w:t>
      </w:r>
    </w:p>
    <w:p w14:paraId="5C81C70C" w14:textId="567C759A" w:rsidR="00932DCF" w:rsidRPr="00347132" w:rsidRDefault="00932DCF" w:rsidP="00A0689B">
      <w:pPr>
        <w:pStyle w:val="NormalWeb"/>
        <w:spacing w:before="0" w:beforeAutospacing="0" w:after="0" w:afterAutospacing="0"/>
        <w:ind w:firstLine="567"/>
        <w:contextualSpacing/>
        <w:jc w:val="both"/>
        <w:rPr>
          <w:color w:val="000000"/>
          <w:sz w:val="19"/>
          <w:szCs w:val="19"/>
        </w:rPr>
      </w:pPr>
      <w:r w:rsidRPr="00347132">
        <w:rPr>
          <w:color w:val="000000"/>
          <w:sz w:val="19"/>
          <w:szCs w:val="19"/>
        </w:rPr>
        <w:t>This research is in line with the research conducted by</w:t>
      </w:r>
      <w:r w:rsidRPr="00347132">
        <w:rPr>
          <w:color w:val="FF0000"/>
          <w:sz w:val="19"/>
          <w:szCs w:val="19"/>
        </w:rPr>
        <w:t xml:space="preserve"> </w:t>
      </w:r>
      <w:r w:rsidRPr="00347132">
        <w:rPr>
          <w:color w:val="000000" w:themeColor="text1"/>
          <w:sz w:val="19"/>
          <w:szCs w:val="19"/>
        </w:rPr>
        <w:fldChar w:fldCharType="begin" w:fldLock="1"/>
      </w:r>
      <w:r w:rsidR="007F6B25">
        <w:rPr>
          <w:color w:val="000000" w:themeColor="text1"/>
          <w:sz w:val="19"/>
          <w:szCs w:val="19"/>
        </w:rPr>
        <w:instrText>ADDIN CSL_CITATION {"citationItems":[{"id":"ITEM-1","itemData":{"author":[{"dropping-particle":"","family":"Atiqoh","given":"Januar","non-dropping-particle":"","parse-names":false,"suffix":""}],"container-title":"jurnal kesehatan masyarakat","id":"ITEM-1","issue":"2","issued":{"date-parts":[["2014"]]},"title":"Faktor-Faktor yang Berhubungan dengan Kelelahan Kerja pada Pekerja Konveksi Bagian Penjahitan di CV. Aneka Garment Gunungpati Semarang","type":"article-journal","volume":"2"},"uris":["http://www.mendeley.com/documents/?uuid=edd2e548-fd50-4ef1-b03f-43dcdf23d9eb"]}],"mendeley":{"formattedCitation":"[29]","manualFormatting":"Januar Atiqoh, (2014)","plainTextFormattedCitation":"[29]","previouslyFormattedCitation":"(Atiqoh, 2014)"},"properties":{"noteIndex":0},"schema":"https://github.com/citation-style-language/schema/raw/master/csl-citation.json"}</w:instrText>
      </w:r>
      <w:r w:rsidRPr="00347132">
        <w:rPr>
          <w:color w:val="000000" w:themeColor="text1"/>
          <w:sz w:val="19"/>
          <w:szCs w:val="19"/>
        </w:rPr>
        <w:fldChar w:fldCharType="separate"/>
      </w:r>
      <w:r w:rsidRPr="00347132">
        <w:rPr>
          <w:noProof/>
          <w:color w:val="000000" w:themeColor="text1"/>
          <w:sz w:val="19"/>
          <w:szCs w:val="19"/>
        </w:rPr>
        <w:t>Januar Atiqoh, (2014)</w:t>
      </w:r>
      <w:r w:rsidRPr="00347132">
        <w:rPr>
          <w:color w:val="000000" w:themeColor="text1"/>
          <w:sz w:val="19"/>
          <w:szCs w:val="19"/>
        </w:rPr>
        <w:fldChar w:fldCharType="end"/>
      </w:r>
      <w:r w:rsidRPr="00347132">
        <w:rPr>
          <w:color w:val="000000" w:themeColor="text1"/>
          <w:sz w:val="19"/>
          <w:szCs w:val="19"/>
        </w:rPr>
        <w:t xml:space="preserve"> with the test used is the Rank-Spearman test which has the results, namely</w:t>
      </w:r>
      <w:r w:rsidRPr="00347132">
        <w:rPr>
          <w:sz w:val="19"/>
          <w:szCs w:val="19"/>
        </w:rPr>
        <w:t xml:space="preserve"> There is a significant relationship between tenure and work fatigue felt by respondents and the research conducted </w:t>
      </w:r>
      <w:r w:rsidRPr="00347132">
        <w:rPr>
          <w:color w:val="000000" w:themeColor="text1"/>
          <w:sz w:val="19"/>
          <w:szCs w:val="19"/>
        </w:rPr>
        <w:t xml:space="preserve">by </w:t>
      </w:r>
      <w:r w:rsidRPr="00347132">
        <w:rPr>
          <w:color w:val="000000" w:themeColor="text1"/>
          <w:sz w:val="19"/>
          <w:szCs w:val="19"/>
        </w:rPr>
        <w:fldChar w:fldCharType="begin" w:fldLock="1"/>
      </w:r>
      <w:r w:rsidR="007F6B25">
        <w:rPr>
          <w:color w:val="000000" w:themeColor="text1"/>
          <w:sz w:val="19"/>
          <w:szCs w:val="19"/>
        </w:rPr>
        <w:instrText>ADDIN CSL_CITATION {"citationItems":[{"id":"ITEM-1","itemData":{"author":[{"dropping-particle":"","family":"Ningsih","given":"Sari Narulita Purwati","non-dropping-particle":"","parse-names":false,"suffix":""},{"dropping-particle":"","family":"Nilamsari","given":"Neffrety","non-dropping-particle":"","parse-names":false,"suffix":""}],"container-title":"Journal of Industrial Hygiene and Occupational Health","id":"ITEM-1","issue":"1","issued":{"date-parts":[["2018"]]},"title":"Faktor yang Berhubungan dengan Kelelahan pada Pekerja Dipo Lokomotif PT. Kereta Api Indonesia (PERSERO)","type":"article-journal","volume":"3"},"uris":["http://www.mendeley.com/documents/?uuid=90220cc5-f87b-4fd4-b283-b662d97d0ea4"]}],"mendeley":{"formattedCitation":"[30]","manualFormatting":"Ningsih and Nilamsari (2018)","plainTextFormattedCitation":"[30]","previouslyFormattedCitation":"(Ningsih and Nilamsari, 2018)"},"properties":{"noteIndex":0},"schema":"https://github.com/citation-style-language/schema/raw/master/csl-citation.json"}</w:instrText>
      </w:r>
      <w:r w:rsidRPr="00347132">
        <w:rPr>
          <w:color w:val="000000" w:themeColor="text1"/>
          <w:sz w:val="19"/>
          <w:szCs w:val="19"/>
        </w:rPr>
        <w:fldChar w:fldCharType="separate"/>
      </w:r>
      <w:r w:rsidRPr="00347132">
        <w:rPr>
          <w:noProof/>
          <w:color w:val="000000" w:themeColor="text1"/>
          <w:sz w:val="19"/>
          <w:szCs w:val="19"/>
        </w:rPr>
        <w:t>Ningsih and Nilamsari (2018)</w:t>
      </w:r>
      <w:r w:rsidRPr="00347132">
        <w:rPr>
          <w:color w:val="000000" w:themeColor="text1"/>
          <w:sz w:val="19"/>
          <w:szCs w:val="19"/>
        </w:rPr>
        <w:fldChar w:fldCharType="end"/>
      </w:r>
      <w:r w:rsidRPr="00347132">
        <w:rPr>
          <w:color w:val="FF0000"/>
          <w:sz w:val="19"/>
          <w:szCs w:val="19"/>
        </w:rPr>
        <w:t xml:space="preserve"> </w:t>
      </w:r>
      <w:r w:rsidRPr="00347132">
        <w:rPr>
          <w:sz w:val="19"/>
          <w:szCs w:val="19"/>
        </w:rPr>
        <w:t>which shows that There is a significant relationship between tenure and work fatigue.</w:t>
      </w:r>
      <w:r w:rsidRPr="00347132">
        <w:rPr>
          <w:color w:val="000000"/>
          <w:sz w:val="19"/>
          <w:szCs w:val="19"/>
        </w:rPr>
        <w:t xml:space="preserve"> </w:t>
      </w:r>
      <w:r w:rsidRPr="00347132">
        <w:rPr>
          <w:rStyle w:val="HTMLTypewriter"/>
          <w:rFonts w:ascii="Times New Roman" w:eastAsiaTheme="majorEastAsia" w:hAnsi="Times New Roman" w:cs="Times New Roman"/>
          <w:sz w:val="19"/>
          <w:szCs w:val="19"/>
        </w:rPr>
        <w:t xml:space="preserve">However, this research is not in line with the research conducted by </w:t>
      </w:r>
      <w:r w:rsidRPr="00347132">
        <w:rPr>
          <w:sz w:val="19"/>
          <w:szCs w:val="19"/>
        </w:rPr>
        <w:fldChar w:fldCharType="begin" w:fldLock="1"/>
      </w:r>
      <w:r w:rsidR="007F6B25">
        <w:rPr>
          <w:sz w:val="19"/>
          <w:szCs w:val="19"/>
        </w:rPr>
        <w:instrText>ADDIN CSL_CITATION {"citationItems":[{"id":"ITEM-1","itemData":{"author":[{"dropping-particle":"","family":"Mallapiang","given":"F","non-dropping-particle":"","parse-names":false,"suffix":""},{"dropping-particle":"","family":"Alam","given":"S","non-dropping-particle":"","parse-names":false,"suffix":""},{"dropping-particle":"","family":"Suyuti","given":"A","non-dropping-particle":"","parse-names":false,"suffix":""}],"container-title":"Public Health Science Journal","id":"ITEM-1","issued":{"date-parts":[["2014"]]},"title":"Faktor yang Berhubungan dengan Kelelahan Kerja Pada Perawat IGD di RSUD Haji Makassar Tahun 2014","type":"article-journal"},"uris":["http://www.mendeley.com/documents/?uuid=231bc3e5-95df-48db-8189-e5a761652589"]}],"mendeley":{"formattedCitation":"[31]","manualFormatting":"Mallapiang, Alam, &amp; Suyuti (2014)","plainTextFormattedCitation":"[31]","previouslyFormattedCitation":"(Mallapiang, Alam and Suyuti, 2014)"},"properties":{"noteIndex":0},"schema":"https://github.com/citation-style-language/schema/raw/master/csl-citation.json"}</w:instrText>
      </w:r>
      <w:r w:rsidRPr="00347132">
        <w:rPr>
          <w:sz w:val="19"/>
          <w:szCs w:val="19"/>
        </w:rPr>
        <w:fldChar w:fldCharType="separate"/>
      </w:r>
      <w:r w:rsidRPr="00347132">
        <w:rPr>
          <w:noProof/>
          <w:sz w:val="19"/>
          <w:szCs w:val="19"/>
        </w:rPr>
        <w:t>Mallapiang, Alam, &amp; Suyuti (2014)</w:t>
      </w:r>
      <w:r w:rsidRPr="00347132">
        <w:rPr>
          <w:sz w:val="19"/>
          <w:szCs w:val="19"/>
        </w:rPr>
        <w:fldChar w:fldCharType="end"/>
      </w:r>
      <w:r w:rsidRPr="00347132">
        <w:rPr>
          <w:sz w:val="19"/>
          <w:szCs w:val="19"/>
        </w:rPr>
        <w:t xml:space="preserve"> which shows the result, namely t</w:t>
      </w:r>
      <w:r w:rsidRPr="00347132">
        <w:rPr>
          <w:color w:val="000000"/>
          <w:sz w:val="19"/>
          <w:szCs w:val="19"/>
        </w:rPr>
        <w:t>here is no significant relationship between work tenure and work fatigue in nurses at Makassar Hospital because this condition can occur by several factors, for example age, there are some respondents who have a working period of&gt; 5 years but their age is still relatively young, where both body and physically still have the strength to work so it is not easy to feel tired while working. As for other factors, such as the energy intake in their bodies is fairly good, and workers who have worked for a long time can have more experience so that workers know how to work comfortably for them which is likely to decrease fatigue.</w:t>
      </w:r>
    </w:p>
    <w:p w14:paraId="3BCD81A3" w14:textId="77777777" w:rsidR="00932DCF" w:rsidRPr="00347132" w:rsidRDefault="00932DCF" w:rsidP="00A0689B">
      <w:pPr>
        <w:pStyle w:val="NormalWeb"/>
        <w:spacing w:before="0" w:beforeAutospacing="0" w:after="0" w:afterAutospacing="0"/>
        <w:contextualSpacing/>
        <w:rPr>
          <w:rStyle w:val="HTMLTypewriter"/>
          <w:rFonts w:ascii="Times New Roman" w:eastAsiaTheme="majorEastAsia" w:hAnsi="Times New Roman" w:cs="Times New Roman"/>
          <w:b/>
          <w:sz w:val="19"/>
          <w:szCs w:val="19"/>
        </w:rPr>
      </w:pPr>
    </w:p>
    <w:p w14:paraId="064589EE" w14:textId="77777777" w:rsidR="00932DCF" w:rsidRPr="00347132" w:rsidRDefault="00932DCF" w:rsidP="00A0689B">
      <w:pPr>
        <w:pStyle w:val="NormalWeb"/>
        <w:spacing w:before="0" w:beforeAutospacing="0" w:after="0" w:afterAutospacing="0"/>
        <w:contextualSpacing/>
        <w:rPr>
          <w:rStyle w:val="HTMLTypewriter"/>
          <w:rFonts w:ascii="Times New Roman" w:eastAsiaTheme="majorEastAsia" w:hAnsi="Times New Roman" w:cs="Times New Roman"/>
          <w:b/>
          <w:sz w:val="23"/>
          <w:szCs w:val="23"/>
        </w:rPr>
      </w:pPr>
      <w:r w:rsidRPr="00347132">
        <w:rPr>
          <w:rStyle w:val="HTMLTypewriter"/>
          <w:rFonts w:ascii="Times New Roman" w:eastAsiaTheme="majorEastAsia" w:hAnsi="Times New Roman" w:cs="Times New Roman"/>
          <w:b/>
          <w:sz w:val="23"/>
          <w:szCs w:val="23"/>
        </w:rPr>
        <w:t>The Relationship between Rest Time and Work Fatigue</w:t>
      </w:r>
    </w:p>
    <w:p w14:paraId="34C912C1" w14:textId="65B7B610" w:rsidR="00932DCF" w:rsidRPr="00347132" w:rsidRDefault="00932DCF" w:rsidP="00A0689B">
      <w:pPr>
        <w:pStyle w:val="NormalWeb"/>
        <w:spacing w:before="0" w:beforeAutospacing="0" w:after="0" w:afterAutospacing="0"/>
        <w:ind w:firstLine="567"/>
        <w:contextualSpacing/>
        <w:jc w:val="both"/>
        <w:rPr>
          <w:sz w:val="19"/>
          <w:szCs w:val="19"/>
        </w:rPr>
      </w:pPr>
      <w:r w:rsidRPr="00347132">
        <w:rPr>
          <w:sz w:val="19"/>
          <w:szCs w:val="19"/>
        </w:rPr>
        <w:t>In this study, the variables of rest time were divided into non-risk and risky rest periods. Based on the results shown in this study, most of the workers with rest periods who are at risk of experiencing high fatigue and conclude that there is no significant relationship between the rest time workers have to work fatigue in accordance with the theory presented by</w:t>
      </w:r>
      <w:r w:rsidR="00310FB6">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{"citationItems":[{"id":"ITEM-1","itemData":{"author":[{"dropping-particle":"","family":"Sarwo","given":"Widodo","non-dropping-particle":"","parse-names":false,"suffix":""}],"id":"ITEM-1","issued":{"date-parts":[["2008"]]},"publisher":"Universitas Muhammadiyah Surakarta","title":"Penentuan Lama Waktu Istirahat Berdasarkan Beban Kerja dengan Menggunakan Pendekatan Fisiologis","type":"thesis"},"uris":["http://www.mendeley.com/documents/?uuid=e6cde93d-14c4-465e-aca1-aec9ca668219","http://www.mendeley.com/documents/?uuid=f6ead757-a145-48b0-a826-0b0d348374f5"]}],"mendeley":{"formattedCitation":"[32]","manualFormatting":"Sarwo (2008)","plainTextFormattedCitation":"[32]","previouslyFormattedCitation":"(Sarwo, 2008)"},"properties":{"noteIndex":0},"schema":"https://github.com/citation-style-language/schema/raw/master/csl-citation.json"}</w:instrText>
      </w:r>
      <w:r w:rsidRPr="00347132">
        <w:rPr>
          <w:sz w:val="19"/>
          <w:szCs w:val="19"/>
        </w:rPr>
        <w:fldChar w:fldCharType="separate"/>
      </w:r>
      <w:r w:rsidRPr="00347132">
        <w:rPr>
          <w:noProof/>
          <w:sz w:val="19"/>
          <w:szCs w:val="19"/>
        </w:rPr>
        <w:t>Sarwo (2008)</w:t>
      </w:r>
      <w:r w:rsidRPr="00347132">
        <w:rPr>
          <w:sz w:val="19"/>
          <w:szCs w:val="19"/>
        </w:rPr>
        <w:fldChar w:fldCharType="end"/>
      </w:r>
      <w:r w:rsidRPr="00347132">
        <w:rPr>
          <w:sz w:val="19"/>
          <w:szCs w:val="19"/>
        </w:rPr>
        <w:t xml:space="preserve"> Break time needs to be given to the maximum extent possible to workers in order to avoid feeling tired, which in turn can have an impact on reduced physical and psychological strength and will lose productivity at work.</w:t>
      </w:r>
    </w:p>
    <w:p w14:paraId="20E13ECC" w14:textId="7FB88AF4" w:rsidR="00932DCF" w:rsidRPr="00347132" w:rsidRDefault="00932DCF" w:rsidP="00A0689B">
      <w:pPr>
        <w:pStyle w:val="NormalWeb"/>
        <w:spacing w:before="0" w:beforeAutospacing="0" w:after="0" w:afterAutospacing="0"/>
        <w:ind w:firstLine="567"/>
        <w:contextualSpacing/>
        <w:jc w:val="both"/>
        <w:rPr>
          <w:rStyle w:val="HTMLTypewriter"/>
          <w:rFonts w:ascii="Times New Roman" w:hAnsi="Times New Roman" w:cs="Times New Roman"/>
          <w:sz w:val="19"/>
          <w:szCs w:val="19"/>
        </w:rPr>
      </w:pPr>
      <w:r w:rsidRPr="00347132">
        <w:rPr>
          <w:sz w:val="19"/>
          <w:szCs w:val="19"/>
        </w:rPr>
        <w:t xml:space="preserve">This is different from the research conducted by </w:t>
      </w:r>
      <w:r w:rsidRPr="00347132">
        <w:rPr>
          <w:sz w:val="19"/>
          <w:szCs w:val="19"/>
        </w:rPr>
        <w:fldChar w:fldCharType="begin" w:fldLock="1"/>
      </w:r>
      <w:r w:rsidR="007F6B25">
        <w:rPr>
          <w:sz w:val="19"/>
          <w:szCs w:val="19"/>
        </w:rPr>
        <w:instrText>ADDIN CSL_CITATION {"citationItems":[{"id":"ITEM-1","itemData":{"author":[{"dropping-particle":"","family":"Narpati","given":"Jalu Risang","non-dropping-particle":"","parse-names":false,"suffix":""},{"dropping-particle":"","family":"Ekawati","given":"","non-dropping-particle":"","parse-names":false,"suffix":""},{"dropping-particle":"","family":"Wahyuni","given":"Ida","non-dropping-particle":"","parse-names":false,"suffix":""}],"container-title":"Jurnal Kesehatan Masyarakat","id":"ITEM-1","issue":"1","issued":{"date-parts":[["2019"]]},"title":"Hubungan Beban Kerja Fisik, Frekuensi Olahraga, Lama Tidur, Waktu Istirahat dan Waktu Kerja dengan Kelelahan Kerja (Studi Kasus pada Pekerja Laundry Bagian Produksi di CV.X Tembalang, Semarang)","type":"article-journal","volume":"7"},"uris":["http://www.mendeley.com/documents/?uuid=22ba015d-ce32-48f2-ad59-8a5a6cd4a84e"]}],"mendeley":{"formattedCitation":"[33]","manualFormatting":"Narpati et al., (2019)","plainTextFormattedCitation":"[33]","previouslyFormattedCitation":"(Narpati, Ekawati and Wahyuni, 2019)"},"properties":{"noteIndex":0},"schema":"https://github.com/citation-style-language/schema/raw/master/csl-citation.json"}</w:instrText>
      </w:r>
      <w:r w:rsidRPr="00347132">
        <w:rPr>
          <w:sz w:val="19"/>
          <w:szCs w:val="19"/>
        </w:rPr>
        <w:fldChar w:fldCharType="separate"/>
      </w:r>
      <w:r w:rsidRPr="00347132">
        <w:rPr>
          <w:noProof/>
          <w:sz w:val="19"/>
          <w:szCs w:val="19"/>
        </w:rPr>
        <w:t>Narpati et al., (2019)</w:t>
      </w:r>
      <w:r w:rsidRPr="00347132">
        <w:rPr>
          <w:sz w:val="19"/>
          <w:szCs w:val="19"/>
        </w:rPr>
        <w:fldChar w:fldCharType="end"/>
      </w:r>
      <w:r w:rsidR="007F6B25">
        <w:rPr>
          <w:sz w:val="19"/>
          <w:szCs w:val="19"/>
        </w:rPr>
        <w:t xml:space="preserve"> </w:t>
      </w:r>
      <w:r w:rsidRPr="00347132">
        <w:rPr>
          <w:sz w:val="19"/>
          <w:szCs w:val="19"/>
        </w:rPr>
        <w:t xml:space="preserve">which states that there is a significant relationship between rest time and work fatigue in laundry workers in Semarang. The feeling of fatigue due to work felt by female workers in this study was more dominant in the category of workers with risky rest periods. This is because even though the company provides rest periods that have met the </w:t>
      </w:r>
      <w:r w:rsidRPr="00347132">
        <w:rPr>
          <w:sz w:val="19"/>
          <w:szCs w:val="19"/>
        </w:rPr>
        <w:lastRenderedPageBreak/>
        <w:t>standards set by</w:t>
      </w:r>
      <w:r w:rsidR="00310FB6">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{"citationItems":[{"id":"ITEM-1","itemData":{"author":[{"dropping-particle":"","family":"Kementerian Tenaga Kerja dan Transmigrasi Republik Indonesia","given":"","non-dropping-particle":"","parse-names":false,"suffix":""}],"id":"ITEM-1","issued":{"date-parts":[["2014"]]},"page":"1-69","title":"Waktu Kerja dan Waktu Istirahat","type":"webpage"},"uris":["http://www.mendeley.com/documents/?uuid=d0663856-5f92-4377-bb20-ff1a95709792"]}],"mendeley":{"formattedCitation":"[34]","manualFormatting":"Permenakertrans RI No. 4 of 2014","plainTextFormattedCitation":"[34]","previouslyFormattedCitation":"(Kementerian Tenaga Kerja dan Transmigrasi Republik Indonesia, 2014)"},"properties":{"noteIndex":0},"schema":"https://github.com/citation-style-language/schema/raw/master/csl-citation.json"}</w:instrText>
      </w:r>
      <w:r w:rsidRPr="00347132">
        <w:rPr>
          <w:sz w:val="19"/>
          <w:szCs w:val="19"/>
        </w:rPr>
        <w:fldChar w:fldCharType="separate"/>
      </w:r>
      <w:r w:rsidRPr="00347132">
        <w:rPr>
          <w:noProof/>
          <w:sz w:val="19"/>
          <w:szCs w:val="19"/>
        </w:rPr>
        <w:t>Permenakertrans RI No. 4 of 2014</w:t>
      </w:r>
      <w:r w:rsidRPr="00347132">
        <w:rPr>
          <w:sz w:val="19"/>
          <w:szCs w:val="19"/>
        </w:rPr>
        <w:fldChar w:fldCharType="end"/>
      </w:r>
      <w:r w:rsidRPr="00347132">
        <w:rPr>
          <w:b/>
          <w:sz w:val="19"/>
          <w:szCs w:val="19"/>
        </w:rPr>
        <w:t xml:space="preserve"> </w:t>
      </w:r>
      <w:r w:rsidRPr="00347132">
        <w:rPr>
          <w:sz w:val="19"/>
          <w:szCs w:val="19"/>
        </w:rPr>
        <w:t>however, there are 15.3% of workers who feel lazy when doing work, therefore the easy work will still feel heavy if the worker feels lazy. So that workers with less time to rest will experience more fatigue. In addition, with a break, workers can use their time to eat and make social contacts so that they don't feel bored and tired easily. Rest time is also needed as a reduction in the increased risk of injury and fatigue regarding the length of work applied in the company. It is better to rest briefly but often compared to resting for a long time but only for one time and for a long time. Time to rest will result</w:t>
      </w:r>
      <w:r w:rsidR="007F6B25">
        <w:rPr>
          <w:sz w:val="19"/>
          <w:szCs w:val="19"/>
        </w:rPr>
        <w:t xml:space="preserve"> in reduced boredom, sleepiness </w:t>
      </w:r>
      <w:r w:rsidRPr="00347132">
        <w:rPr>
          <w:sz w:val="19"/>
          <w:szCs w:val="19"/>
        </w:rPr>
        <w:fldChar w:fldCharType="begin" w:fldLock="1"/>
      </w:r>
      <w:r w:rsidR="007F6B25">
        <w:rPr>
          <w:sz w:val="19"/>
          <w:szCs w:val="19"/>
        </w:rPr>
        <w:instrText>ADDIN CSL_CITATION {"citationItems":[{"id":"ITEM-1","itemData":{"ISBN":"978-602-271-019-6","author":[{"dropping-particle":"","family":"Suma'mur","given":"","non-dropping-particle":"","parse-names":false,"suffix":""}],"edition":"2","id":"ITEM-1","issued":{"date-parts":[["2014"]]},"number-of-pages":"407","publisher":"Sagung Seto","publisher-place":"Jakarta","title":"Higiene Perusahaan dan Kesehatan Kerja (HIPERKES)","type":"book"},"uris":["http://www.mendeley.com/documents/?uuid=8ac58f8c-77cb-4ad9-8637-8d257e24e3c2"]}],"mendeley":{"formattedCitation":"[18]","plainTextFormattedCitation":"[18]","previouslyFormattedCitation":"(Suma’mur, 2014)"},"properties":{"noteIndex":0},"schema":"https://github.com/citation-style-language/schema/raw/master/csl-citation.json"}</w:instrText>
      </w:r>
      <w:r w:rsidRPr="00347132">
        <w:rPr>
          <w:sz w:val="19"/>
          <w:szCs w:val="19"/>
        </w:rPr>
        <w:fldChar w:fldCharType="separate"/>
      </w:r>
      <w:r w:rsidR="007F6B25" w:rsidRPr="007F6B25">
        <w:rPr>
          <w:noProof/>
          <w:sz w:val="19"/>
          <w:szCs w:val="19"/>
        </w:rPr>
        <w:t>[18]</w:t>
      </w:r>
      <w:r w:rsidRPr="00347132">
        <w:rPr>
          <w:sz w:val="19"/>
          <w:szCs w:val="19"/>
        </w:rPr>
        <w:fldChar w:fldCharType="end"/>
      </w:r>
      <w:r w:rsidRPr="00347132">
        <w:rPr>
          <w:sz w:val="19"/>
          <w:szCs w:val="19"/>
        </w:rPr>
        <w:t xml:space="preserve">. </w:t>
      </w:r>
    </w:p>
    <w:p w14:paraId="7C32D2ED" w14:textId="77777777" w:rsidR="00932DCF" w:rsidRPr="00347132" w:rsidRDefault="00932DCF" w:rsidP="00A0689B">
      <w:pPr>
        <w:pStyle w:val="NormalWeb"/>
        <w:spacing w:before="0" w:beforeAutospacing="0" w:after="0" w:afterAutospacing="0"/>
        <w:contextualSpacing/>
        <w:jc w:val="both"/>
        <w:rPr>
          <w:rStyle w:val="HTMLTypewriter"/>
          <w:rFonts w:ascii="Times New Roman" w:eastAsiaTheme="majorEastAsia" w:hAnsi="Times New Roman" w:cs="Times New Roman"/>
          <w:sz w:val="19"/>
          <w:szCs w:val="19"/>
        </w:rPr>
      </w:pPr>
    </w:p>
    <w:p w14:paraId="44D2BE7D" w14:textId="77777777" w:rsidR="00932DCF" w:rsidRPr="00347132" w:rsidRDefault="00932DCF" w:rsidP="00A0689B">
      <w:pPr>
        <w:pStyle w:val="NormalWeb"/>
        <w:spacing w:before="0" w:beforeAutospacing="0" w:after="0" w:afterAutospacing="0"/>
        <w:contextualSpacing/>
        <w:rPr>
          <w:rStyle w:val="HTMLTypewriter"/>
          <w:rFonts w:ascii="Times New Roman" w:eastAsiaTheme="majorEastAsia" w:hAnsi="Times New Roman" w:cs="Times New Roman"/>
          <w:b/>
          <w:sz w:val="23"/>
          <w:szCs w:val="23"/>
        </w:rPr>
      </w:pPr>
      <w:r w:rsidRPr="00347132">
        <w:rPr>
          <w:rStyle w:val="HTMLTypewriter"/>
          <w:rFonts w:ascii="Times New Roman" w:eastAsiaTheme="majorEastAsia" w:hAnsi="Times New Roman" w:cs="Times New Roman"/>
          <w:b/>
          <w:sz w:val="23"/>
          <w:szCs w:val="23"/>
        </w:rPr>
        <w:t>Relationship between Age and Work Fatigue</w:t>
      </w:r>
    </w:p>
    <w:p w14:paraId="63E2ACEE" w14:textId="36135F7E" w:rsidR="00932DCF" w:rsidRPr="00347132" w:rsidRDefault="00932DCF" w:rsidP="00A0689B">
      <w:pPr>
        <w:pStyle w:val="NormalWeb"/>
        <w:spacing w:before="0" w:beforeAutospacing="0" w:after="0" w:afterAutospacing="0"/>
        <w:ind w:firstLine="567"/>
        <w:contextualSpacing/>
        <w:jc w:val="both"/>
        <w:rPr>
          <w:sz w:val="19"/>
          <w:szCs w:val="19"/>
        </w:rPr>
      </w:pPr>
      <w:r w:rsidRPr="00347132">
        <w:rPr>
          <w:sz w:val="19"/>
          <w:szCs w:val="19"/>
        </w:rPr>
        <w:t>In this study, the age variable is categorized into two categories, namely age at risk and age at risk. Based on the results of this study, most workers over 40 years of age experience high fatigue and have a significant relationship with work fatigue. This is in line with the research conducted</w:t>
      </w:r>
      <w:r w:rsidR="007F6B25">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{"citationItems":[{"id":"ITEM-1","itemData":{"author":[{"dropping-particle":"","family":"Tenggor","given":"D","non-dropping-particle":"","parse-names":false,"suffix":""}],"container-title":"e-Jurnal Keperawatan","id":"ITEM-1","issue":"1","issued":{"date-parts":[["2019"]]},"title":"Faktor-Faktor yang Berhubungan dengan Kelelahan Kerja pada Perawat di Ruang Rawat Inap Rumah Sakit Umum GMIM Pancaran Kasih Manado","type":"article-journal","volume":"7"},"uris":["http://www.mendeley.com/documents/?uuid=93a386b8-9f1a-480e-971f-2da09cc127a6","http://www.mendeley.com/documents/?uuid=d5d4a9f5-90dd-49f0-8a50-9592c1559ecd"]}],"mendeley":{"formattedCitation":"[35]","manualFormatting":"Throat (2019)","plainTextFormattedCitation":"[35]","previouslyFormattedCitation":"(Tenggor, 2019)"},"properties":{"noteIndex":0},"schema":"https://github.com/citation-style-language/schema/raw/master/csl-citation.json"}</w:instrText>
      </w:r>
      <w:r w:rsidRPr="00347132">
        <w:rPr>
          <w:sz w:val="19"/>
          <w:szCs w:val="19"/>
        </w:rPr>
        <w:fldChar w:fldCharType="separate"/>
      </w:r>
      <w:r w:rsidRPr="00347132">
        <w:rPr>
          <w:noProof/>
          <w:sz w:val="19"/>
          <w:szCs w:val="19"/>
        </w:rPr>
        <w:t>Throat (2019)</w:t>
      </w:r>
      <w:r w:rsidRPr="00347132">
        <w:rPr>
          <w:sz w:val="19"/>
          <w:szCs w:val="19"/>
        </w:rPr>
        <w:fldChar w:fldCharType="end"/>
      </w:r>
      <w:r w:rsidRPr="00347132">
        <w:rPr>
          <w:sz w:val="19"/>
          <w:szCs w:val="19"/>
        </w:rPr>
        <w:t xml:space="preserve"> who say that there is a significant relationship between age and work fatigue and other studies have a similarity done by </w:t>
      </w:r>
      <w:r w:rsidRPr="00347132">
        <w:rPr>
          <w:sz w:val="19"/>
          <w:szCs w:val="19"/>
        </w:rPr>
        <w:fldChar w:fldCharType="begin" w:fldLock="1"/>
      </w:r>
      <w:r w:rsidR="007F6B25">
        <w:rPr>
          <w:sz w:val="19"/>
          <w:szCs w:val="19"/>
        </w:rPr>
        <w:instrText>ADDIN CSL_CITATION {"citationItems":[{"id":"ITEM-1","itemData":{"DOI":"2356-3346","author":[{"dropping-particle":"","family":"Astuti","given":"F","non-dropping-particle":"","parse-names":false,"suffix":""},{"dropping-particle":"","family":"Ekawati","given":"","non-dropping-particle":"","parse-names":false,"suffix":""},{"dropping-particle":"","family":"Wahyuni","given":"Ida","non-dropping-particle":"","parse-names":false,"suffix":""}],"container-title":"jurnal kesehatan masyarakat","id":"ITEM-1","issue":"5","issued":{"date-parts":[["2017"]]},"title":"Hubungan Antara Faktor Individu, Beban Kerja, dan Shift Kerja dengan Kelelahan Kerja pada Perawat di RSJD Dr. Amino Gondohutomo Semarang","type":"article-journal","volume":"5"},"uris":["http://www.mendeley.com/documents/?uuid=44fb672e-80d9-4f8e-9594-0918254b08a1","http://www.mendeley.com/documents/?uuid=7709ed56-a20b-4276-9da1-18b0da50d7ce"]}],"mendeley":{"formattedCitation":"[36]","manualFormatting":"Astuti, Ekawati, &amp; Wahyuni ​​(2017)","plainTextFormattedCitation":"[36]","previouslyFormattedCitation":"(Astuti, Ekawati and Wahyuni, 2017)"},"properties":{"noteIndex":0},"schema":"https://github.com/citation-style-language/schema/raw/master/csl-citation.json"}</w:instrText>
      </w:r>
      <w:r w:rsidRPr="00347132">
        <w:rPr>
          <w:sz w:val="19"/>
          <w:szCs w:val="19"/>
        </w:rPr>
        <w:fldChar w:fldCharType="separate"/>
      </w:r>
      <w:r w:rsidRPr="00347132">
        <w:rPr>
          <w:noProof/>
          <w:sz w:val="19"/>
          <w:szCs w:val="19"/>
        </w:rPr>
        <w:t>Astuti, Ekawati, &amp; Wahyuni ​​(2017)</w:t>
      </w:r>
      <w:r w:rsidRPr="00347132">
        <w:rPr>
          <w:sz w:val="19"/>
          <w:szCs w:val="19"/>
        </w:rPr>
        <w:fldChar w:fldCharType="end"/>
      </w:r>
      <w:r w:rsidR="007F6B25">
        <w:rPr>
          <w:sz w:val="19"/>
          <w:szCs w:val="19"/>
        </w:rPr>
        <w:t xml:space="preserve"> </w:t>
      </w:r>
      <w:r w:rsidRPr="00347132">
        <w:rPr>
          <w:sz w:val="19"/>
          <w:szCs w:val="19"/>
        </w:rPr>
        <w:t xml:space="preserve">with </w:t>
      </w:r>
      <w:proofErr w:type="spellStart"/>
      <w:r w:rsidRPr="00347132">
        <w:rPr>
          <w:sz w:val="19"/>
          <w:szCs w:val="19"/>
        </w:rPr>
        <w:t>pvalue</w:t>
      </w:r>
      <w:proofErr w:type="spellEnd"/>
      <w:r w:rsidRPr="00347132">
        <w:rPr>
          <w:sz w:val="19"/>
          <w:szCs w:val="19"/>
        </w:rPr>
        <w:t xml:space="preserve"> = 0.019. But this is not in line with the research conducted by</w:t>
      </w:r>
      <w:r w:rsidR="007F6B25">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Mallapiang","given":"F","non-dropping-particle":"","parse-names":false,"suffix":""},{"dropping-particle":"","family":"Alam","given":"S","non-dropping-particle":"","parse-names":false,"suffix":""},{"dropping-particle":"","family":"Suyuti","given":"A","non-dropping-particle":"","parse-names":false,"suffix":""}],"container-title":"Public Health Science Journal","id":"ITEM-1","issued":{"date-parts":[["2014"]]},"title":"Faktor yang Berhubungan dengan Kelelahan Kerja Pada Perawat IGD di RSUD Haji Makassar Tahun 2014","type":"article-journal"},"uris":["http://www.mendeley.com/documents/?uuid=29ff17e5-6b9a-4f26-9e77-7596b9a4387e","http://www.mendeley.com/documents/?uuid=231bc3e5-95df-48db-8189-e5a761652589"]}],"mendeley":{"formattedCitation":"[31]","manualFormatting":"Mallapiang, Alam, &amp; Suyuti (2014)","plainTextFormattedCitation":"[31]","previouslyFormattedCitation":"(Mallapiang, Alam and Suyuti, 2014)"},"properties":{"noteIndex":0},"schema":"https://github.com/citation-style-language/schema/raw/master/csl-citation.json"}</w:instrText>
      </w:r>
      <w:r w:rsidRPr="00347132">
        <w:rPr>
          <w:sz w:val="19"/>
          <w:szCs w:val="19"/>
        </w:rPr>
        <w:fldChar w:fldCharType="separate"/>
      </w:r>
      <w:r w:rsidRPr="00347132">
        <w:rPr>
          <w:noProof/>
          <w:sz w:val="19"/>
          <w:szCs w:val="19"/>
        </w:rPr>
        <w:t>Mallapiang, Alam, &amp; Suyuti (2014)</w:t>
      </w:r>
      <w:r w:rsidRPr="00347132">
        <w:rPr>
          <w:sz w:val="19"/>
          <w:szCs w:val="19"/>
        </w:rPr>
        <w:fldChar w:fldCharType="end"/>
      </w:r>
      <w:r w:rsidRPr="00347132">
        <w:rPr>
          <w:sz w:val="19"/>
          <w:szCs w:val="19"/>
        </w:rPr>
        <w:t xml:space="preserve"> because feeling tired is general and all workers can experience fatigue regardless of the age of the worker.</w:t>
      </w:r>
    </w:p>
    <w:p w14:paraId="0A111968" w14:textId="2E4FE08D" w:rsidR="00932DCF" w:rsidRPr="00347132" w:rsidRDefault="00932DCF" w:rsidP="00A0689B">
      <w:pPr>
        <w:pStyle w:val="NormalWeb"/>
        <w:spacing w:before="0" w:beforeAutospacing="0" w:after="0" w:afterAutospacing="0"/>
        <w:ind w:firstLine="567"/>
        <w:contextualSpacing/>
        <w:jc w:val="both"/>
        <w:rPr>
          <w:sz w:val="19"/>
          <w:szCs w:val="19"/>
        </w:rPr>
      </w:pPr>
      <w:r w:rsidRPr="00347132">
        <w:rPr>
          <w:sz w:val="19"/>
          <w:szCs w:val="19"/>
        </w:rPr>
        <w:t>In this study, there is a significant relationship between age and work fatigue because it is in accordance with the theory presented by</w:t>
      </w:r>
      <w:r w:rsidR="00310FB6">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{"citationItems":[{"id":"ITEM-1","itemData":{"author":[{"dropping-particle":"","family":"Atiqoh","given":"Januar","non-dropping-particle":"","parse-names":false,"suffix":""}],"container-title":"jurnal kesehatan masyarakat","id":"ITEM-1","issue":"2","issued":{"date-parts":[["2014"]]},"title":"Faktor-Faktor yang Berhubungan dengan Kelelahan Kerja pada Pekerja Konveksi Bagian Penjahitan di CV. Aneka Garment Gunungpati Semarang","type":"article-journal","volume":"2"},"uris":["http://www.mendeley.com/documents/?uuid=edd2e548-fd50-4ef1-b03f-43dcdf23d9eb"]}],"mendeley":{"formattedCitation":"[29]","manualFormatting":"Atiqoh (2014)","plainTextFormattedCitation":"[29]","previouslyFormattedCitation":"(Atiqoh, 2014)"},"properties":{"noteIndex":0},"schema":"https://github.com/citation-style-language/schema/raw/master/csl-citation.json"}</w:instrText>
      </w:r>
      <w:r w:rsidRPr="00347132">
        <w:rPr>
          <w:sz w:val="19"/>
          <w:szCs w:val="19"/>
        </w:rPr>
        <w:fldChar w:fldCharType="separate"/>
      </w:r>
      <w:r w:rsidRPr="00347132">
        <w:rPr>
          <w:noProof/>
          <w:sz w:val="19"/>
          <w:szCs w:val="19"/>
        </w:rPr>
        <w:t>Atiqoh (2014)</w:t>
      </w:r>
      <w:r w:rsidRPr="00347132">
        <w:rPr>
          <w:sz w:val="19"/>
          <w:szCs w:val="19"/>
        </w:rPr>
        <w:fldChar w:fldCharType="end"/>
      </w:r>
      <w:r w:rsidR="00310FB6">
        <w:rPr>
          <w:sz w:val="19"/>
          <w:szCs w:val="19"/>
        </w:rPr>
        <w:t xml:space="preserve"> </w:t>
      </w:r>
      <w:r w:rsidRPr="00347132">
        <w:rPr>
          <w:sz w:val="19"/>
          <w:szCs w:val="19"/>
        </w:rPr>
        <w:t>that in general, the older a person is, the less endurance in his body and the faster he can experience fatigue. Especially someone who has entered the age of 40 years, it is likely that they will experience a decrease in the ability of the organs which can make it easier for workers to feel fatigue due to the degeneration process of organ function. Someone who is&gt; 40 years old is indeed classified as a profitable age, but for feelings of fatigue both physically and psychologically, those aged&gt; 40 years have the ability to work can be reduced to 60-80% compared to the performance o</w:t>
      </w:r>
      <w:r w:rsidR="00310FB6">
        <w:rPr>
          <w:sz w:val="19"/>
          <w:szCs w:val="19"/>
        </w:rPr>
        <w:t xml:space="preserve">f workers who are &lt;40 years old </w:t>
      </w:r>
      <w:r w:rsidR="00310FB6" w:rsidRPr="00417B59">
        <w:rPr>
          <w:sz w:val="19"/>
          <w:szCs w:val="19"/>
        </w:rPr>
        <w:fldChar w:fldCharType="begin" w:fldLock="1"/>
      </w:r>
      <w:r w:rsidR="00310FB6">
        <w:rPr>
          <w:sz w:val="19"/>
          <w:szCs w:val="19"/>
        </w:rPr>
        <w:instrText>ADDIN CSL_CITATION {"citationItems":[{"id":"ITEM-1","itemData":{"author":[{"dropping-particle":"","family":"Hartati","given":"","non-dropping-particle":"","parse-names":false,"suffix":""}],"container-title":"Psikologi","id":"ITEM-1","issued":{"date-parts":[["2012"]]},"title":"Ketakutan Sukses Pada wanita Karir Ditinjau dari Konflik Peran Ganda","type":"article-journal"},"uris":["http://www.mendeley.com/documents/?uuid=ff8d5855-e745-49b3-b9ae-d6dd1ae36c95"]}],"mendeley":{"formattedCitation":"[16]","manualFormatting":"[35]","plainTextFormattedCitation":"[16]","previouslyFormattedCitation":"(Hartati, 2012)"},"properties":{"noteIndex":0},"schema":"https://github.com/citation-style-language/schema/raw/master/csl-citation.json"}</w:instrText>
      </w:r>
      <w:r w:rsidR="00310FB6" w:rsidRPr="00417B59">
        <w:rPr>
          <w:sz w:val="19"/>
          <w:szCs w:val="19"/>
        </w:rPr>
        <w:fldChar w:fldCharType="separate"/>
      </w:r>
      <w:r w:rsidR="00310FB6">
        <w:rPr>
          <w:noProof/>
          <w:sz w:val="19"/>
          <w:szCs w:val="19"/>
        </w:rPr>
        <w:t>[35</w:t>
      </w:r>
      <w:r w:rsidR="00310FB6" w:rsidRPr="007F6B25">
        <w:rPr>
          <w:noProof/>
          <w:sz w:val="19"/>
          <w:szCs w:val="19"/>
        </w:rPr>
        <w:t>]</w:t>
      </w:r>
      <w:r w:rsidR="00310FB6" w:rsidRPr="00417B59">
        <w:rPr>
          <w:sz w:val="19"/>
          <w:szCs w:val="19"/>
        </w:rPr>
        <w:fldChar w:fldCharType="end"/>
      </w:r>
      <w:r w:rsidRPr="00347132">
        <w:rPr>
          <w:sz w:val="19"/>
          <w:szCs w:val="19"/>
        </w:rPr>
        <w:t xml:space="preserve">. </w:t>
      </w:r>
    </w:p>
    <w:p w14:paraId="4D085052" w14:textId="57881EBC" w:rsidR="00932DCF" w:rsidRPr="00347132" w:rsidRDefault="00932DCF" w:rsidP="00A0689B">
      <w:pPr>
        <w:spacing w:after="0" w:line="240" w:lineRule="auto"/>
        <w:ind w:firstLine="567"/>
        <w:contextualSpacing/>
        <w:jc w:val="both"/>
        <w:rPr>
          <w:sz w:val="19"/>
          <w:szCs w:val="19"/>
        </w:rPr>
      </w:pPr>
      <w:r w:rsidRPr="00347132">
        <w:rPr>
          <w:sz w:val="19"/>
          <w:szCs w:val="19"/>
        </w:rPr>
        <w:t>This study is in line with previous research which shows that workers who have old age and are still doing work will affect their performance because of a decrease in body endurance which makes these work</w:t>
      </w:r>
      <w:r w:rsidR="00310FB6">
        <w:rPr>
          <w:sz w:val="19"/>
          <w:szCs w:val="19"/>
        </w:rPr>
        <w:t xml:space="preserve">ers more susceptible to fatigue </w:t>
      </w:r>
      <w:r w:rsidRPr="00347132">
        <w:rPr>
          <w:sz w:val="19"/>
          <w:szCs w:val="19"/>
        </w:rPr>
        <w:fldChar w:fldCharType="begin" w:fldLock="1"/>
      </w:r>
      <w:r w:rsidR="007F6B25">
        <w:rPr>
          <w:sz w:val="19"/>
          <w:szCs w:val="19"/>
        </w:rPr>
        <w:instrText>ADDIN CSL_CITATION {"citationItems":[{"id":"ITEM-1","itemData":{"author":[{"dropping-particle":"","family":"Budiman","given":"Arief","non-dropping-particle":"","parse-names":false,"suffix":""},{"dropping-particle":"","family":"Husaini","given":"","non-dropping-particle":"","parse-names":false,"suffix":""},{"dropping-particle":"","family":"Syamsul","given":"Arifin","non-dropping-particle":"","parse-names":false,"suffix":""}],"container-title":"Jurnal Berkala Kesehatan","id":"ITEM-1","issue":"2","issued":{"date-parts":[["2016"]]},"title":"Hubungan Antara Umur dan Indeks Beban Kerja dengan Kelelahan pada Pekerja di PT. Karias Tabing Kencana","type":"article-journal","volume":"1"},"uris":["http://www.mendeley.com/documents/?uuid=b1cd409f-d180-49ae-94c2-955466dfce26","http://www.mendeley.com/documents/?uuid=55baa834-8d2d-405c-9d91-deed2445cc2f"]}],"mendeley":{"formattedCitation":"[38]","plainTextFormattedCitation":"[38]","previouslyFormattedCitation":"(Budiman, Husaini and Syamsul, 2016)"},"properties":{"noteIndex":0},"schema":"https://github.com/citation-style-language/schema/raw/master/csl-citation.json"}</w:instrText>
      </w:r>
      <w:r w:rsidRPr="00347132">
        <w:rPr>
          <w:sz w:val="19"/>
          <w:szCs w:val="19"/>
        </w:rPr>
        <w:fldChar w:fldCharType="separate"/>
      </w:r>
      <w:r w:rsidR="007F6B25" w:rsidRPr="007F6B25">
        <w:rPr>
          <w:noProof/>
          <w:sz w:val="19"/>
          <w:szCs w:val="19"/>
        </w:rPr>
        <w:t>[38]</w:t>
      </w:r>
      <w:r w:rsidRPr="00347132">
        <w:rPr>
          <w:sz w:val="19"/>
          <w:szCs w:val="19"/>
        </w:rPr>
        <w:fldChar w:fldCharType="end"/>
      </w:r>
      <w:r w:rsidRPr="00347132">
        <w:rPr>
          <w:sz w:val="19"/>
          <w:szCs w:val="19"/>
        </w:rPr>
        <w:t>. The theory is in accordance with the theory presented by</w:t>
      </w:r>
      <w:r w:rsidR="00310FB6">
        <w:rPr>
          <w:sz w:val="19"/>
          <w:szCs w:val="19"/>
        </w:rPr>
        <w:t xml:space="preserve"> </w:t>
      </w:r>
      <w:r w:rsidRPr="00347132">
        <w:rPr>
          <w:sz w:val="19"/>
          <w:szCs w:val="19"/>
        </w:rPr>
        <w:fldChar w:fldCharType="begin" w:fldLock="1"/>
      </w:r>
      <w:r w:rsidR="007F6B25">
        <w:rPr>
          <w:sz w:val="19"/>
          <w:szCs w:val="19"/>
        </w:rPr>
        <w:instrText>ADDIN CSL_CITATION {"citationItems":[{"id":"ITEM-1","itemData":{"author":[{"dropping-particle":"","family":"Suma'mur","given":"","non-dropping-particle":"","parse-names":false,"suffix":""}],"id":"ITEM-1","issued":{"date-parts":[["2009"]]},"publisher":"Sagung Seto","publisher-place":"Jakarta","title":"Hiegene Perusahaan dan Kesehatan Kerja (HIPERKES)","type":"book"},"uris":["http://www.mendeley.com/documents/?uuid=5ef0e0e3-8de2-4848-b43f-803fe471ac07"]}],"mendeley":{"formattedCitation":"[39]","manualFormatting":"Suma'mur (2009)","plainTextFormattedCitation":"[39]","previouslyFormattedCitation":"(Suma’mur, 2009)"},"properties":{"noteIndex":0},"schema":"https://github.com/citation-style-language/schema/raw/master/csl-citation.json"}</w:instrText>
      </w:r>
      <w:r w:rsidRPr="00347132">
        <w:rPr>
          <w:sz w:val="19"/>
          <w:szCs w:val="19"/>
        </w:rPr>
        <w:fldChar w:fldCharType="separate"/>
      </w:r>
      <w:r w:rsidRPr="00347132">
        <w:rPr>
          <w:noProof/>
          <w:sz w:val="19"/>
          <w:szCs w:val="19"/>
        </w:rPr>
        <w:t>Suma'mur (2009)</w:t>
      </w:r>
      <w:r w:rsidRPr="00347132">
        <w:rPr>
          <w:sz w:val="19"/>
          <w:szCs w:val="19"/>
        </w:rPr>
        <w:fldChar w:fldCharType="end"/>
      </w:r>
      <w:r w:rsidR="00310FB6">
        <w:rPr>
          <w:sz w:val="19"/>
          <w:szCs w:val="19"/>
        </w:rPr>
        <w:t xml:space="preserve"> </w:t>
      </w:r>
      <w:r w:rsidRPr="00347132">
        <w:rPr>
          <w:sz w:val="19"/>
          <w:szCs w:val="19"/>
        </w:rPr>
        <w:t>states that workers who are &lt;40 years old are able to work with tough jobs, whereas if those</w:t>
      </w:r>
      <w:r w:rsidR="00310FB6">
        <w:rPr>
          <w:sz w:val="19"/>
          <w:szCs w:val="19"/>
        </w:rPr>
        <w:t xml:space="preserve"> &gt;</w:t>
      </w:r>
      <w:r w:rsidRPr="00347132">
        <w:rPr>
          <w:sz w:val="19"/>
          <w:szCs w:val="19"/>
        </w:rPr>
        <w:t xml:space="preserve">40 years old have a performance with heavy work activities it can be reduced due to feeling quickly tired and not responsive at work, it will affect performance at work. However, this matter is not in line with the research conducted </w:t>
      </w:r>
      <w:proofErr w:type="spellStart"/>
      <w:r w:rsidRPr="00347132">
        <w:rPr>
          <w:sz w:val="19"/>
          <w:szCs w:val="19"/>
        </w:rPr>
        <w:t>by</w:t>
      </w:r>
      <w:r w:rsidRPr="00347132">
        <w:rPr>
          <w:sz w:val="19"/>
          <w:szCs w:val="19"/>
        </w:rPr>
        <w:fldChar w:fldCharType="begin" w:fldLock="1"/>
      </w:r>
      <w:r w:rsidR="007F6B25">
        <w:rPr>
          <w:sz w:val="19"/>
          <w:szCs w:val="19"/>
        </w:rPr>
        <w:instrText>ADDIN CSL_CITATION {"citationItems":[{"id":"ITEM-1","itemData":{"DOI":"2356-3346","author":[{"dropping-particle":"","family":"Kusgiyanto","given":"W","non-dropping-particle":"","parse-names":false,"suffix":""},{"dropping-particle":"","family":"Suroto","given":"","non-dropping-particle":"","parse-names":false,"suffix":""},{"dropping-particle":"","family":"Ekawati","given":"","non-dropping-particle":"","parse-names":false,"suffix":""}],"container-title":"jurnal kesehatan masyarakat","id":"ITEM-1","issue":"5","issued":{"date-parts":[["2017"]]},"title":"Analisis Hubungan Beban Kerja Fisik, Masa Kerja, Usia, dan Jenis Kelamin Terhadap Tingkat Kelelahan Kerja pada Pekerja Bagian Pembuatan Kulit Lumpia di Kelurahan Kranggan Kecamatan Semarang Tengah","type":"article-journal","volume":"5"},"uris":["http://www.mendeley.com/documents/?uuid=66a65ff3-2696-4892-9e1f-57c6ad5e77e2","http://www.mendeley.com/documents/?uuid=77a384da-18d8-4505-aafb-472c5c5bf8d2"]}],"mendeley":{"formattedCitation":"[40]","manualFormatting":"Kusgiyanto, Suroto, &amp; Ekawati (2017)","plainTextFormattedCitation":"[40]","previouslyFormattedCitation":"(Kusgiyanto, Suroto and Ekawati, 2017)"},"properties":{"noteIndex":0},"schema":"https://github.com/citation-style-language/schema/raw/master/csl-citation.json"}</w:instrText>
      </w:r>
      <w:r w:rsidRPr="00347132">
        <w:rPr>
          <w:sz w:val="19"/>
          <w:szCs w:val="19"/>
        </w:rPr>
        <w:fldChar w:fldCharType="separate"/>
      </w:r>
      <w:r w:rsidRPr="00347132">
        <w:rPr>
          <w:noProof/>
          <w:sz w:val="19"/>
          <w:szCs w:val="19"/>
        </w:rPr>
        <w:t>Kusgiyanto</w:t>
      </w:r>
      <w:proofErr w:type="spellEnd"/>
      <w:r w:rsidRPr="00347132">
        <w:rPr>
          <w:noProof/>
          <w:sz w:val="19"/>
          <w:szCs w:val="19"/>
        </w:rPr>
        <w:t>, Suroto, &amp; Ekawati (2017)</w:t>
      </w:r>
      <w:r w:rsidRPr="00347132">
        <w:rPr>
          <w:sz w:val="19"/>
          <w:szCs w:val="19"/>
        </w:rPr>
        <w:fldChar w:fldCharType="end"/>
      </w:r>
      <w:r w:rsidRPr="00347132">
        <w:rPr>
          <w:sz w:val="19"/>
          <w:szCs w:val="19"/>
        </w:rPr>
        <w:t xml:space="preserve"> which shows that workers who are not at risk are more easily tired than those at risk.</w:t>
      </w:r>
    </w:p>
    <w:p w14:paraId="52FE33B4" w14:textId="77777777" w:rsidR="00932DCF" w:rsidRPr="00347132" w:rsidRDefault="00932DCF" w:rsidP="00A0689B">
      <w:pPr>
        <w:spacing w:after="0" w:line="240" w:lineRule="auto"/>
        <w:contextualSpacing/>
        <w:jc w:val="both"/>
        <w:rPr>
          <w:sz w:val="19"/>
          <w:szCs w:val="19"/>
        </w:rPr>
      </w:pPr>
    </w:p>
    <w:p w14:paraId="7D125907" w14:textId="77777777" w:rsidR="00932DCF" w:rsidRPr="00347132" w:rsidRDefault="00932DCF" w:rsidP="00A0689B">
      <w:pPr>
        <w:spacing w:after="0" w:line="240" w:lineRule="auto"/>
        <w:contextualSpacing/>
        <w:jc w:val="both"/>
        <w:rPr>
          <w:b/>
          <w:sz w:val="23"/>
          <w:szCs w:val="23"/>
        </w:rPr>
      </w:pPr>
      <w:r w:rsidRPr="00347132">
        <w:rPr>
          <w:b/>
          <w:sz w:val="23"/>
          <w:szCs w:val="23"/>
        </w:rPr>
        <w:t>CONCLUSION</w:t>
      </w:r>
    </w:p>
    <w:p w14:paraId="43EE5D2D" w14:textId="77777777" w:rsidR="00932DCF" w:rsidRPr="00347132" w:rsidRDefault="00932DCF" w:rsidP="00A0689B">
      <w:pPr>
        <w:spacing w:after="0" w:line="240" w:lineRule="auto"/>
        <w:ind w:firstLine="567"/>
        <w:contextualSpacing/>
        <w:jc w:val="both"/>
        <w:rPr>
          <w:color w:val="000000" w:themeColor="text1"/>
          <w:sz w:val="19"/>
          <w:szCs w:val="19"/>
        </w:rPr>
      </w:pPr>
      <w:r w:rsidRPr="00347132">
        <w:rPr>
          <w:color w:val="000000" w:themeColor="text1"/>
          <w:sz w:val="19"/>
          <w:szCs w:val="19"/>
        </w:rPr>
        <w:lastRenderedPageBreak/>
        <w:t>Based on the results of research on female lecturers and staff at the UPNVJ FIKES, it can be concluded as follows:</w:t>
      </w:r>
    </w:p>
    <w:p w14:paraId="2A795619" w14:textId="77777777" w:rsidR="00932DCF" w:rsidRPr="00347132" w:rsidRDefault="00932DCF" w:rsidP="00A0689B">
      <w:pPr>
        <w:pStyle w:val="ListParagraph"/>
        <w:numPr>
          <w:ilvl w:val="0"/>
          <w:numId w:val="3"/>
        </w:numPr>
        <w:spacing w:after="0" w:line="240" w:lineRule="auto"/>
        <w:ind w:left="284" w:hanging="284"/>
        <w:jc w:val="both"/>
        <w:rPr>
          <w:color w:val="000000" w:themeColor="text1"/>
          <w:sz w:val="19"/>
          <w:szCs w:val="19"/>
        </w:rPr>
      </w:pPr>
      <w:r w:rsidRPr="00347132">
        <w:rPr>
          <w:color w:val="000000" w:themeColor="text1"/>
          <w:sz w:val="19"/>
          <w:szCs w:val="19"/>
        </w:rPr>
        <w:t>Most of the female lecturers and staff at the UPNVJ Faculty of Health Sciences experienced high fatigue by 75.5%.</w:t>
      </w:r>
    </w:p>
    <w:p w14:paraId="0BE8D341" w14:textId="77777777" w:rsidR="00932DCF" w:rsidRPr="00347132" w:rsidRDefault="00932DCF" w:rsidP="00A0689B">
      <w:pPr>
        <w:pStyle w:val="ListParagraph"/>
        <w:numPr>
          <w:ilvl w:val="0"/>
          <w:numId w:val="3"/>
        </w:numPr>
        <w:spacing w:after="0" w:line="240" w:lineRule="auto"/>
        <w:ind w:left="284" w:hanging="284"/>
        <w:jc w:val="both"/>
        <w:rPr>
          <w:color w:val="000000" w:themeColor="text1"/>
          <w:sz w:val="19"/>
          <w:szCs w:val="19"/>
        </w:rPr>
      </w:pPr>
      <w:r w:rsidRPr="00347132">
        <w:rPr>
          <w:sz w:val="19"/>
          <w:szCs w:val="19"/>
          <w:lang w:val="id-ID"/>
        </w:rPr>
        <w:t>In the work factor, the number of female lecturers and staff who experience double burden is 69.8% with most of the workers having a risky working period (67.9%), and risky rest periods (75.5%).</w:t>
      </w:r>
    </w:p>
    <w:p w14:paraId="7DFD13BD" w14:textId="77777777" w:rsidR="00932DCF" w:rsidRPr="00347132" w:rsidRDefault="00932DCF" w:rsidP="00A0689B">
      <w:pPr>
        <w:pStyle w:val="ListParagraph"/>
        <w:numPr>
          <w:ilvl w:val="0"/>
          <w:numId w:val="3"/>
        </w:numPr>
        <w:spacing w:after="0" w:line="240" w:lineRule="auto"/>
        <w:ind w:left="284" w:hanging="284"/>
        <w:jc w:val="both"/>
        <w:rPr>
          <w:color w:val="000000" w:themeColor="text1"/>
          <w:sz w:val="19"/>
          <w:szCs w:val="19"/>
        </w:rPr>
      </w:pPr>
      <w:r w:rsidRPr="00347132">
        <w:rPr>
          <w:sz w:val="19"/>
          <w:szCs w:val="19"/>
          <w:lang w:val="id-ID"/>
        </w:rPr>
        <w:t>For individual factors, most workers have a risky age, namely 62.5%.</w:t>
      </w:r>
    </w:p>
    <w:p w14:paraId="70EB4387" w14:textId="77777777" w:rsidR="00932DCF" w:rsidRPr="00347132" w:rsidRDefault="00932DCF" w:rsidP="00A0689B">
      <w:pPr>
        <w:pStyle w:val="ListParagraph"/>
        <w:numPr>
          <w:ilvl w:val="0"/>
          <w:numId w:val="3"/>
        </w:numPr>
        <w:spacing w:after="0" w:line="240" w:lineRule="auto"/>
        <w:ind w:left="284" w:hanging="284"/>
        <w:jc w:val="both"/>
        <w:rPr>
          <w:color w:val="000000" w:themeColor="text1"/>
          <w:sz w:val="19"/>
          <w:szCs w:val="19"/>
        </w:rPr>
      </w:pPr>
      <w:r w:rsidRPr="00347132">
        <w:rPr>
          <w:color w:val="000000" w:themeColor="text1"/>
          <w:sz w:val="19"/>
          <w:szCs w:val="19"/>
        </w:rPr>
        <w:t>Most of the female lecturers and staff at the UPNVJ Faculty of Health Sciences felt thirsty before and after work by 55.9%.</w:t>
      </w:r>
    </w:p>
    <w:p w14:paraId="5B54022B" w14:textId="0C8A7447" w:rsidR="00C44DC3" w:rsidRPr="00347132" w:rsidRDefault="00932DCF" w:rsidP="00A0689B">
      <w:pPr>
        <w:pStyle w:val="ListParagraph"/>
        <w:numPr>
          <w:ilvl w:val="0"/>
          <w:numId w:val="3"/>
        </w:numPr>
        <w:spacing w:after="0" w:line="240" w:lineRule="auto"/>
        <w:ind w:left="284" w:hanging="284"/>
        <w:jc w:val="both"/>
        <w:rPr>
          <w:color w:val="000000" w:themeColor="text1"/>
          <w:sz w:val="19"/>
          <w:szCs w:val="19"/>
        </w:rPr>
      </w:pPr>
      <w:r w:rsidRPr="00347132">
        <w:rPr>
          <w:color w:val="000000" w:themeColor="text1"/>
          <w:sz w:val="19"/>
          <w:szCs w:val="19"/>
        </w:rPr>
        <w:t>There is a double burden relationship (</w:t>
      </w:r>
      <w:proofErr w:type="spellStart"/>
      <w:r w:rsidRPr="00347132">
        <w:rPr>
          <w:color w:val="000000" w:themeColor="text1"/>
          <w:sz w:val="19"/>
          <w:szCs w:val="19"/>
        </w:rPr>
        <w:t>pvalue</w:t>
      </w:r>
      <w:proofErr w:type="spellEnd"/>
      <w:r w:rsidRPr="00347132">
        <w:rPr>
          <w:color w:val="000000" w:themeColor="text1"/>
          <w:sz w:val="19"/>
          <w:szCs w:val="19"/>
        </w:rPr>
        <w:t xml:space="preserve"> =</w:t>
      </w:r>
      <w:r w:rsidRPr="00347132">
        <w:rPr>
          <w:rStyle w:val="HTMLTypewriter"/>
          <w:rFonts w:ascii="Times New Roman" w:eastAsiaTheme="majorEastAsia" w:hAnsi="Times New Roman" w:cs="Times New Roman"/>
          <w:sz w:val="19"/>
          <w:szCs w:val="19"/>
        </w:rPr>
        <w:t>0.0001</w:t>
      </w:r>
      <w:r w:rsidRPr="00347132">
        <w:rPr>
          <w:color w:val="000000" w:themeColor="text1"/>
          <w:sz w:val="19"/>
          <w:szCs w:val="19"/>
        </w:rPr>
        <w:t>); years of service (p value =</w:t>
      </w:r>
      <w:r w:rsidRPr="00347132">
        <w:rPr>
          <w:rStyle w:val="HTMLTypewriter"/>
          <w:rFonts w:ascii="Times New Roman" w:eastAsiaTheme="majorEastAsia" w:hAnsi="Times New Roman" w:cs="Times New Roman"/>
          <w:sz w:val="19"/>
          <w:szCs w:val="19"/>
        </w:rPr>
        <w:t>0.0001</w:t>
      </w:r>
      <w:r w:rsidRPr="00347132">
        <w:rPr>
          <w:color w:val="000000" w:themeColor="text1"/>
          <w:sz w:val="19"/>
          <w:szCs w:val="19"/>
        </w:rPr>
        <w:t>); and age (p value =</w:t>
      </w:r>
      <w:r w:rsidRPr="00347132">
        <w:rPr>
          <w:rStyle w:val="HTMLTypewriter"/>
          <w:rFonts w:ascii="Times New Roman" w:eastAsiaTheme="majorEastAsia" w:hAnsi="Times New Roman" w:cs="Times New Roman"/>
          <w:sz w:val="19"/>
          <w:szCs w:val="19"/>
        </w:rPr>
        <w:t>0.022</w:t>
      </w:r>
      <w:r w:rsidRPr="00347132">
        <w:rPr>
          <w:color w:val="000000" w:themeColor="text1"/>
          <w:sz w:val="19"/>
          <w:szCs w:val="19"/>
        </w:rPr>
        <w:t>) with fatigue, but there is a variable that has no relationship with work fatigue, namely rest time (p value =</w:t>
      </w:r>
      <w:r w:rsidRPr="00347132">
        <w:rPr>
          <w:rStyle w:val="HTMLTypewriter"/>
          <w:rFonts w:ascii="Times New Roman" w:eastAsiaTheme="majorEastAsia" w:hAnsi="Times New Roman" w:cs="Times New Roman"/>
          <w:sz w:val="19"/>
          <w:szCs w:val="19"/>
        </w:rPr>
        <w:t>0.061</w:t>
      </w:r>
      <w:r w:rsidRPr="00347132">
        <w:rPr>
          <w:color w:val="000000" w:themeColor="text1"/>
          <w:sz w:val="19"/>
          <w:szCs w:val="19"/>
        </w:rPr>
        <w:t>).</w:t>
      </w:r>
    </w:p>
    <w:p w14:paraId="40E41C63" w14:textId="77777777" w:rsidR="00C44DC3" w:rsidRPr="00347132" w:rsidRDefault="00C44DC3" w:rsidP="00C44DC3">
      <w:pPr>
        <w:pStyle w:val="ListParagraph"/>
        <w:spacing w:after="0" w:line="360" w:lineRule="auto"/>
        <w:ind w:left="0"/>
        <w:jc w:val="both"/>
        <w:rPr>
          <w:color w:val="000000" w:themeColor="text1"/>
          <w:sz w:val="19"/>
          <w:szCs w:val="19"/>
        </w:rPr>
      </w:pPr>
    </w:p>
    <w:p w14:paraId="0A21E9F8" w14:textId="77777777" w:rsidR="001776D4" w:rsidRPr="00347132" w:rsidRDefault="001776D4" w:rsidP="00C44DC3">
      <w:pPr>
        <w:pStyle w:val="ListParagraph"/>
        <w:spacing w:after="0" w:line="360" w:lineRule="auto"/>
        <w:ind w:left="0"/>
        <w:jc w:val="both"/>
        <w:rPr>
          <w:color w:val="000000" w:themeColor="text1"/>
          <w:sz w:val="23"/>
          <w:szCs w:val="23"/>
        </w:rPr>
      </w:pPr>
      <w:r w:rsidRPr="00347132">
        <w:rPr>
          <w:b/>
          <w:color w:val="000000" w:themeColor="text1"/>
          <w:sz w:val="23"/>
          <w:szCs w:val="23"/>
        </w:rPr>
        <w:t>DAFTAR PUSTAKA</w:t>
      </w:r>
    </w:p>
    <w:p w14:paraId="2FD41225" w14:textId="408C19BA" w:rsidR="007F6B25" w:rsidRPr="007F6B25" w:rsidRDefault="006B2641" w:rsidP="007F6B25">
      <w:pPr>
        <w:widowControl w:val="0"/>
        <w:autoSpaceDE w:val="0"/>
        <w:autoSpaceDN w:val="0"/>
        <w:adjustRightInd w:val="0"/>
        <w:spacing w:after="0" w:line="240" w:lineRule="auto"/>
        <w:ind w:left="640" w:hanging="640"/>
        <w:jc w:val="both"/>
        <w:rPr>
          <w:noProof/>
          <w:sz w:val="20"/>
          <w:szCs w:val="20"/>
        </w:rPr>
      </w:pPr>
      <w:r w:rsidRPr="007F6B25">
        <w:rPr>
          <w:b/>
          <w:color w:val="000000" w:themeColor="text1"/>
          <w:sz w:val="20"/>
          <w:szCs w:val="20"/>
        </w:rPr>
        <w:fldChar w:fldCharType="begin" w:fldLock="1"/>
      </w:r>
      <w:r w:rsidRPr="007F6B25">
        <w:rPr>
          <w:b/>
          <w:color w:val="000000" w:themeColor="text1"/>
          <w:sz w:val="20"/>
          <w:szCs w:val="20"/>
        </w:rPr>
        <w:instrText xml:space="preserve">ADDIN Mendeley Bibliography CSL_BIBLIOGRAPHY </w:instrText>
      </w:r>
      <w:r w:rsidRPr="007F6B25">
        <w:rPr>
          <w:b/>
          <w:color w:val="000000" w:themeColor="text1"/>
          <w:sz w:val="20"/>
          <w:szCs w:val="20"/>
        </w:rPr>
        <w:fldChar w:fldCharType="separate"/>
      </w:r>
      <w:r w:rsidR="007F6B25" w:rsidRPr="007F6B25">
        <w:rPr>
          <w:noProof/>
          <w:sz w:val="20"/>
          <w:szCs w:val="20"/>
        </w:rPr>
        <w:t>[1]</w:t>
      </w:r>
      <w:r w:rsidR="007F6B25" w:rsidRPr="007F6B25">
        <w:rPr>
          <w:noProof/>
          <w:sz w:val="20"/>
          <w:szCs w:val="20"/>
        </w:rPr>
        <w:tab/>
        <w:t xml:space="preserve">Tarwaka, </w:t>
      </w:r>
      <w:r w:rsidR="007F6B25" w:rsidRPr="007F6B25">
        <w:rPr>
          <w:i/>
          <w:iCs/>
          <w:noProof/>
          <w:sz w:val="20"/>
          <w:szCs w:val="20"/>
        </w:rPr>
        <w:t>Keselamatan dan Kesehatan Kerja : Manajemen dan Implementasi K3 di Tempat Kerja</w:t>
      </w:r>
      <w:r w:rsidR="007F6B25" w:rsidRPr="007F6B25">
        <w:rPr>
          <w:noProof/>
          <w:sz w:val="20"/>
          <w:szCs w:val="20"/>
        </w:rPr>
        <w:t>. Surakarta: Harapan Press, 2014.</w:t>
      </w:r>
    </w:p>
    <w:p w14:paraId="75C8DE7E"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w:t>
      </w:r>
      <w:r w:rsidRPr="007F6B25">
        <w:rPr>
          <w:noProof/>
          <w:sz w:val="20"/>
          <w:szCs w:val="20"/>
        </w:rPr>
        <w:tab/>
        <w:t xml:space="preserve">Y. D. Andarini, “The Correlation Of Occupational Stress With Subjective Fatigue Women Workers In Weaving Loom Unit Pt. X,” </w:t>
      </w:r>
      <w:r w:rsidRPr="007F6B25">
        <w:rPr>
          <w:i/>
          <w:iCs/>
          <w:noProof/>
          <w:sz w:val="20"/>
          <w:szCs w:val="20"/>
        </w:rPr>
        <w:t>J. Vacat. Heal. Stud.</w:t>
      </w:r>
      <w:r w:rsidRPr="007F6B25">
        <w:rPr>
          <w:noProof/>
          <w:sz w:val="20"/>
          <w:szCs w:val="20"/>
        </w:rPr>
        <w:t>, 2017.</w:t>
      </w:r>
    </w:p>
    <w:p w14:paraId="360C8BCC"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w:t>
      </w:r>
      <w:r w:rsidRPr="007F6B25">
        <w:rPr>
          <w:noProof/>
          <w:sz w:val="20"/>
          <w:szCs w:val="20"/>
        </w:rPr>
        <w:tab/>
        <w:t>International Labour Organization, “Safety and Health at Work: A Vision for Sustainable Prevention,” 2014. .</w:t>
      </w:r>
    </w:p>
    <w:p w14:paraId="1A5BED0D"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[4]</w:t>
      </w:r>
      <w:r w:rsidRPr="007F6B25">
        <w:rPr>
          <w:noProof/>
          <w:sz w:val="20"/>
          <w:szCs w:val="20"/>
        </w:rPr>
        <w:tab/>
        <w:t>Ministry of Health Labour and Welfare, “The 13th Occupational Safety &amp; Health Program,” 2018. [Online]. Available: https://www.mhlw.go.jp/content/11200000/000341159.pdf.</w:t>
      </w:r>
    </w:p>
    <w:p w14:paraId="53A1BA54"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[5]</w:t>
      </w:r>
      <w:r w:rsidRPr="007F6B25">
        <w:rPr>
          <w:noProof/>
          <w:sz w:val="20"/>
          <w:szCs w:val="20"/>
        </w:rPr>
        <w:tab/>
        <w:t>U. Techera, “Measuring and Managing Construction Worker Fatigue,” University of Catalonia, 2014.</w:t>
      </w:r>
    </w:p>
    <w:p w14:paraId="7E76019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[6]</w:t>
      </w:r>
      <w:r w:rsidRPr="007F6B25">
        <w:rPr>
          <w:noProof/>
          <w:sz w:val="20"/>
          <w:szCs w:val="20"/>
        </w:rPr>
        <w:tab/>
        <w:t>Midwives, “The Magazine of The Royal College of Midwives,” no. 4, United Kingdom, 2013.</w:t>
      </w:r>
    </w:p>
    <w:p w14:paraId="10287007"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[7]</w:t>
      </w:r>
      <w:r w:rsidRPr="007F6B25">
        <w:rPr>
          <w:noProof/>
          <w:sz w:val="20"/>
          <w:szCs w:val="20"/>
        </w:rPr>
        <w:tab/>
        <w:t>BPJS Ketenagakerjaan, “Angka Kecelakaan Kerja,” 2018. .</w:t>
      </w:r>
    </w:p>
    <w:p w14:paraId="7A5E726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[8]</w:t>
      </w:r>
      <w:r w:rsidRPr="007F6B25">
        <w:rPr>
          <w:noProof/>
          <w:sz w:val="20"/>
          <w:szCs w:val="20"/>
        </w:rPr>
        <w:tab/>
        <w:t>D. Medianto, “Faktor-Faktor yang Berhubungan dengan Kelelahan Kerja Pada Tenaga Kerja Bongkar Muat (TKBM) di Pelabuhan Tanjung Emas Semarang,” Universitas Muhamadiyah Surakarta, 2017.</w:t>
      </w:r>
    </w:p>
    <w:p w14:paraId="14583D5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[9]</w:t>
      </w:r>
      <w:r w:rsidRPr="007F6B25">
        <w:rPr>
          <w:noProof/>
          <w:sz w:val="20"/>
          <w:szCs w:val="20"/>
        </w:rPr>
        <w:tab/>
        <w:t>F. Eraliesa, “Hubungan Faktor Individu Dengan Kelelahan Kerja Pada Tenaga Kerja Bongkar Muat Di Pelabuhan Tapaktuan Kecamatan Tapaktuan Kabupaten Aceh Selatan Tahun 2008,” Universitas Sumatera Utara, 2009.</w:t>
      </w:r>
    </w:p>
    <w:p w14:paraId="18366E74"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[10]</w:t>
      </w:r>
      <w:r w:rsidRPr="007F6B25">
        <w:rPr>
          <w:noProof/>
          <w:sz w:val="20"/>
          <w:szCs w:val="20"/>
        </w:rPr>
        <w:tab/>
        <w:t xml:space="preserve">WSH Council, </w:t>
      </w:r>
      <w:r w:rsidRPr="007F6B25">
        <w:rPr>
          <w:i/>
          <w:iCs/>
          <w:noProof/>
          <w:sz w:val="20"/>
          <w:szCs w:val="20"/>
        </w:rPr>
        <w:t>Workplace Safety &amp; Health Guidlines Fatigue Management</w:t>
      </w:r>
      <w:r w:rsidRPr="007F6B25">
        <w:rPr>
          <w:noProof/>
          <w:sz w:val="20"/>
          <w:szCs w:val="20"/>
        </w:rPr>
        <w:t>. 2010.</w:t>
      </w:r>
    </w:p>
    <w:p w14:paraId="7B3819ED"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[11]</w:t>
      </w:r>
      <w:r w:rsidRPr="007F6B25">
        <w:rPr>
          <w:noProof/>
          <w:sz w:val="20"/>
          <w:szCs w:val="20"/>
        </w:rPr>
        <w:tab/>
        <w:t xml:space="preserve">T. I. Oesman and R. A. Simanjuntak, </w:t>
      </w:r>
      <w:r w:rsidRPr="007F6B25">
        <w:rPr>
          <w:noProof/>
          <w:sz w:val="20"/>
          <w:szCs w:val="20"/>
        </w:rPr>
        <w:lastRenderedPageBreak/>
        <w:t xml:space="preserve">“Hubungan Faktor Internal Dan Eksternal Terhadap Kelelahan Kerja Melalui Subjective Self Rating Test,” </w:t>
      </w:r>
      <w:r w:rsidRPr="007F6B25">
        <w:rPr>
          <w:i/>
          <w:iCs/>
          <w:noProof/>
          <w:sz w:val="20"/>
          <w:szCs w:val="20"/>
        </w:rPr>
        <w:t>Natl. Conf. Indones. Ergon. Soc.</w:t>
      </w:r>
      <w:r w:rsidRPr="007F6B25">
        <w:rPr>
          <w:noProof/>
          <w:sz w:val="20"/>
          <w:szCs w:val="20"/>
        </w:rPr>
        <w:t>, vol. 3, no. December, pp. 239–247, 2014.</w:t>
      </w:r>
    </w:p>
    <w:p w14:paraId="3247855F"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[12]</w:t>
      </w:r>
      <w:r w:rsidRPr="007F6B25">
        <w:rPr>
          <w:noProof/>
          <w:sz w:val="20"/>
          <w:szCs w:val="20"/>
        </w:rPr>
        <w:tab/>
        <w:t xml:space="preserve">M. R. Frone, R. M, and L. C. M, “Antecedents and Outcomes of Work-Family Conflict: Testing a Model of The Work-Family Interface,” </w:t>
      </w:r>
      <w:r w:rsidRPr="007F6B25">
        <w:rPr>
          <w:i/>
          <w:iCs/>
          <w:noProof/>
          <w:sz w:val="20"/>
          <w:szCs w:val="20"/>
        </w:rPr>
        <w:t>J. Appl. Psychol.</w:t>
      </w:r>
      <w:r w:rsidRPr="007F6B25">
        <w:rPr>
          <w:noProof/>
          <w:sz w:val="20"/>
          <w:szCs w:val="20"/>
        </w:rPr>
        <w:t>, vol. 77, no. 1, pp. 65–75, 1992.</w:t>
      </w:r>
    </w:p>
    <w:p w14:paraId="7CD4531E"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[13]</w:t>
      </w:r>
      <w:r w:rsidRPr="007F6B25">
        <w:rPr>
          <w:noProof/>
          <w:sz w:val="20"/>
          <w:szCs w:val="20"/>
        </w:rPr>
        <w:tab/>
        <w:t>S. S. Dewi, “Hubungan Konflik Peran Ganda Dengan Ketakutan Untuk Sukses Pada Ibu Yang Bekerja Di PT. Bumi Sari Prima Pematang Siantar,” vol. 11, no. 2, pp. 1–13, 2017.</w:t>
      </w:r>
    </w:p>
    <w:p w14:paraId="78859C48"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[14]</w:t>
      </w:r>
      <w:r w:rsidRPr="007F6B25">
        <w:rPr>
          <w:noProof/>
          <w:sz w:val="20"/>
          <w:szCs w:val="20"/>
        </w:rPr>
        <w:tab/>
        <w:t>Badan Pusat Statistik, “Keadaan Ketenagakerjaan Indonesia pada Februari Tahun 2019,” 2019. .</w:t>
      </w:r>
    </w:p>
    <w:p w14:paraId="38C9760F"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[15]</w:t>
      </w:r>
      <w:r w:rsidRPr="007F6B25">
        <w:rPr>
          <w:noProof/>
          <w:sz w:val="20"/>
          <w:szCs w:val="20"/>
        </w:rPr>
        <w:tab/>
        <w:t xml:space="preserve">Soeroso, </w:t>
      </w:r>
      <w:r w:rsidRPr="007F6B25">
        <w:rPr>
          <w:i/>
          <w:iCs/>
          <w:noProof/>
          <w:sz w:val="20"/>
          <w:szCs w:val="20"/>
        </w:rPr>
        <w:t>Sosiologi 2</w:t>
      </w:r>
      <w:r w:rsidRPr="007F6B25">
        <w:rPr>
          <w:noProof/>
          <w:sz w:val="20"/>
          <w:szCs w:val="20"/>
        </w:rPr>
        <w:t>. Jakarta: Quadra, 2008.</w:t>
      </w:r>
    </w:p>
    <w:p w14:paraId="23C2F9B0"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[16]</w:t>
      </w:r>
      <w:r w:rsidRPr="007F6B25">
        <w:rPr>
          <w:noProof/>
          <w:sz w:val="20"/>
          <w:szCs w:val="20"/>
        </w:rPr>
        <w:tab/>
        <w:t xml:space="preserve">Hartati, “Ketakutan Sukses Pada wanita Karir Ditinjau dari Konflik Peran Ganda,” </w:t>
      </w:r>
      <w:r w:rsidRPr="007F6B25">
        <w:rPr>
          <w:i/>
          <w:iCs/>
          <w:noProof/>
          <w:sz w:val="20"/>
          <w:szCs w:val="20"/>
        </w:rPr>
        <w:t>Psikologi</w:t>
      </w:r>
      <w:r w:rsidRPr="007F6B25">
        <w:rPr>
          <w:noProof/>
          <w:sz w:val="20"/>
          <w:szCs w:val="20"/>
        </w:rPr>
        <w:t>, 2012.</w:t>
      </w:r>
    </w:p>
    <w:p w14:paraId="09F19F6B"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[17]</w:t>
      </w:r>
      <w:r w:rsidRPr="007F6B25">
        <w:rPr>
          <w:noProof/>
          <w:sz w:val="20"/>
          <w:szCs w:val="20"/>
        </w:rPr>
        <w:tab/>
        <w:t xml:space="preserve">M. Setyawati, </w:t>
      </w:r>
      <w:r w:rsidRPr="007F6B25">
        <w:rPr>
          <w:i/>
          <w:iCs/>
          <w:noProof/>
          <w:sz w:val="20"/>
          <w:szCs w:val="20"/>
        </w:rPr>
        <w:t>Selintas Tentang Kelelahan Kerja</w:t>
      </w:r>
      <w:r w:rsidRPr="007F6B25">
        <w:rPr>
          <w:noProof/>
          <w:sz w:val="20"/>
          <w:szCs w:val="20"/>
        </w:rPr>
        <w:t>. Yogyakarta: Amara Books, 2011.</w:t>
      </w:r>
    </w:p>
    <w:p w14:paraId="157D947B"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[18]</w:t>
      </w:r>
      <w:r w:rsidRPr="007F6B25">
        <w:rPr>
          <w:noProof/>
          <w:sz w:val="20"/>
          <w:szCs w:val="20"/>
        </w:rPr>
        <w:tab/>
        <w:t xml:space="preserve">Suma’mur, </w:t>
      </w:r>
      <w:r w:rsidRPr="007F6B25">
        <w:rPr>
          <w:i/>
          <w:iCs/>
          <w:noProof/>
          <w:sz w:val="20"/>
          <w:szCs w:val="20"/>
        </w:rPr>
        <w:t>Higiene Perusahaan dan Kesehatan Kerja (HIPERKES)</w:t>
      </w:r>
      <w:r w:rsidRPr="007F6B25">
        <w:rPr>
          <w:noProof/>
          <w:sz w:val="20"/>
          <w:szCs w:val="20"/>
        </w:rPr>
        <w:t>, 2nd ed. Jakarta: Sagung Seto, 2014.</w:t>
      </w:r>
    </w:p>
    <w:p w14:paraId="0DB5E68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[19]</w:t>
      </w:r>
      <w:r w:rsidRPr="007F6B25">
        <w:rPr>
          <w:noProof/>
          <w:sz w:val="20"/>
          <w:szCs w:val="20"/>
        </w:rPr>
        <w:tab/>
        <w:t>D. Dirgayudha, “Faktor-Faktor yang Berpengaruh Terhadap Kelelahan Kerja Pada Pembuat Tahu di Wilayah Kecamatan Ciputat dan Ciputat Timur Tahun 2014,” 2014.</w:t>
      </w:r>
    </w:p>
    <w:p w14:paraId="1659E3EC"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[20]</w:t>
      </w:r>
      <w:r w:rsidRPr="007F6B25">
        <w:rPr>
          <w:noProof/>
          <w:sz w:val="20"/>
          <w:szCs w:val="20"/>
        </w:rPr>
        <w:tab/>
        <w:t xml:space="preserve">A. Huda, “Hubungan Beban Kerja dan Konsumsi Air Minum dengan Dehidrasi pada Pekerja Pabrik Tahu,” </w:t>
      </w:r>
      <w:r w:rsidRPr="007F6B25">
        <w:rPr>
          <w:i/>
          <w:iCs/>
          <w:noProof/>
          <w:sz w:val="20"/>
          <w:szCs w:val="20"/>
        </w:rPr>
        <w:t>Indones. J. Occup. Saf. Heal.</w:t>
      </w:r>
      <w:r w:rsidRPr="007F6B25">
        <w:rPr>
          <w:noProof/>
          <w:sz w:val="20"/>
          <w:szCs w:val="20"/>
        </w:rPr>
        <w:t>, 2018.</w:t>
      </w:r>
    </w:p>
    <w:p w14:paraId="11899986"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[21]</w:t>
      </w:r>
      <w:r w:rsidRPr="007F6B25">
        <w:rPr>
          <w:noProof/>
          <w:sz w:val="20"/>
          <w:szCs w:val="20"/>
        </w:rPr>
        <w:tab/>
        <w:t xml:space="preserve">Suma’mur P.K, </w:t>
      </w:r>
      <w:r w:rsidRPr="007F6B25">
        <w:rPr>
          <w:i/>
          <w:iCs/>
          <w:noProof/>
          <w:sz w:val="20"/>
          <w:szCs w:val="20"/>
        </w:rPr>
        <w:t>Higiene Perusahaan dan Kesehatan Kerja</w:t>
      </w:r>
      <w:r w:rsidRPr="007F6B25">
        <w:rPr>
          <w:noProof/>
          <w:sz w:val="20"/>
          <w:szCs w:val="20"/>
        </w:rPr>
        <w:t>. Jakarta: PT. Toko Gunung Agung, 2009.</w:t>
      </w:r>
    </w:p>
    <w:p w14:paraId="66D3536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[22]</w:t>
      </w:r>
      <w:r w:rsidRPr="007F6B25">
        <w:rPr>
          <w:noProof/>
          <w:sz w:val="20"/>
          <w:szCs w:val="20"/>
        </w:rPr>
        <w:tab/>
        <w:t xml:space="preserve">Sugiyono, </w:t>
      </w:r>
      <w:r w:rsidRPr="007F6B25">
        <w:rPr>
          <w:i/>
          <w:iCs/>
          <w:noProof/>
          <w:sz w:val="20"/>
          <w:szCs w:val="20"/>
        </w:rPr>
        <w:t>Metode Penelitian Kuantitatif Kualitatif dan R&amp;D</w:t>
      </w:r>
      <w:r w:rsidRPr="007F6B25">
        <w:rPr>
          <w:noProof/>
          <w:sz w:val="20"/>
          <w:szCs w:val="20"/>
        </w:rPr>
        <w:t>. Bandung: Alfabeta, 2012.</w:t>
      </w:r>
    </w:p>
    <w:p w14:paraId="5433EA04"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[23]</w:t>
      </w:r>
      <w:r w:rsidRPr="007F6B25">
        <w:rPr>
          <w:noProof/>
          <w:sz w:val="20"/>
          <w:szCs w:val="20"/>
        </w:rPr>
        <w:tab/>
        <w:t>Apollo and A. Cahyadi, “Konflik Peran Ganda Perempuan Menikah yang Bekerja Ditinjau dari Dukungan Sosial Keluarga dan Penyesuaian Diri,” vol. 2, 2012.</w:t>
      </w:r>
    </w:p>
    <w:p w14:paraId="66A5737E"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[24]</w:t>
      </w:r>
      <w:r w:rsidRPr="007F6B25">
        <w:rPr>
          <w:noProof/>
          <w:sz w:val="20"/>
          <w:szCs w:val="20"/>
        </w:rPr>
        <w:tab/>
        <w:t>U. Supriatna, “Analisa pengaruh KOnflik Peran Ganda dan Kelelahan Kerja Terhadap Kinerja Perwat RSUD Pandeglang,” 2012.</w:t>
      </w:r>
    </w:p>
    <w:p w14:paraId="744C9305"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[25]</w:t>
      </w:r>
      <w:r w:rsidRPr="007F6B25">
        <w:rPr>
          <w:noProof/>
          <w:sz w:val="20"/>
          <w:szCs w:val="20"/>
        </w:rPr>
        <w:tab/>
        <w:t xml:space="preserve">Herdianti, T. Maryana, and Supriatna, “Hubungan Beban Kerja dan Peran Ganda dengan Kelelahan Kerja Pengrajin Batik,” </w:t>
      </w:r>
      <w:r w:rsidRPr="007F6B25">
        <w:rPr>
          <w:i/>
          <w:iCs/>
          <w:noProof/>
          <w:sz w:val="20"/>
          <w:szCs w:val="20"/>
        </w:rPr>
        <w:t>J. Endur.</w:t>
      </w:r>
      <w:r w:rsidRPr="007F6B25">
        <w:rPr>
          <w:noProof/>
          <w:sz w:val="20"/>
          <w:szCs w:val="20"/>
        </w:rPr>
        <w:t>, vol. 4, no. 3, p. 563, 2019.</w:t>
      </w:r>
    </w:p>
    <w:p w14:paraId="38B11663"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[26]</w:t>
      </w:r>
      <w:r w:rsidRPr="007F6B25">
        <w:rPr>
          <w:noProof/>
          <w:sz w:val="20"/>
          <w:szCs w:val="20"/>
        </w:rPr>
        <w:tab/>
        <w:t>A. S. Rosyad, “Hubungan Konflik Peran Ganda ( Work Family Conflict ) Terhadap Stres Kerja Perawat Wanita Di Ruang Rawat Inap , Intensive Care Dan IGD RSUD Tugurejo Semarang,” pp. 1–166, 2017.</w:t>
      </w:r>
    </w:p>
    <w:p w14:paraId="7CB49945"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[27]</w:t>
      </w:r>
      <w:r w:rsidRPr="007F6B25">
        <w:rPr>
          <w:noProof/>
          <w:sz w:val="20"/>
          <w:szCs w:val="20"/>
        </w:rPr>
        <w:tab/>
        <w:t xml:space="preserve">S. Budiono, </w:t>
      </w:r>
      <w:r w:rsidRPr="007F6B25">
        <w:rPr>
          <w:i/>
          <w:iCs/>
          <w:noProof/>
          <w:sz w:val="20"/>
          <w:szCs w:val="20"/>
        </w:rPr>
        <w:t>Bunga Rampai Hiperkes dan Keselamatan Kerja</w:t>
      </w:r>
      <w:r w:rsidRPr="007F6B25">
        <w:rPr>
          <w:noProof/>
          <w:sz w:val="20"/>
          <w:szCs w:val="20"/>
        </w:rPr>
        <w:t xml:space="preserve">. Semarang: Universitas </w:t>
      </w:r>
      <w:r w:rsidRPr="007F6B25">
        <w:rPr>
          <w:noProof/>
          <w:sz w:val="20"/>
          <w:szCs w:val="20"/>
        </w:rPr>
        <w:lastRenderedPageBreak/>
        <w:t>Diponegoro, 2003.</w:t>
      </w:r>
    </w:p>
    <w:p w14:paraId="3768ECF2"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[28]</w:t>
      </w:r>
      <w:r w:rsidRPr="007F6B25">
        <w:rPr>
          <w:noProof/>
          <w:sz w:val="20"/>
          <w:szCs w:val="20"/>
        </w:rPr>
        <w:tab/>
        <w:t xml:space="preserve">Suma’mur P.K, </w:t>
      </w:r>
      <w:r w:rsidRPr="007F6B25">
        <w:rPr>
          <w:i/>
          <w:iCs/>
          <w:noProof/>
          <w:sz w:val="20"/>
          <w:szCs w:val="20"/>
        </w:rPr>
        <w:t>Keselamatan Kerja dan Pencegahan Kecelakaan</w:t>
      </w:r>
      <w:r w:rsidRPr="007F6B25">
        <w:rPr>
          <w:noProof/>
          <w:sz w:val="20"/>
          <w:szCs w:val="20"/>
        </w:rPr>
        <w:t>, 9th ed. Denpasar: Gunung Agung, 1996.</w:t>
      </w:r>
    </w:p>
    <w:p w14:paraId="4F56C393"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[29]</w:t>
      </w:r>
      <w:r w:rsidRPr="007F6B25">
        <w:rPr>
          <w:noProof/>
          <w:sz w:val="20"/>
          <w:szCs w:val="20"/>
        </w:rPr>
        <w:tab/>
        <w:t xml:space="preserve">J. Atiqoh, “Faktor-Faktor yang Berhubungan dengan Kelelahan Kerja pada Pekerja Konveksi Bagian Penjahitan di CV. Aneka Garment Gunungpati Semarang,” </w:t>
      </w:r>
      <w:r w:rsidRPr="007F6B25">
        <w:rPr>
          <w:i/>
          <w:iCs/>
          <w:noProof/>
          <w:sz w:val="20"/>
          <w:szCs w:val="20"/>
        </w:rPr>
        <w:t>J. Kesehat. Masy.</w:t>
      </w:r>
      <w:r w:rsidRPr="007F6B25">
        <w:rPr>
          <w:noProof/>
          <w:sz w:val="20"/>
          <w:szCs w:val="20"/>
        </w:rPr>
        <w:t>, vol. 2, no. 2, 2014.</w:t>
      </w:r>
    </w:p>
    <w:p w14:paraId="4E99B911"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[30]</w:t>
      </w:r>
      <w:r w:rsidRPr="007F6B25">
        <w:rPr>
          <w:noProof/>
          <w:sz w:val="20"/>
          <w:szCs w:val="20"/>
        </w:rPr>
        <w:tab/>
        <w:t xml:space="preserve">S. N. P. Ningsih and N. Nilamsari, “Faktor yang Berhubungan dengan Kelelahan pada Pekerja Dipo Lokomotif PT. Kereta Api Indonesia (PERSERO),” </w:t>
      </w:r>
      <w:r w:rsidRPr="007F6B25">
        <w:rPr>
          <w:i/>
          <w:iCs/>
          <w:noProof/>
          <w:sz w:val="20"/>
          <w:szCs w:val="20"/>
        </w:rPr>
        <w:t>J. Ind. Hyg. Occup. Heal.</w:t>
      </w:r>
      <w:r w:rsidRPr="007F6B25">
        <w:rPr>
          <w:noProof/>
          <w:sz w:val="20"/>
          <w:szCs w:val="20"/>
        </w:rPr>
        <w:t>, vol. 3, no. 1, 2018.</w:t>
      </w:r>
    </w:p>
    <w:p w14:paraId="7A5D92C5"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[31]</w:t>
      </w:r>
      <w:r w:rsidRPr="007F6B25">
        <w:rPr>
          <w:noProof/>
          <w:sz w:val="20"/>
          <w:szCs w:val="20"/>
        </w:rPr>
        <w:tab/>
        <w:t xml:space="preserve">F. Mallapiang, S. Alam, and A. Suyuti, “Faktor yang Berhubungan dengan Kelelahan Kerja Pada Perawat IGD di RSUD Haji Makassar Tahun 2014,” </w:t>
      </w:r>
      <w:r w:rsidRPr="007F6B25">
        <w:rPr>
          <w:i/>
          <w:iCs/>
          <w:noProof/>
          <w:sz w:val="20"/>
          <w:szCs w:val="20"/>
        </w:rPr>
        <w:t>Public Heal. Sci. J.</w:t>
      </w:r>
      <w:r w:rsidRPr="007F6B25">
        <w:rPr>
          <w:noProof/>
          <w:sz w:val="20"/>
          <w:szCs w:val="20"/>
        </w:rPr>
        <w:t>, 2014.</w:t>
      </w:r>
    </w:p>
    <w:p w14:paraId="72D48859"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[32]</w:t>
      </w:r>
      <w:r w:rsidRPr="007F6B25">
        <w:rPr>
          <w:noProof/>
          <w:sz w:val="20"/>
          <w:szCs w:val="20"/>
        </w:rPr>
        <w:tab/>
        <w:t>W. Sarwo, “Penentuan Lama Waktu Istirahat Berdasarkan Beban Kerja dengan Menggunakan Pendekatan Fisiologis,” Universitas Muhammadiyah Surakarta, 2008.</w:t>
      </w:r>
    </w:p>
    <w:p w14:paraId="5E7FB70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[33]</w:t>
      </w:r>
      <w:r w:rsidRPr="007F6B25">
        <w:rPr>
          <w:noProof/>
          <w:sz w:val="20"/>
          <w:szCs w:val="20"/>
        </w:rPr>
        <w:tab/>
        <w:t xml:space="preserve">J. R. Narpati, Ekawati, and I. Wahyuni, “Hubungan Beban Kerja Fisik, Frekuensi Olahraga, Lama Tidur, Waktu Istirahat dan Waktu Kerja dengan Kelelahan Kerja (Studi Kasus pada Pekerja Laundry Bagian Produksi di CV.X Tembalang, Semarang),” </w:t>
      </w:r>
      <w:r w:rsidRPr="007F6B25">
        <w:rPr>
          <w:i/>
          <w:iCs/>
          <w:noProof/>
          <w:sz w:val="20"/>
          <w:szCs w:val="20"/>
        </w:rPr>
        <w:t>J. Kesehat. Masy.</w:t>
      </w:r>
      <w:r w:rsidRPr="007F6B25">
        <w:rPr>
          <w:noProof/>
          <w:sz w:val="20"/>
          <w:szCs w:val="20"/>
        </w:rPr>
        <w:t>, vol. 7, no. 1, 2019.</w:t>
      </w:r>
    </w:p>
    <w:p w14:paraId="649DEC72"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[34]</w:t>
      </w:r>
      <w:r w:rsidRPr="007F6B25">
        <w:rPr>
          <w:noProof/>
          <w:sz w:val="20"/>
          <w:szCs w:val="20"/>
        </w:rPr>
        <w:tab/>
        <w:t>Kementerian Tenaga Kerja dan Transmigrasi Republik Indonesia, “Waktu Kerja dan Waktu Istirahat,” 2014. .</w:t>
      </w:r>
    </w:p>
    <w:p w14:paraId="1984CE3F"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[35]</w:t>
      </w:r>
      <w:r w:rsidRPr="007F6B25">
        <w:rPr>
          <w:noProof/>
          <w:sz w:val="20"/>
          <w:szCs w:val="20"/>
        </w:rPr>
        <w:tab/>
        <w:t xml:space="preserve">D. Tenggor, “Faktor-Faktor yang Berhubungan dengan Kelelahan Kerja pada Perawat di Ruang Rawat Inap Rumah Sakit Umum GMIM Pancaran Kasih Manado,” </w:t>
      </w:r>
      <w:r w:rsidRPr="007F6B25">
        <w:rPr>
          <w:i/>
          <w:iCs/>
          <w:noProof/>
          <w:sz w:val="20"/>
          <w:szCs w:val="20"/>
        </w:rPr>
        <w:t>e-Jurnal Keperawatan</w:t>
      </w:r>
      <w:r w:rsidRPr="007F6B25">
        <w:rPr>
          <w:noProof/>
          <w:sz w:val="20"/>
          <w:szCs w:val="20"/>
        </w:rPr>
        <w:t>, vol. 7, no. 1, 2019.</w:t>
      </w:r>
    </w:p>
    <w:p w14:paraId="16E911E5"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[36]</w:t>
      </w:r>
      <w:r w:rsidRPr="007F6B25">
        <w:rPr>
          <w:noProof/>
          <w:sz w:val="20"/>
          <w:szCs w:val="20"/>
        </w:rPr>
        <w:tab/>
        <w:t xml:space="preserve">F. Astuti, Ekawati, and I. Wahyuni, “Hubungan Antara Faktor Individu, Beban Kerja, dan Shift Kerja dengan Kelelahan Kerja pada Perawat di RSJD Dr. Amino Gondohutomo Semarang,” </w:t>
      </w:r>
      <w:r w:rsidRPr="007F6B25">
        <w:rPr>
          <w:i/>
          <w:iCs/>
          <w:noProof/>
          <w:sz w:val="20"/>
          <w:szCs w:val="20"/>
        </w:rPr>
        <w:t>J. Kesehat. Masy.</w:t>
      </w:r>
      <w:r w:rsidRPr="007F6B25">
        <w:rPr>
          <w:noProof/>
          <w:sz w:val="20"/>
          <w:szCs w:val="20"/>
        </w:rPr>
        <w:t>, vol. 5, no. 5, 2017.</w:t>
      </w:r>
    </w:p>
    <w:p w14:paraId="06602ADA"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[37]</w:t>
      </w:r>
      <w:r w:rsidRPr="007F6B25">
        <w:rPr>
          <w:noProof/>
          <w:sz w:val="20"/>
          <w:szCs w:val="20"/>
        </w:rPr>
        <w:tab/>
        <w:t>F. Ranthy, “Faktor-Faktor Yang Berhubungan Dengan Kelelahan Kerja Pada Pramuniaga Ramayana Makassar Town Square Kota Makassar Tahun 2012,” UIN Alauddin Makasar, 2012.</w:t>
      </w:r>
    </w:p>
    <w:p w14:paraId="3258AA90"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[38]</w:t>
      </w:r>
      <w:r w:rsidRPr="007F6B25">
        <w:rPr>
          <w:noProof/>
          <w:sz w:val="20"/>
          <w:szCs w:val="20"/>
        </w:rPr>
        <w:tab/>
        <w:t xml:space="preserve">A. Budiman, Husaini, and A. Syamsul, “Hubungan Antara Umur dan Indeks Beban Kerja dengan Kelelahan pada Pekerja di PT. Karias Tabing Kencana,” </w:t>
      </w:r>
      <w:r w:rsidRPr="007F6B25">
        <w:rPr>
          <w:i/>
          <w:iCs/>
          <w:noProof/>
          <w:sz w:val="20"/>
          <w:szCs w:val="20"/>
        </w:rPr>
        <w:t>J. Berk. Kesehat.</w:t>
      </w:r>
      <w:r w:rsidRPr="007F6B25">
        <w:rPr>
          <w:noProof/>
          <w:sz w:val="20"/>
          <w:szCs w:val="20"/>
        </w:rPr>
        <w:t>, vol. 1, no. 2, 2016.</w:t>
      </w:r>
    </w:p>
    <w:p w14:paraId="0E942717"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[39]</w:t>
      </w:r>
      <w:r w:rsidRPr="007F6B25">
        <w:rPr>
          <w:noProof/>
          <w:sz w:val="20"/>
          <w:szCs w:val="20"/>
        </w:rPr>
        <w:tab/>
        <w:t xml:space="preserve">Suma’mur, </w:t>
      </w:r>
      <w:r w:rsidRPr="007F6B25">
        <w:rPr>
          <w:i/>
          <w:iCs/>
          <w:noProof/>
          <w:sz w:val="20"/>
          <w:szCs w:val="20"/>
        </w:rPr>
        <w:t>Hiegene Perusahaan dan Kesehatan Kerja (HIPERKES)</w:t>
      </w:r>
      <w:r w:rsidRPr="007F6B25">
        <w:rPr>
          <w:noProof/>
          <w:sz w:val="20"/>
          <w:szCs w:val="20"/>
        </w:rPr>
        <w:t>. Jakarta: Sagung Seto, 2009.</w:t>
      </w:r>
    </w:p>
    <w:p w14:paraId="64AC497C" w14:textId="77777777" w:rsidR="007F6B25" w:rsidRPr="007F6B25" w:rsidRDefault="007F6B25" w:rsidP="007F6B25">
      <w:pPr>
        <w:widowControl w:val="0"/>
        <w:autoSpaceDE w:val="0"/>
        <w:autoSpaceDN w:val="0"/>
        <w:adjustRightInd w:val="0"/>
        <w:spacing w:after="0" w:line="240" w:lineRule="auto"/>
        <w:ind w:left="640" w:hanging="640"/>
        <w:jc w:val="both"/>
        <w:rPr>
          <w:noProof/>
          <w:sz w:val="20"/>
          <w:szCs w:val="20"/>
        </w:rPr>
      </w:pPr>
      <w:r w:rsidRPr="007F6B25">
        <w:rPr>
          <w:noProof/>
          <w:sz w:val="20"/>
          <w:szCs w:val="20"/>
        </w:rPr>
        <w:t>[40]</w:t>
      </w:r>
      <w:r w:rsidRPr="007F6B25">
        <w:rPr>
          <w:noProof/>
          <w:sz w:val="20"/>
          <w:szCs w:val="20"/>
        </w:rPr>
        <w:tab/>
        <w:t xml:space="preserve">W. Kusgiyanto, Suroto, and Ekawati, “Analisis Hubungan Beban Kerja Fisik, </w:t>
      </w:r>
      <w:r w:rsidRPr="007F6B25">
        <w:rPr>
          <w:noProof/>
          <w:sz w:val="20"/>
          <w:szCs w:val="20"/>
        </w:rPr>
        <w:lastRenderedPageBreak/>
        <w:t xml:space="preserve">Masa Kerja, Usia, dan Jenis Kelamin Terhadap Tingkat Kelelahan Kerja pada Pekerja Bagian Pembuatan Kulit Lumpia di Kelurahan Kranggan Kecamatan Semarang Tengah,” </w:t>
      </w:r>
      <w:r w:rsidRPr="007F6B25">
        <w:rPr>
          <w:i/>
          <w:iCs/>
          <w:noProof/>
          <w:sz w:val="20"/>
          <w:szCs w:val="20"/>
        </w:rPr>
        <w:t>J. Kesehat. Masy.</w:t>
      </w:r>
      <w:r w:rsidRPr="007F6B25">
        <w:rPr>
          <w:noProof/>
          <w:sz w:val="20"/>
          <w:szCs w:val="20"/>
        </w:rPr>
        <w:t>, vol. 5, no. 5, 2017.</w:t>
      </w:r>
    </w:p>
    <w:p w14:paraId="52FE37AC" w14:textId="77777777" w:rsidR="001776D4" w:rsidRPr="00417B59" w:rsidRDefault="006B2641" w:rsidP="007F6B25">
      <w:pPr>
        <w:spacing w:after="0" w:line="240" w:lineRule="auto"/>
        <w:contextualSpacing/>
        <w:jc w:val="both"/>
        <w:rPr>
          <w:b/>
          <w:color w:val="000000" w:themeColor="text1"/>
          <w:szCs w:val="24"/>
        </w:rPr>
      </w:pPr>
      <w:r w:rsidRPr="007F6B25">
        <w:rPr>
          <w:b/>
          <w:color w:val="000000" w:themeColor="text1"/>
          <w:sz w:val="20"/>
          <w:szCs w:val="20"/>
        </w:rPr>
        <w:fldChar w:fldCharType="end"/>
      </w:r>
    </w:p>
    <w:sectPr w:rsidR="001776D4" w:rsidRPr="00417B59" w:rsidSect="002C3325">
      <w:type w:val="continuous"/>
      <w:pgSz w:w="11907" w:h="16839"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0CF30" w14:textId="77777777" w:rsidR="008C01B3" w:rsidRDefault="008C01B3" w:rsidP="002C3325">
      <w:pPr>
        <w:spacing w:after="0" w:line="240" w:lineRule="auto"/>
      </w:pPr>
      <w:r>
        <w:separator/>
      </w:r>
    </w:p>
  </w:endnote>
  <w:endnote w:type="continuationSeparator" w:id="0">
    <w:p w14:paraId="29F18231" w14:textId="77777777" w:rsidR="008C01B3" w:rsidRDefault="008C01B3" w:rsidP="002C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398357"/>
      <w:docPartObj>
        <w:docPartGallery w:val="Page Numbers (Bottom of Page)"/>
        <w:docPartUnique/>
      </w:docPartObj>
    </w:sdtPr>
    <w:sdtEndPr>
      <w:rPr>
        <w:noProof/>
      </w:rPr>
    </w:sdtEndPr>
    <w:sdtContent>
      <w:p w14:paraId="36B9BFD7" w14:textId="44524C35" w:rsidR="007F6B25" w:rsidRDefault="007F6B25">
        <w:pPr>
          <w:pStyle w:val="Footer"/>
          <w:jc w:val="right"/>
        </w:pPr>
        <w:r>
          <w:fldChar w:fldCharType="begin"/>
        </w:r>
        <w:r>
          <w:instrText xml:space="preserve"> PAGE   \* MERGEFORMAT </w:instrText>
        </w:r>
        <w:r>
          <w:fldChar w:fldCharType="separate"/>
        </w:r>
        <w:r w:rsidR="008F1CFA">
          <w:rPr>
            <w:noProof/>
          </w:rPr>
          <w:t>7</w:t>
        </w:r>
        <w:r>
          <w:rPr>
            <w:noProof/>
          </w:rPr>
          <w:fldChar w:fldCharType="end"/>
        </w:r>
      </w:p>
    </w:sdtContent>
  </w:sdt>
  <w:p w14:paraId="66A6817B" w14:textId="77777777" w:rsidR="007F6B25" w:rsidRDefault="007F6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A92ED" w14:textId="77777777" w:rsidR="008C01B3" w:rsidRDefault="008C01B3" w:rsidP="002C3325">
      <w:pPr>
        <w:spacing w:after="0" w:line="240" w:lineRule="auto"/>
      </w:pPr>
      <w:r>
        <w:separator/>
      </w:r>
    </w:p>
  </w:footnote>
  <w:footnote w:type="continuationSeparator" w:id="0">
    <w:p w14:paraId="304B0262" w14:textId="77777777" w:rsidR="008C01B3" w:rsidRDefault="008C01B3" w:rsidP="002C3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35ADA"/>
    <w:multiLevelType w:val="multilevel"/>
    <w:tmpl w:val="2E535ADA"/>
    <w:lvl w:ilvl="0">
      <w:start w:val="1"/>
      <w:numFmt w:val="decimal"/>
      <w:lvlText w:val="IV.3.%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095F15"/>
    <w:multiLevelType w:val="hybridMultilevel"/>
    <w:tmpl w:val="BAB0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33DBC"/>
    <w:multiLevelType w:val="hybridMultilevel"/>
    <w:tmpl w:val="0E02A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C5000D"/>
    <w:multiLevelType w:val="hybridMultilevel"/>
    <w:tmpl w:val="F9001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A5EFA"/>
    <w:multiLevelType w:val="multilevel"/>
    <w:tmpl w:val="67DA9FA8"/>
    <w:lvl w:ilvl="0">
      <w:start w:val="1"/>
      <w:numFmt w:val="decimal"/>
      <w:lvlText w:val="%1."/>
      <w:lvlJc w:val="left"/>
      <w:pPr>
        <w:ind w:left="720" w:hanging="360"/>
      </w:pPr>
      <w:rPr>
        <w:rFonts w:ascii="Times New Roman" w:hAnsi="Times New Roman" w:cs="Times New Roman" w:hint="default"/>
        <w:b/>
        <w:bCs/>
        <w:sz w:val="23"/>
        <w:szCs w:val="23"/>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63A46809"/>
    <w:multiLevelType w:val="hybridMultilevel"/>
    <w:tmpl w:val="BBBA75CC"/>
    <w:lvl w:ilvl="0" w:tplc="04210019">
      <w:start w:val="1"/>
      <w:numFmt w:val="lowerLetter"/>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6F4C7CB4"/>
    <w:multiLevelType w:val="hybridMultilevel"/>
    <w:tmpl w:val="B302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25"/>
    <w:rsid w:val="000871EE"/>
    <w:rsid w:val="0011587D"/>
    <w:rsid w:val="001776D4"/>
    <w:rsid w:val="001C086A"/>
    <w:rsid w:val="002A56D3"/>
    <w:rsid w:val="002B5DC4"/>
    <w:rsid w:val="002C3325"/>
    <w:rsid w:val="002D5817"/>
    <w:rsid w:val="00310FB6"/>
    <w:rsid w:val="00347132"/>
    <w:rsid w:val="003E7C60"/>
    <w:rsid w:val="00417B59"/>
    <w:rsid w:val="00464CE9"/>
    <w:rsid w:val="00476896"/>
    <w:rsid w:val="0056225D"/>
    <w:rsid w:val="00663AAA"/>
    <w:rsid w:val="006B2641"/>
    <w:rsid w:val="007567EE"/>
    <w:rsid w:val="007F6B25"/>
    <w:rsid w:val="008C01B3"/>
    <w:rsid w:val="008F02C5"/>
    <w:rsid w:val="008F1CFA"/>
    <w:rsid w:val="00932DCF"/>
    <w:rsid w:val="009B7E88"/>
    <w:rsid w:val="00A0689B"/>
    <w:rsid w:val="00A61168"/>
    <w:rsid w:val="00C178CD"/>
    <w:rsid w:val="00C26741"/>
    <w:rsid w:val="00C44DC3"/>
    <w:rsid w:val="00DE6425"/>
    <w:rsid w:val="00EE7937"/>
    <w:rsid w:val="00F1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1868A"/>
  <w15:chartTrackingRefBased/>
  <w15:docId w15:val="{2F26305C-65CA-48FA-BD1F-18649C58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64CE9"/>
    <w:pPr>
      <w:keepNext/>
      <w:keepLines/>
      <w:spacing w:before="200" w:after="0" w:line="36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425"/>
    <w:rPr>
      <w:color w:val="0563C1" w:themeColor="hyperlink"/>
      <w:u w:val="single"/>
    </w:rPr>
  </w:style>
  <w:style w:type="paragraph" w:styleId="ListParagraph">
    <w:name w:val="List Paragraph"/>
    <w:aliases w:val="SUB JUDUL,Daftar Acuan,List Paragraph1"/>
    <w:basedOn w:val="Normal"/>
    <w:link w:val="ListParagraphChar"/>
    <w:uiPriority w:val="1"/>
    <w:qFormat/>
    <w:rsid w:val="00464CE9"/>
    <w:pPr>
      <w:ind w:left="720"/>
      <w:contextualSpacing/>
    </w:pPr>
  </w:style>
  <w:style w:type="character" w:customStyle="1" w:styleId="Heading2Char">
    <w:name w:val="Heading 2 Char"/>
    <w:basedOn w:val="DefaultParagraphFont"/>
    <w:link w:val="Heading2"/>
    <w:uiPriority w:val="9"/>
    <w:rsid w:val="00464CE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464CE9"/>
    <w:pPr>
      <w:spacing w:after="0" w:line="240" w:lineRule="auto"/>
    </w:pPr>
    <w:rPr>
      <w:rFonts w:asciiTheme="minorHAnsi" w:hAnsiTheme="minorHAnsi" w:cstheme="minorBidi"/>
      <w:b/>
      <w:bCs/>
      <w:color w:val="5B9BD5" w:themeColor="accent1"/>
      <w:sz w:val="18"/>
      <w:szCs w:val="18"/>
    </w:rPr>
  </w:style>
  <w:style w:type="character" w:customStyle="1" w:styleId="ListParagraphChar">
    <w:name w:val="List Paragraph Char"/>
    <w:aliases w:val="SUB JUDUL Char,Daftar Acuan Char,List Paragraph1 Char"/>
    <w:link w:val="ListParagraph"/>
    <w:uiPriority w:val="1"/>
    <w:qFormat/>
    <w:rsid w:val="00464CE9"/>
  </w:style>
  <w:style w:type="table" w:styleId="TableGrid">
    <w:name w:val="Table Grid"/>
    <w:basedOn w:val="TableNormal"/>
    <w:uiPriority w:val="99"/>
    <w:rsid w:val="00464CE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7E88"/>
    <w:pPr>
      <w:spacing w:before="100" w:beforeAutospacing="1" w:after="100" w:afterAutospacing="1" w:line="240" w:lineRule="auto"/>
    </w:pPr>
    <w:rPr>
      <w:rFonts w:eastAsia="Times New Roman"/>
      <w:szCs w:val="24"/>
    </w:rPr>
  </w:style>
  <w:style w:type="character" w:styleId="HTMLTypewriter">
    <w:name w:val="HTML Typewriter"/>
    <w:basedOn w:val="DefaultParagraphFont"/>
    <w:uiPriority w:val="99"/>
    <w:semiHidden/>
    <w:unhideWhenUsed/>
    <w:rsid w:val="009B7E88"/>
    <w:rPr>
      <w:rFonts w:ascii="Courier New" w:eastAsia="Times New Roman" w:hAnsi="Courier New" w:cs="Courier New"/>
      <w:sz w:val="20"/>
      <w:szCs w:val="20"/>
    </w:rPr>
  </w:style>
  <w:style w:type="paragraph" w:styleId="Header">
    <w:name w:val="header"/>
    <w:basedOn w:val="Normal"/>
    <w:link w:val="HeaderChar"/>
    <w:uiPriority w:val="99"/>
    <w:unhideWhenUsed/>
    <w:rsid w:val="002C3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325"/>
  </w:style>
  <w:style w:type="paragraph" w:styleId="Footer">
    <w:name w:val="footer"/>
    <w:basedOn w:val="Normal"/>
    <w:link w:val="FooterChar"/>
    <w:uiPriority w:val="99"/>
    <w:unhideWhenUsed/>
    <w:rsid w:val="002C3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325"/>
  </w:style>
  <w:style w:type="paragraph" w:customStyle="1" w:styleId="Heading1">
    <w:name w:val="Heading1"/>
    <w:basedOn w:val="Normal"/>
    <w:rsid w:val="00417B59"/>
    <w:pPr>
      <w:autoSpaceDE w:val="0"/>
      <w:autoSpaceDN w:val="0"/>
      <w:adjustRightInd w:val="0"/>
      <w:spacing w:before="100" w:beforeAutospacing="1" w:after="100" w:afterAutospacing="1" w:line="240" w:lineRule="auto"/>
    </w:pPr>
    <w:rPr>
      <w:rFonts w:eastAsia="Calibri" w:cs="Helvetica Neue LT Std"/>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5925">
      <w:bodyDiv w:val="1"/>
      <w:marLeft w:val="0"/>
      <w:marRight w:val="0"/>
      <w:marTop w:val="0"/>
      <w:marBottom w:val="0"/>
      <w:divBdr>
        <w:top w:val="none" w:sz="0" w:space="0" w:color="auto"/>
        <w:left w:val="none" w:sz="0" w:space="0" w:color="auto"/>
        <w:bottom w:val="none" w:sz="0" w:space="0" w:color="auto"/>
        <w:right w:val="none" w:sz="0" w:space="0" w:color="auto"/>
      </w:divBdr>
      <w:divsChild>
        <w:div w:id="1543442774">
          <w:marLeft w:val="0"/>
          <w:marRight w:val="0"/>
          <w:marTop w:val="0"/>
          <w:marBottom w:val="0"/>
          <w:divBdr>
            <w:top w:val="none" w:sz="0" w:space="0" w:color="auto"/>
            <w:left w:val="none" w:sz="0" w:space="0" w:color="auto"/>
            <w:bottom w:val="none" w:sz="0" w:space="0" w:color="auto"/>
            <w:right w:val="none" w:sz="0" w:space="0" w:color="auto"/>
          </w:divBdr>
        </w:div>
        <w:div w:id="772822585">
          <w:marLeft w:val="0"/>
          <w:marRight w:val="0"/>
          <w:marTop w:val="0"/>
          <w:marBottom w:val="0"/>
          <w:divBdr>
            <w:top w:val="none" w:sz="0" w:space="0" w:color="auto"/>
            <w:left w:val="none" w:sz="0" w:space="0" w:color="auto"/>
            <w:bottom w:val="none" w:sz="0" w:space="0" w:color="auto"/>
            <w:right w:val="none" w:sz="0" w:space="0" w:color="auto"/>
          </w:divBdr>
        </w:div>
        <w:div w:id="1976906480">
          <w:marLeft w:val="0"/>
          <w:marRight w:val="0"/>
          <w:marTop w:val="0"/>
          <w:marBottom w:val="0"/>
          <w:divBdr>
            <w:top w:val="none" w:sz="0" w:space="0" w:color="auto"/>
            <w:left w:val="none" w:sz="0" w:space="0" w:color="auto"/>
            <w:bottom w:val="none" w:sz="0" w:space="0" w:color="auto"/>
            <w:right w:val="none" w:sz="0" w:space="0" w:color="auto"/>
          </w:divBdr>
        </w:div>
        <w:div w:id="1155419097">
          <w:marLeft w:val="0"/>
          <w:marRight w:val="0"/>
          <w:marTop w:val="0"/>
          <w:marBottom w:val="0"/>
          <w:divBdr>
            <w:top w:val="none" w:sz="0" w:space="0" w:color="auto"/>
            <w:left w:val="none" w:sz="0" w:space="0" w:color="auto"/>
            <w:bottom w:val="none" w:sz="0" w:space="0" w:color="auto"/>
            <w:right w:val="none" w:sz="0" w:space="0" w:color="auto"/>
          </w:divBdr>
        </w:div>
        <w:div w:id="1503667301">
          <w:marLeft w:val="0"/>
          <w:marRight w:val="0"/>
          <w:marTop w:val="0"/>
          <w:marBottom w:val="0"/>
          <w:divBdr>
            <w:top w:val="none" w:sz="0" w:space="0" w:color="auto"/>
            <w:left w:val="none" w:sz="0" w:space="0" w:color="auto"/>
            <w:bottom w:val="none" w:sz="0" w:space="0" w:color="auto"/>
            <w:right w:val="none" w:sz="0" w:space="0" w:color="auto"/>
          </w:divBdr>
        </w:div>
        <w:div w:id="1006638670">
          <w:marLeft w:val="0"/>
          <w:marRight w:val="0"/>
          <w:marTop w:val="0"/>
          <w:marBottom w:val="0"/>
          <w:divBdr>
            <w:top w:val="none" w:sz="0" w:space="0" w:color="auto"/>
            <w:left w:val="none" w:sz="0" w:space="0" w:color="auto"/>
            <w:bottom w:val="none" w:sz="0" w:space="0" w:color="auto"/>
            <w:right w:val="none" w:sz="0" w:space="0" w:color="auto"/>
          </w:divBdr>
        </w:div>
        <w:div w:id="830176025">
          <w:marLeft w:val="0"/>
          <w:marRight w:val="0"/>
          <w:marTop w:val="0"/>
          <w:marBottom w:val="0"/>
          <w:divBdr>
            <w:top w:val="none" w:sz="0" w:space="0" w:color="auto"/>
            <w:left w:val="none" w:sz="0" w:space="0" w:color="auto"/>
            <w:bottom w:val="none" w:sz="0" w:space="0" w:color="auto"/>
            <w:right w:val="none" w:sz="0" w:space="0" w:color="auto"/>
          </w:divBdr>
        </w:div>
        <w:div w:id="679704053">
          <w:marLeft w:val="0"/>
          <w:marRight w:val="0"/>
          <w:marTop w:val="0"/>
          <w:marBottom w:val="0"/>
          <w:divBdr>
            <w:top w:val="none" w:sz="0" w:space="0" w:color="auto"/>
            <w:left w:val="none" w:sz="0" w:space="0" w:color="auto"/>
            <w:bottom w:val="none" w:sz="0" w:space="0" w:color="auto"/>
            <w:right w:val="none" w:sz="0" w:space="0" w:color="auto"/>
          </w:divBdr>
        </w:div>
        <w:div w:id="1376658235">
          <w:marLeft w:val="0"/>
          <w:marRight w:val="0"/>
          <w:marTop w:val="0"/>
          <w:marBottom w:val="0"/>
          <w:divBdr>
            <w:top w:val="none" w:sz="0" w:space="0" w:color="auto"/>
            <w:left w:val="none" w:sz="0" w:space="0" w:color="auto"/>
            <w:bottom w:val="none" w:sz="0" w:space="0" w:color="auto"/>
            <w:right w:val="none" w:sz="0" w:space="0" w:color="auto"/>
          </w:divBdr>
        </w:div>
        <w:div w:id="325523950">
          <w:marLeft w:val="0"/>
          <w:marRight w:val="0"/>
          <w:marTop w:val="0"/>
          <w:marBottom w:val="0"/>
          <w:divBdr>
            <w:top w:val="none" w:sz="0" w:space="0" w:color="auto"/>
            <w:left w:val="none" w:sz="0" w:space="0" w:color="auto"/>
            <w:bottom w:val="none" w:sz="0" w:space="0" w:color="auto"/>
            <w:right w:val="none" w:sz="0" w:space="0" w:color="auto"/>
          </w:divBdr>
        </w:div>
        <w:div w:id="1498571362">
          <w:marLeft w:val="0"/>
          <w:marRight w:val="0"/>
          <w:marTop w:val="0"/>
          <w:marBottom w:val="0"/>
          <w:divBdr>
            <w:top w:val="none" w:sz="0" w:space="0" w:color="auto"/>
            <w:left w:val="none" w:sz="0" w:space="0" w:color="auto"/>
            <w:bottom w:val="none" w:sz="0" w:space="0" w:color="auto"/>
            <w:right w:val="none" w:sz="0" w:space="0" w:color="auto"/>
          </w:divBdr>
        </w:div>
        <w:div w:id="1748070033">
          <w:marLeft w:val="0"/>
          <w:marRight w:val="0"/>
          <w:marTop w:val="0"/>
          <w:marBottom w:val="0"/>
          <w:divBdr>
            <w:top w:val="none" w:sz="0" w:space="0" w:color="auto"/>
            <w:left w:val="none" w:sz="0" w:space="0" w:color="auto"/>
            <w:bottom w:val="none" w:sz="0" w:space="0" w:color="auto"/>
            <w:right w:val="none" w:sz="0" w:space="0" w:color="auto"/>
          </w:divBdr>
        </w:div>
      </w:divsChild>
    </w:div>
    <w:div w:id="203373130">
      <w:bodyDiv w:val="1"/>
      <w:marLeft w:val="0"/>
      <w:marRight w:val="0"/>
      <w:marTop w:val="0"/>
      <w:marBottom w:val="0"/>
      <w:divBdr>
        <w:top w:val="none" w:sz="0" w:space="0" w:color="auto"/>
        <w:left w:val="none" w:sz="0" w:space="0" w:color="auto"/>
        <w:bottom w:val="none" w:sz="0" w:space="0" w:color="auto"/>
        <w:right w:val="none" w:sz="0" w:space="0" w:color="auto"/>
      </w:divBdr>
    </w:div>
    <w:div w:id="408769332">
      <w:bodyDiv w:val="1"/>
      <w:marLeft w:val="0"/>
      <w:marRight w:val="0"/>
      <w:marTop w:val="0"/>
      <w:marBottom w:val="0"/>
      <w:divBdr>
        <w:top w:val="none" w:sz="0" w:space="0" w:color="auto"/>
        <w:left w:val="none" w:sz="0" w:space="0" w:color="auto"/>
        <w:bottom w:val="none" w:sz="0" w:space="0" w:color="auto"/>
        <w:right w:val="none" w:sz="0" w:space="0" w:color="auto"/>
      </w:divBdr>
      <w:divsChild>
        <w:div w:id="376317677">
          <w:marLeft w:val="0"/>
          <w:marRight w:val="0"/>
          <w:marTop w:val="0"/>
          <w:marBottom w:val="0"/>
          <w:divBdr>
            <w:top w:val="none" w:sz="0" w:space="0" w:color="auto"/>
            <w:left w:val="none" w:sz="0" w:space="0" w:color="auto"/>
            <w:bottom w:val="none" w:sz="0" w:space="0" w:color="auto"/>
            <w:right w:val="none" w:sz="0" w:space="0" w:color="auto"/>
          </w:divBdr>
        </w:div>
        <w:div w:id="1789008641">
          <w:marLeft w:val="0"/>
          <w:marRight w:val="0"/>
          <w:marTop w:val="0"/>
          <w:marBottom w:val="0"/>
          <w:divBdr>
            <w:top w:val="none" w:sz="0" w:space="0" w:color="auto"/>
            <w:left w:val="none" w:sz="0" w:space="0" w:color="auto"/>
            <w:bottom w:val="none" w:sz="0" w:space="0" w:color="auto"/>
            <w:right w:val="none" w:sz="0" w:space="0" w:color="auto"/>
          </w:divBdr>
        </w:div>
        <w:div w:id="226962179">
          <w:marLeft w:val="0"/>
          <w:marRight w:val="0"/>
          <w:marTop w:val="0"/>
          <w:marBottom w:val="0"/>
          <w:divBdr>
            <w:top w:val="none" w:sz="0" w:space="0" w:color="auto"/>
            <w:left w:val="none" w:sz="0" w:space="0" w:color="auto"/>
            <w:bottom w:val="none" w:sz="0" w:space="0" w:color="auto"/>
            <w:right w:val="none" w:sz="0" w:space="0" w:color="auto"/>
          </w:divBdr>
        </w:div>
        <w:div w:id="671953825">
          <w:marLeft w:val="0"/>
          <w:marRight w:val="0"/>
          <w:marTop w:val="0"/>
          <w:marBottom w:val="0"/>
          <w:divBdr>
            <w:top w:val="none" w:sz="0" w:space="0" w:color="auto"/>
            <w:left w:val="none" w:sz="0" w:space="0" w:color="auto"/>
            <w:bottom w:val="none" w:sz="0" w:space="0" w:color="auto"/>
            <w:right w:val="none" w:sz="0" w:space="0" w:color="auto"/>
          </w:divBdr>
        </w:div>
      </w:divsChild>
    </w:div>
    <w:div w:id="1788160660">
      <w:bodyDiv w:val="1"/>
      <w:marLeft w:val="0"/>
      <w:marRight w:val="0"/>
      <w:marTop w:val="0"/>
      <w:marBottom w:val="0"/>
      <w:divBdr>
        <w:top w:val="none" w:sz="0" w:space="0" w:color="auto"/>
        <w:left w:val="none" w:sz="0" w:space="0" w:color="auto"/>
        <w:bottom w:val="none" w:sz="0" w:space="0" w:color="auto"/>
        <w:right w:val="none" w:sz="0" w:space="0" w:color="auto"/>
      </w:divBdr>
      <w:divsChild>
        <w:div w:id="999695056">
          <w:marLeft w:val="0"/>
          <w:marRight w:val="0"/>
          <w:marTop w:val="0"/>
          <w:marBottom w:val="0"/>
          <w:divBdr>
            <w:top w:val="none" w:sz="0" w:space="0" w:color="auto"/>
            <w:left w:val="none" w:sz="0" w:space="0" w:color="auto"/>
            <w:bottom w:val="none" w:sz="0" w:space="0" w:color="auto"/>
            <w:right w:val="none" w:sz="0" w:space="0" w:color="auto"/>
          </w:divBdr>
        </w:div>
        <w:div w:id="86657515">
          <w:marLeft w:val="0"/>
          <w:marRight w:val="0"/>
          <w:marTop w:val="0"/>
          <w:marBottom w:val="0"/>
          <w:divBdr>
            <w:top w:val="none" w:sz="0" w:space="0" w:color="auto"/>
            <w:left w:val="none" w:sz="0" w:space="0" w:color="auto"/>
            <w:bottom w:val="none" w:sz="0" w:space="0" w:color="auto"/>
            <w:right w:val="none" w:sz="0" w:space="0" w:color="auto"/>
          </w:divBdr>
        </w:div>
        <w:div w:id="1366715200">
          <w:marLeft w:val="0"/>
          <w:marRight w:val="0"/>
          <w:marTop w:val="0"/>
          <w:marBottom w:val="0"/>
          <w:divBdr>
            <w:top w:val="none" w:sz="0" w:space="0" w:color="auto"/>
            <w:left w:val="none" w:sz="0" w:space="0" w:color="auto"/>
            <w:bottom w:val="none" w:sz="0" w:space="0" w:color="auto"/>
            <w:right w:val="none" w:sz="0" w:space="0" w:color="auto"/>
          </w:divBdr>
        </w:div>
        <w:div w:id="533036444">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706709305">
          <w:marLeft w:val="0"/>
          <w:marRight w:val="0"/>
          <w:marTop w:val="0"/>
          <w:marBottom w:val="0"/>
          <w:divBdr>
            <w:top w:val="none" w:sz="0" w:space="0" w:color="auto"/>
            <w:left w:val="none" w:sz="0" w:space="0" w:color="auto"/>
            <w:bottom w:val="none" w:sz="0" w:space="0" w:color="auto"/>
            <w:right w:val="none" w:sz="0" w:space="0" w:color="auto"/>
          </w:divBdr>
        </w:div>
        <w:div w:id="272247876">
          <w:marLeft w:val="0"/>
          <w:marRight w:val="0"/>
          <w:marTop w:val="0"/>
          <w:marBottom w:val="0"/>
          <w:divBdr>
            <w:top w:val="none" w:sz="0" w:space="0" w:color="auto"/>
            <w:left w:val="none" w:sz="0" w:space="0" w:color="auto"/>
            <w:bottom w:val="none" w:sz="0" w:space="0" w:color="auto"/>
            <w:right w:val="none" w:sz="0" w:space="0" w:color="auto"/>
          </w:divBdr>
        </w:div>
        <w:div w:id="934478551">
          <w:marLeft w:val="0"/>
          <w:marRight w:val="0"/>
          <w:marTop w:val="0"/>
          <w:marBottom w:val="0"/>
          <w:divBdr>
            <w:top w:val="none" w:sz="0" w:space="0" w:color="auto"/>
            <w:left w:val="none" w:sz="0" w:space="0" w:color="auto"/>
            <w:bottom w:val="none" w:sz="0" w:space="0" w:color="auto"/>
            <w:right w:val="none" w:sz="0" w:space="0" w:color="auto"/>
          </w:divBdr>
        </w:div>
        <w:div w:id="1914197998">
          <w:marLeft w:val="0"/>
          <w:marRight w:val="0"/>
          <w:marTop w:val="0"/>
          <w:marBottom w:val="0"/>
          <w:divBdr>
            <w:top w:val="none" w:sz="0" w:space="0" w:color="auto"/>
            <w:left w:val="none" w:sz="0" w:space="0" w:color="auto"/>
            <w:bottom w:val="none" w:sz="0" w:space="0" w:color="auto"/>
            <w:right w:val="none" w:sz="0" w:space="0" w:color="auto"/>
          </w:divBdr>
        </w:div>
        <w:div w:id="1903439733">
          <w:marLeft w:val="0"/>
          <w:marRight w:val="0"/>
          <w:marTop w:val="0"/>
          <w:marBottom w:val="0"/>
          <w:divBdr>
            <w:top w:val="none" w:sz="0" w:space="0" w:color="auto"/>
            <w:left w:val="none" w:sz="0" w:space="0" w:color="auto"/>
            <w:bottom w:val="none" w:sz="0" w:space="0" w:color="auto"/>
            <w:right w:val="none" w:sz="0" w:space="0" w:color="auto"/>
          </w:divBdr>
        </w:div>
      </w:divsChild>
    </w:div>
    <w:div w:id="18918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E4EB-F2F0-4251-A1B7-505E7115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11445</Words>
  <Characters>65242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Rizki Shafira</dc:creator>
  <cp:keywords/>
  <dc:description/>
  <cp:lastModifiedBy>Nadia Rizki Shafira</cp:lastModifiedBy>
  <cp:revision>4</cp:revision>
  <dcterms:created xsi:type="dcterms:W3CDTF">2020-09-01T03:26:00Z</dcterms:created>
  <dcterms:modified xsi:type="dcterms:W3CDTF">2020-09-01T04:56:00Z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f4c642e6-a2d9-3d6e-8239-137ebf2f3b72</vt:lpwstr>
  </property>
  <property fmtid="{D5CDD505-2E9C-101B-9397-08002B2CF9AE}" pid="4" name="Mendeley Citation Style_1">
    <vt:lpwstr>http://www.zotero.org/styles/ieee</vt:lpwstr>
  </property>
  <property fmtid="{D5CDD505-2E9C-101B-9397-08002B2CF9AE}" pid="5" name="Mendeley Recent Style Id 0_1">
    <vt:lpwstr>http://www.zotero.org/styles/apa-5th-edition</vt:lpwstr>
  </property>
  <property fmtid="{D5CDD505-2E9C-101B-9397-08002B2CF9AE}" pid="6" name="Mendeley Recent Style Name 0_1">
    <vt:lpwstr>American Psychological Association 5th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