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809B2" w14:textId="685522F5" w:rsidR="004B0A16" w:rsidRPr="00596C2A" w:rsidRDefault="00596C2A" w:rsidP="00596C2A">
      <w:pPr>
        <w:spacing w:after="0" w:line="240" w:lineRule="auto"/>
        <w:jc w:val="center"/>
        <w:rPr>
          <w:rFonts w:ascii="Times New Roman" w:hAnsi="Times New Roman" w:cs="Times New Roman"/>
          <w:b/>
          <w:sz w:val="40"/>
          <w:szCs w:val="40"/>
        </w:rPr>
      </w:pPr>
      <w:r w:rsidRPr="00596C2A">
        <w:rPr>
          <w:rFonts w:ascii="Times New Roman" w:hAnsi="Times New Roman" w:cs="Times New Roman"/>
          <w:b/>
          <w:sz w:val="40"/>
          <w:szCs w:val="40"/>
        </w:rPr>
        <w:t>RISK FACTORS ON CARPAL TUNNEL SYNDROME AMONG FURNITURE MAKERS AT HOME INDUSTRIES IN DUREN SAWIT, 2020</w:t>
      </w:r>
    </w:p>
    <w:p w14:paraId="74E3A4DC" w14:textId="77777777" w:rsidR="00596C2A" w:rsidRPr="00596C2A" w:rsidRDefault="00596C2A" w:rsidP="00CE79A1">
      <w:pPr>
        <w:spacing w:after="0" w:line="240" w:lineRule="auto"/>
        <w:rPr>
          <w:rFonts w:ascii="Times New Roman" w:hAnsi="Times New Roman" w:cs="Times New Roman"/>
          <w:b/>
          <w:sz w:val="28"/>
        </w:rPr>
      </w:pPr>
    </w:p>
    <w:p w14:paraId="5C5CA855" w14:textId="24B4296E" w:rsidR="00F512D0" w:rsidRPr="00596C2A" w:rsidRDefault="00596C2A" w:rsidP="00596C2A">
      <w:pPr>
        <w:spacing w:after="0" w:line="240" w:lineRule="auto"/>
        <w:jc w:val="center"/>
        <w:rPr>
          <w:rFonts w:ascii="Times New Roman" w:hAnsi="Times New Roman" w:cs="Times New Roman"/>
          <w:sz w:val="24"/>
        </w:rPr>
      </w:pPr>
      <w:r w:rsidRPr="00596C2A">
        <w:rPr>
          <w:rFonts w:ascii="Times New Roman" w:hAnsi="Times New Roman" w:cs="Times New Roman"/>
          <w:sz w:val="24"/>
        </w:rPr>
        <w:t>ALIA RAHMANNDANI</w:t>
      </w:r>
      <w:r w:rsidRPr="00596C2A">
        <w:rPr>
          <w:rFonts w:ascii="Times New Roman" w:hAnsi="Times New Roman" w:cs="Times New Roman"/>
          <w:sz w:val="28"/>
          <w:szCs w:val="28"/>
          <w:vertAlign w:val="superscript"/>
          <w:lang w:eastAsia="de-DE"/>
        </w:rPr>
        <w:t>*</w:t>
      </w:r>
      <w:r w:rsidRPr="00596C2A">
        <w:rPr>
          <w:rFonts w:ascii="Times New Roman" w:hAnsi="Times New Roman" w:cs="Times New Roman"/>
          <w:sz w:val="24"/>
        </w:rPr>
        <w:t>, AZIZAH MUSLIHA FITRI, RIZKI AMALIA, ACIM HERI ISWANTO</w:t>
      </w:r>
    </w:p>
    <w:p w14:paraId="6D588E63" w14:textId="77777777" w:rsidR="004B0A16" w:rsidRPr="004B0A16" w:rsidRDefault="004B0A16" w:rsidP="00CE79A1">
      <w:pPr>
        <w:spacing w:after="0" w:line="240" w:lineRule="auto"/>
        <w:rPr>
          <w:rFonts w:ascii="Times New Roman" w:hAnsi="Times New Roman" w:cs="Times New Roman"/>
          <w:b/>
          <w:sz w:val="24"/>
        </w:rPr>
      </w:pPr>
    </w:p>
    <w:p w14:paraId="297836D0" w14:textId="1848F6CD" w:rsidR="00F512D0" w:rsidRPr="00CE79A1" w:rsidRDefault="00F512D0" w:rsidP="00991033">
      <w:pPr>
        <w:spacing w:after="0" w:line="240" w:lineRule="auto"/>
        <w:jc w:val="center"/>
        <w:rPr>
          <w:rFonts w:ascii="Times New Roman" w:hAnsi="Times New Roman"/>
          <w:i/>
          <w:sz w:val="20"/>
          <w:szCs w:val="20"/>
          <w:lang w:val="id-ID"/>
        </w:rPr>
      </w:pPr>
      <w:r w:rsidRPr="00CE79A1">
        <w:rPr>
          <w:rFonts w:ascii="Times New Roman" w:hAnsi="Times New Roman"/>
          <w:i/>
          <w:sz w:val="20"/>
          <w:szCs w:val="20"/>
          <w:lang w:val="id-ID"/>
        </w:rPr>
        <w:t>Program Studi</w:t>
      </w:r>
      <w:r w:rsidR="00991033" w:rsidRPr="00CE79A1">
        <w:rPr>
          <w:rFonts w:ascii="Times New Roman" w:hAnsi="Times New Roman"/>
          <w:i/>
          <w:sz w:val="20"/>
          <w:szCs w:val="20"/>
          <w:lang w:val="en-US"/>
        </w:rPr>
        <w:t xml:space="preserve"> S1 </w:t>
      </w:r>
      <w:r w:rsidRPr="00CE79A1">
        <w:rPr>
          <w:rFonts w:ascii="Times New Roman" w:hAnsi="Times New Roman"/>
          <w:i/>
          <w:sz w:val="20"/>
          <w:szCs w:val="20"/>
          <w:lang w:val="id-ID"/>
        </w:rPr>
        <w:t>Kesehatan Masyarakat</w:t>
      </w:r>
      <w:r w:rsidR="00991033" w:rsidRPr="00CE79A1">
        <w:rPr>
          <w:rFonts w:ascii="Times New Roman" w:hAnsi="Times New Roman"/>
          <w:i/>
          <w:sz w:val="20"/>
          <w:szCs w:val="20"/>
          <w:lang w:val="en-US"/>
        </w:rPr>
        <w:t>,</w:t>
      </w:r>
      <w:r w:rsidRPr="00CE79A1">
        <w:rPr>
          <w:rFonts w:ascii="Times New Roman" w:hAnsi="Times New Roman"/>
          <w:i/>
          <w:sz w:val="20"/>
          <w:szCs w:val="20"/>
          <w:lang w:val="id-ID"/>
        </w:rPr>
        <w:t xml:space="preserve"> Fakultas Ilmu Kesehatan</w:t>
      </w:r>
    </w:p>
    <w:p w14:paraId="03DB9E29" w14:textId="77777777" w:rsidR="00F512D0" w:rsidRPr="00CE79A1" w:rsidRDefault="00F512D0" w:rsidP="00991033">
      <w:pPr>
        <w:spacing w:after="0" w:line="240" w:lineRule="auto"/>
        <w:jc w:val="center"/>
        <w:rPr>
          <w:rFonts w:ascii="Times New Roman" w:hAnsi="Times New Roman"/>
          <w:i/>
          <w:sz w:val="20"/>
          <w:szCs w:val="20"/>
          <w:lang w:val="id-ID"/>
        </w:rPr>
      </w:pPr>
      <w:r w:rsidRPr="00CE79A1">
        <w:rPr>
          <w:rFonts w:ascii="Times New Roman" w:hAnsi="Times New Roman"/>
          <w:i/>
          <w:sz w:val="20"/>
          <w:szCs w:val="20"/>
          <w:lang w:val="id-ID"/>
        </w:rPr>
        <w:t>Universitas Pembangunan Nasional Veteran Jakarta</w:t>
      </w:r>
    </w:p>
    <w:p w14:paraId="5D02908E" w14:textId="77777777" w:rsidR="00991033" w:rsidRPr="00CE79A1" w:rsidRDefault="00F512D0" w:rsidP="00991033">
      <w:pPr>
        <w:spacing w:after="0" w:line="240" w:lineRule="auto"/>
        <w:jc w:val="center"/>
        <w:rPr>
          <w:rFonts w:ascii="Times New Roman" w:hAnsi="Times New Roman"/>
          <w:i/>
          <w:sz w:val="20"/>
          <w:szCs w:val="20"/>
          <w:lang w:val="en-US"/>
        </w:rPr>
      </w:pPr>
      <w:r w:rsidRPr="00CE79A1">
        <w:rPr>
          <w:rFonts w:ascii="Times New Roman" w:hAnsi="Times New Roman"/>
          <w:i/>
          <w:sz w:val="20"/>
          <w:szCs w:val="20"/>
          <w:lang w:val="id-ID"/>
        </w:rPr>
        <w:t xml:space="preserve">Kampus I Jl RS Fatmawati </w:t>
      </w:r>
      <w:r w:rsidR="00991033" w:rsidRPr="00CE79A1">
        <w:rPr>
          <w:rFonts w:ascii="Times New Roman" w:hAnsi="Times New Roman"/>
          <w:i/>
          <w:sz w:val="20"/>
          <w:szCs w:val="20"/>
          <w:lang w:val="en-US"/>
        </w:rPr>
        <w:t xml:space="preserve">No. 1 </w:t>
      </w:r>
      <w:r w:rsidRPr="00CE79A1">
        <w:rPr>
          <w:rFonts w:ascii="Times New Roman" w:hAnsi="Times New Roman"/>
          <w:i/>
          <w:sz w:val="20"/>
          <w:szCs w:val="20"/>
          <w:lang w:val="id-ID"/>
        </w:rPr>
        <w:t>Pondok Labu Jakarta Selatan</w:t>
      </w:r>
      <w:r w:rsidR="00991033" w:rsidRPr="00CE79A1">
        <w:rPr>
          <w:rFonts w:ascii="Times New Roman" w:hAnsi="Times New Roman"/>
          <w:i/>
          <w:sz w:val="20"/>
          <w:szCs w:val="20"/>
          <w:lang w:val="en-US"/>
        </w:rPr>
        <w:t xml:space="preserve"> 12450</w:t>
      </w:r>
    </w:p>
    <w:p w14:paraId="675C7EFC" w14:textId="25C66976" w:rsidR="00991033" w:rsidRPr="00CE79A1" w:rsidRDefault="00F512D0" w:rsidP="00991033">
      <w:pPr>
        <w:spacing w:after="0" w:line="240" w:lineRule="auto"/>
        <w:jc w:val="center"/>
        <w:rPr>
          <w:rFonts w:ascii="Times New Roman" w:hAnsi="Times New Roman"/>
          <w:i/>
          <w:sz w:val="20"/>
          <w:szCs w:val="20"/>
          <w:lang w:val="id-ID"/>
        </w:rPr>
      </w:pPr>
      <w:r w:rsidRPr="00CE79A1">
        <w:rPr>
          <w:rFonts w:ascii="Times New Roman" w:hAnsi="Times New Roman"/>
          <w:i/>
          <w:sz w:val="20"/>
          <w:szCs w:val="20"/>
          <w:lang w:val="id-ID"/>
        </w:rPr>
        <w:t xml:space="preserve">Kampus II Jl Raya Limo Depok </w:t>
      </w:r>
      <w:r w:rsidR="00991033" w:rsidRPr="00CE79A1">
        <w:rPr>
          <w:rFonts w:ascii="Times New Roman" w:hAnsi="Times New Roman"/>
          <w:i/>
          <w:sz w:val="20"/>
          <w:szCs w:val="20"/>
          <w:lang w:val="en-US"/>
        </w:rPr>
        <w:t xml:space="preserve"> 16515, </w:t>
      </w:r>
      <w:r w:rsidRPr="00CE79A1">
        <w:rPr>
          <w:rFonts w:ascii="Times New Roman" w:hAnsi="Times New Roman"/>
          <w:i/>
          <w:sz w:val="20"/>
          <w:szCs w:val="20"/>
          <w:lang w:val="id-ID"/>
        </w:rPr>
        <w:t xml:space="preserve">Indosesia </w:t>
      </w:r>
    </w:p>
    <w:p w14:paraId="7DD9C227" w14:textId="5EE84A4E" w:rsidR="00991033" w:rsidRPr="00CE79A1" w:rsidRDefault="00991033" w:rsidP="004B0A16">
      <w:pPr>
        <w:spacing w:after="0" w:line="240" w:lineRule="auto"/>
        <w:jc w:val="center"/>
        <w:rPr>
          <w:rFonts w:ascii="Times New Roman" w:hAnsi="Times New Roman"/>
          <w:i/>
          <w:sz w:val="20"/>
          <w:szCs w:val="20"/>
          <w:u w:val="single"/>
          <w:lang w:val="id-ID"/>
        </w:rPr>
      </w:pPr>
      <w:r w:rsidRPr="00CE79A1">
        <w:rPr>
          <w:rFonts w:ascii="Times New Roman" w:hAnsi="Times New Roman"/>
          <w:i/>
          <w:sz w:val="20"/>
          <w:szCs w:val="20"/>
          <w:lang w:val="en-US"/>
        </w:rPr>
        <w:t>Email</w:t>
      </w:r>
      <w:r w:rsidR="00F512D0" w:rsidRPr="00CE79A1">
        <w:rPr>
          <w:rFonts w:ascii="Times New Roman" w:hAnsi="Times New Roman"/>
          <w:i/>
          <w:sz w:val="20"/>
          <w:szCs w:val="20"/>
          <w:lang w:val="id-ID"/>
        </w:rPr>
        <w:t xml:space="preserve">: </w:t>
      </w:r>
      <w:r w:rsidR="003E2823">
        <w:rPr>
          <w:rStyle w:val="Hyperlink"/>
          <w:rFonts w:ascii="Times New Roman" w:hAnsi="Times New Roman"/>
          <w:i/>
          <w:color w:val="auto"/>
          <w:sz w:val="20"/>
          <w:szCs w:val="20"/>
          <w:lang w:val="id-ID"/>
        </w:rPr>
        <w:fldChar w:fldCharType="begin"/>
      </w:r>
      <w:r w:rsidR="003E2823">
        <w:rPr>
          <w:rStyle w:val="Hyperlink"/>
          <w:rFonts w:ascii="Times New Roman" w:hAnsi="Times New Roman"/>
          <w:i/>
          <w:color w:val="auto"/>
          <w:sz w:val="20"/>
          <w:szCs w:val="20"/>
          <w:lang w:val="id-ID"/>
        </w:rPr>
        <w:instrText xml:space="preserve"> HYPERLINK "mailto:Upnvj@upn.ac.id" </w:instrText>
      </w:r>
      <w:r w:rsidR="003E2823">
        <w:rPr>
          <w:rStyle w:val="Hyperlink"/>
          <w:rFonts w:ascii="Times New Roman" w:hAnsi="Times New Roman"/>
          <w:i/>
          <w:color w:val="auto"/>
          <w:sz w:val="20"/>
          <w:szCs w:val="20"/>
          <w:lang w:val="id-ID"/>
        </w:rPr>
        <w:fldChar w:fldCharType="separate"/>
      </w:r>
      <w:r w:rsidRPr="00CE79A1">
        <w:rPr>
          <w:rStyle w:val="Hyperlink"/>
          <w:rFonts w:ascii="Times New Roman" w:hAnsi="Times New Roman"/>
          <w:i/>
          <w:color w:val="auto"/>
          <w:sz w:val="20"/>
          <w:szCs w:val="20"/>
          <w:lang w:val="id-ID"/>
        </w:rPr>
        <w:t>Upnvj@upn.ac.id</w:t>
      </w:r>
      <w:r w:rsidR="003E2823">
        <w:rPr>
          <w:rStyle w:val="Hyperlink"/>
          <w:rFonts w:ascii="Times New Roman" w:hAnsi="Times New Roman"/>
          <w:i/>
          <w:color w:val="auto"/>
          <w:sz w:val="20"/>
          <w:szCs w:val="20"/>
          <w:lang w:val="id-ID"/>
        </w:rPr>
        <w:fldChar w:fldCharType="end"/>
      </w:r>
    </w:p>
    <w:p w14:paraId="08D67D56" w14:textId="77777777" w:rsidR="004B0A16" w:rsidRPr="00991033" w:rsidRDefault="004B0A16" w:rsidP="00CE79A1">
      <w:pPr>
        <w:spacing w:after="0" w:line="240" w:lineRule="auto"/>
        <w:rPr>
          <w:rFonts w:ascii="Times New Roman" w:hAnsi="Times New Roman"/>
          <w:sz w:val="24"/>
          <w:szCs w:val="24"/>
          <w:u w:val="single"/>
          <w:lang w:val="id-ID"/>
        </w:rPr>
      </w:pPr>
    </w:p>
    <w:p w14:paraId="5E05F4CE" w14:textId="6AE7FF14" w:rsidR="00D0115A" w:rsidRPr="00CE79A1" w:rsidRDefault="00596C2A" w:rsidP="00596C2A">
      <w:pPr>
        <w:spacing w:after="0" w:line="240" w:lineRule="auto"/>
        <w:jc w:val="both"/>
        <w:rPr>
          <w:rFonts w:ascii="Times New Roman" w:hAnsi="Times New Roman" w:cs="Times New Roman"/>
          <w:b/>
          <w:sz w:val="23"/>
          <w:szCs w:val="23"/>
        </w:rPr>
      </w:pPr>
      <w:r w:rsidRPr="00CE79A1">
        <w:rPr>
          <w:rFonts w:ascii="Times New Roman" w:hAnsi="Times New Roman" w:cs="Times New Roman"/>
          <w:b/>
          <w:sz w:val="23"/>
          <w:szCs w:val="23"/>
        </w:rPr>
        <w:t>ABSTRACT</w:t>
      </w:r>
    </w:p>
    <w:p w14:paraId="02CB2B24" w14:textId="00DA0312" w:rsidR="006B7E9C" w:rsidRPr="009E24B0" w:rsidRDefault="006B7E9C" w:rsidP="00991033">
      <w:pPr>
        <w:spacing w:after="0" w:line="240" w:lineRule="auto"/>
        <w:jc w:val="both"/>
        <w:rPr>
          <w:rFonts w:ascii="Times New Roman" w:hAnsi="Times New Roman" w:cs="Times New Roman"/>
        </w:rPr>
      </w:pPr>
      <w:bookmarkStart w:id="0" w:name="_Hlk46065997"/>
      <w:r w:rsidRPr="009E24B0">
        <w:rPr>
          <w:rFonts w:ascii="Times New Roman" w:hAnsi="Times New Roman" w:cs="Times New Roman"/>
        </w:rPr>
        <w:t xml:space="preserve">Furniture workers are at risk experiencing CTS because it involves using hands to operate hand-tools and machinery and do work manually for a long time without using Personal Protective Equipment (PPE) in the form of gloves that comply with standards. This study aimed to </w:t>
      </w:r>
      <w:proofErr w:type="spellStart"/>
      <w:r w:rsidRPr="009E24B0">
        <w:rPr>
          <w:rFonts w:ascii="Times New Roman" w:hAnsi="Times New Roman" w:cs="Times New Roman"/>
        </w:rPr>
        <w:t>analyze</w:t>
      </w:r>
      <w:proofErr w:type="spellEnd"/>
      <w:r w:rsidRPr="009E24B0">
        <w:rPr>
          <w:rFonts w:ascii="Times New Roman" w:hAnsi="Times New Roman" w:cs="Times New Roman"/>
        </w:rPr>
        <w:t xml:space="preserve"> the association between working duration, use of PPE, and intensity of machine vibration exposure with CTS at home furniture industry maker in Duren </w:t>
      </w:r>
      <w:proofErr w:type="spellStart"/>
      <w:r w:rsidRPr="009E24B0">
        <w:rPr>
          <w:rFonts w:ascii="Times New Roman" w:hAnsi="Times New Roman" w:cs="Times New Roman"/>
        </w:rPr>
        <w:t>Sawit</w:t>
      </w:r>
      <w:proofErr w:type="spellEnd"/>
      <w:r w:rsidRPr="009E24B0">
        <w:rPr>
          <w:rFonts w:ascii="Times New Roman" w:hAnsi="Times New Roman" w:cs="Times New Roman"/>
        </w:rPr>
        <w:t>, 2020. This research method was a quantitative analytic with a cross-sectional design. The sampling technique used a total sampling of 57 workers consisting of machine user workers and finishing workers. Chi-Square bivariate tests showed a significant association between working duration (p= 0.002), use of PPE (p= 0.003), and intensity of machine vibration exposure (p= 0.009) with CTS. It is recommended for each home industry furniture to promote a safe workplace and safe work practices, educate the workers about CTS prevention, maintain the hand-tools and machinery to prevent injuries, provide rules regarding the use of PPE, and provide standardized anti-vibration gloves.</w:t>
      </w:r>
    </w:p>
    <w:p w14:paraId="64C47A2E" w14:textId="49A98AE2" w:rsidR="00991033" w:rsidRDefault="006B7E9C" w:rsidP="00991033">
      <w:pPr>
        <w:spacing w:after="0" w:line="360" w:lineRule="auto"/>
        <w:jc w:val="both"/>
        <w:rPr>
          <w:rFonts w:ascii="Times New Roman" w:hAnsi="Times New Roman" w:cs="Times New Roman"/>
        </w:rPr>
      </w:pPr>
      <w:r w:rsidRPr="009E24B0">
        <w:rPr>
          <w:rFonts w:ascii="Times New Roman" w:hAnsi="Times New Roman" w:cs="Times New Roman"/>
          <w:b/>
          <w:i/>
        </w:rPr>
        <w:t>Keywords</w:t>
      </w:r>
      <w:r w:rsidRPr="009E24B0">
        <w:rPr>
          <w:rFonts w:ascii="Times New Roman" w:hAnsi="Times New Roman" w:cs="Times New Roman"/>
          <w:b/>
        </w:rPr>
        <w:t>:</w:t>
      </w:r>
      <w:r w:rsidRPr="009E24B0">
        <w:rPr>
          <w:rFonts w:ascii="Times New Roman" w:hAnsi="Times New Roman" w:cs="Times New Roman"/>
        </w:rPr>
        <w:t xml:space="preserve"> occupational diseases, hand-arm vibration, mechanical machine, manual work</w:t>
      </w:r>
      <w:bookmarkEnd w:id="0"/>
    </w:p>
    <w:p w14:paraId="0841CBA2" w14:textId="5F2DBCEC" w:rsidR="00515EF6" w:rsidRDefault="00515EF6" w:rsidP="00515EF6">
      <w:pPr>
        <w:spacing w:after="0" w:line="240" w:lineRule="auto"/>
        <w:jc w:val="both"/>
        <w:rPr>
          <w:rFonts w:ascii="Times New Roman" w:hAnsi="Times New Roman" w:cs="Times New Roman"/>
        </w:rPr>
      </w:pPr>
    </w:p>
    <w:p w14:paraId="78B596FA" w14:textId="77777777" w:rsidR="00515EF6" w:rsidRPr="00515EF6" w:rsidRDefault="00515EF6" w:rsidP="00515EF6">
      <w:pPr>
        <w:spacing w:after="0" w:line="240" w:lineRule="auto"/>
        <w:jc w:val="both"/>
        <w:rPr>
          <w:rFonts w:ascii="Times New Roman" w:hAnsi="Times New Roman" w:cs="Times New Roman"/>
        </w:rPr>
      </w:pPr>
    </w:p>
    <w:p w14:paraId="41855C5B" w14:textId="1C2B8DF6" w:rsidR="00575F08" w:rsidRPr="00CE79A1" w:rsidRDefault="009E24B0" w:rsidP="00F512D0">
      <w:pPr>
        <w:pStyle w:val="ListParagraph"/>
        <w:numPr>
          <w:ilvl w:val="0"/>
          <w:numId w:val="2"/>
        </w:numPr>
        <w:spacing w:line="240" w:lineRule="auto"/>
        <w:ind w:left="284" w:hanging="284"/>
        <w:jc w:val="both"/>
        <w:rPr>
          <w:rFonts w:ascii="Times New Roman" w:hAnsi="Times New Roman" w:cs="Times New Roman"/>
          <w:b/>
          <w:sz w:val="23"/>
          <w:szCs w:val="23"/>
        </w:rPr>
        <w:sectPr w:rsidR="00575F08" w:rsidRPr="00CE79A1" w:rsidSect="002A5EEC">
          <w:footerReference w:type="default" r:id="rId8"/>
          <w:pgSz w:w="11906" w:h="16838"/>
          <w:pgMar w:top="1418" w:right="1418" w:bottom="1418" w:left="1418" w:header="720" w:footer="720" w:gutter="0"/>
          <w:cols w:space="720"/>
          <w:docGrid w:linePitch="360"/>
        </w:sectPr>
      </w:pPr>
      <w:r w:rsidRPr="00CE79A1">
        <w:rPr>
          <w:rFonts w:ascii="Times New Roman" w:hAnsi="Times New Roman" w:cs="Times New Roman"/>
          <w:b/>
          <w:sz w:val="23"/>
          <w:szCs w:val="23"/>
        </w:rPr>
        <w:t>INTRODUCTION</w:t>
      </w:r>
    </w:p>
    <w:p w14:paraId="1C6F8695" w14:textId="77777777" w:rsidR="00195CF3" w:rsidRPr="00CE79A1" w:rsidRDefault="009E24B0" w:rsidP="0093209C">
      <w:pPr>
        <w:spacing w:after="0" w:line="240" w:lineRule="auto"/>
        <w:ind w:firstLine="567"/>
        <w:jc w:val="both"/>
        <w:rPr>
          <w:rFonts w:ascii="Times New Roman" w:hAnsi="Times New Roman" w:cs="Times New Roman"/>
          <w:sz w:val="19"/>
          <w:szCs w:val="19"/>
        </w:rPr>
      </w:pPr>
      <w:r w:rsidRPr="00CE79A1">
        <w:rPr>
          <w:rFonts w:ascii="Times New Roman" w:hAnsi="Times New Roman" w:cs="Times New Roman"/>
          <w:sz w:val="19"/>
          <w:szCs w:val="19"/>
        </w:rPr>
        <w:t xml:space="preserve">Carpal Tunnel Syndrome (CTS) is a collection of symptoms characterized by narrowing or inflammation due to pressure on the median nerve in the carpal tunnel which mostly occurs in the manufacturing industry </w:t>
      </w:r>
      <w:r w:rsidRPr="00CE79A1">
        <w:rPr>
          <w:rFonts w:ascii="Times New Roman" w:hAnsi="Times New Roman" w:cs="Times New Roman"/>
          <w:sz w:val="19"/>
          <w:szCs w:val="19"/>
        </w:rPr>
        <w:fldChar w:fldCharType="begin" w:fldLock="1"/>
      </w:r>
      <w:r w:rsidRPr="00CE79A1">
        <w:rPr>
          <w:rFonts w:ascii="Times New Roman" w:hAnsi="Times New Roman" w:cs="Times New Roman"/>
          <w:sz w:val="19"/>
          <w:szCs w:val="19"/>
        </w:rPr>
        <w:instrText>ADDIN CSL_CITATION {"citationItems":[{"id":"ITEM-1","itemData":{"abstract":"Grinding machine is one of machine that causes vibration. Vibration that exceeds NAB can result to occupational diseases. Carpal Tunnel Syndrome is occupational diseases that arise because gap in bottom arm to wrist the narrowing of causing can limit to function of the wrist. The purpose of this study is to analyze the related factor with symptoms of CTS in grinding workers at PT DOK dan Perkapalan Surabaya. Based on the type of study included analytical research using observational methods. The population in the study were all part grinding workers at PT DPS total 43 people with a sample total 39 people. The results of this study amounted to 87.2% of respondents had symptoms of CTS. The most symptoms of CTS at the age of 26-45 years with years of service &gt;10 years and length of employment 2-&lt;4 hours, and the intensity of the vibration that exceeds NAB of 10-12 m/s 2 for 2-8 hours. The relationship between variables were tested using chi-square test. The conclusion of this study was there were a strong enough relationship between CTS symptoms with age and years of service and there were relationships between CTS complaints with the use of PPE and there were a strong relationship between the intensity of vibration grinding machine with CTS symptoms in Grinding Workers at PT DPS. The company was expected to provide control over the grinding machine vibration, providing education about the importance of the use of PPE and seek job rotation.","author":[{"dropping-particle":"","family":"Pangestuti","given":"Angelia Ayu","non-dropping-particle":"","parse-names":false,"suffix":""},{"dropping-particle":"","family":"Widajati","given":"Noeroel","non-dropping-particle":"","parse-names":false,"suffix":""}],"container-title":"The Indonesian Journal of Occupational Safety and Health","id":"ITEM-1","issue":"1","issued":{"date-parts":[["2014"]]},"page":"14-24","title":"Faktor Yang Berhubungan Dengan Keluhan Carpal Tunnel Syndrome Pada Pekerja Gerinda Di PT Dok Dan Perkapalan Surabaya","type":"article-journal","volume":"3"},"uris":["http://www.mendeley.com/documents/?uuid=6017e49d-cc4f-4f7c-8dab-e6e12e2a7832"]}],"mendeley":{"formattedCitation":"[1]","plainTextFormattedCitation":"[1]","previouslyFormattedCitation":"[1]"},"properties":{"noteIndex":0},"schema":"https://github.com/citation-style-language/schema/raw/master/csl-citation.json"}</w:instrText>
      </w:r>
      <w:r w:rsidRPr="00CE79A1">
        <w:rPr>
          <w:rFonts w:ascii="Times New Roman" w:hAnsi="Times New Roman" w:cs="Times New Roman"/>
          <w:sz w:val="19"/>
          <w:szCs w:val="19"/>
        </w:rPr>
        <w:fldChar w:fldCharType="separate"/>
      </w:r>
      <w:r w:rsidRPr="00CE79A1">
        <w:rPr>
          <w:rFonts w:ascii="Times New Roman" w:hAnsi="Times New Roman" w:cs="Times New Roman"/>
          <w:noProof/>
          <w:sz w:val="19"/>
          <w:szCs w:val="19"/>
        </w:rPr>
        <w:t>[1]</w:t>
      </w:r>
      <w:r w:rsidRPr="00CE79A1">
        <w:rPr>
          <w:rFonts w:ascii="Times New Roman" w:hAnsi="Times New Roman" w:cs="Times New Roman"/>
          <w:sz w:val="19"/>
          <w:szCs w:val="19"/>
        </w:rPr>
        <w:fldChar w:fldCharType="end"/>
      </w:r>
      <w:r w:rsidR="00575F08" w:rsidRPr="00CE79A1">
        <w:rPr>
          <w:rFonts w:ascii="Times New Roman" w:hAnsi="Times New Roman" w:cs="Times New Roman"/>
          <w:sz w:val="19"/>
          <w:szCs w:val="19"/>
        </w:rPr>
        <w:t xml:space="preserve">. </w:t>
      </w:r>
      <w:r w:rsidRPr="00CE79A1">
        <w:rPr>
          <w:rFonts w:ascii="Times New Roman" w:hAnsi="Times New Roman" w:cs="Times New Roman"/>
          <w:sz w:val="19"/>
          <w:szCs w:val="19"/>
        </w:rPr>
        <w:t xml:space="preserve">Mild to moderate cases of CTS can cause symptoms of pain and </w:t>
      </w:r>
      <w:proofErr w:type="spellStart"/>
      <w:r w:rsidRPr="00CE79A1">
        <w:rPr>
          <w:rFonts w:ascii="Times New Roman" w:hAnsi="Times New Roman" w:cs="Times New Roman"/>
          <w:sz w:val="19"/>
          <w:szCs w:val="19"/>
        </w:rPr>
        <w:t>paresthesia</w:t>
      </w:r>
      <w:proofErr w:type="spellEnd"/>
      <w:r w:rsidRPr="00CE79A1">
        <w:rPr>
          <w:rFonts w:ascii="Times New Roman" w:hAnsi="Times New Roman" w:cs="Times New Roman"/>
          <w:sz w:val="19"/>
          <w:szCs w:val="19"/>
        </w:rPr>
        <w:t xml:space="preserve">, which, if severe, can limit the function of the hands and wrists. CTS cases at a severe level can result in disability that hinders the patient's daily activities and causes losses to the company due to medical expenses and compensation </w:t>
      </w:r>
      <w:r w:rsidRPr="00CE79A1">
        <w:rPr>
          <w:rFonts w:ascii="Times New Roman" w:hAnsi="Times New Roman" w:cs="Times New Roman"/>
          <w:sz w:val="19"/>
          <w:szCs w:val="19"/>
        </w:rPr>
        <w:fldChar w:fldCharType="begin" w:fldLock="1"/>
      </w:r>
      <w:r w:rsidR="00195CF3" w:rsidRPr="00CE79A1">
        <w:rPr>
          <w:rFonts w:ascii="Times New Roman" w:hAnsi="Times New Roman" w:cs="Times New Roman"/>
          <w:sz w:val="19"/>
          <w:szCs w:val="19"/>
        </w:rPr>
        <w:instrText>ADDIN CSL_CITATION {"citationItems":[{"id":"ITEM-1","itemData":{"DOI":"http://ejournal-s1.undip.ac.id/index.php/medico","ISSN":"2540-8844","author":[{"dropping-particle":"","family":"Hakim","given":"Alif Luqman","non-dropping-particle":"","parse-names":false,"suffix":""},{"dropping-particle":"","family":"Tjandra","given":"Robby","non-dropping-particle":"","parse-names":false,"suffix":""}],"container-title":"Jurnal Kedokteran Diponegoro","id":"ITEM-1","issue":"3","issued":{"date-parts":[["2016"]]},"page":"174-187","title":"Hubungan Tingkat Keparahan Gejala Dan Status Fungsional Pada Pasien Carpal Tunnel Syndrome Diukur Menggunakan Carpal Tunnel Syndrome Assessment","type":"article-journal","volume":"5"},"uris":["http://www.mendeley.com/documents/?uuid=dfac3078-7868-409f-93b0-6fda2a042c09"]}],"mendeley":{"formattedCitation":"[2]","plainTextFormattedCitation":"[2]","previouslyFormattedCitation":"[2]"},"properties":{"noteIndex":0},"schema":"https://github.com/citation-style-language/schema/raw/master/csl-citation.json"}</w:instrText>
      </w:r>
      <w:r w:rsidRPr="00CE79A1">
        <w:rPr>
          <w:rFonts w:ascii="Times New Roman" w:hAnsi="Times New Roman" w:cs="Times New Roman"/>
          <w:sz w:val="19"/>
          <w:szCs w:val="19"/>
        </w:rPr>
        <w:fldChar w:fldCharType="separate"/>
      </w:r>
      <w:r w:rsidRPr="00CE79A1">
        <w:rPr>
          <w:rFonts w:ascii="Times New Roman" w:hAnsi="Times New Roman" w:cs="Times New Roman"/>
          <w:noProof/>
          <w:sz w:val="19"/>
          <w:szCs w:val="19"/>
        </w:rPr>
        <w:t>[2]</w:t>
      </w:r>
      <w:r w:rsidRPr="00CE79A1">
        <w:rPr>
          <w:rFonts w:ascii="Times New Roman" w:hAnsi="Times New Roman" w:cs="Times New Roman"/>
          <w:sz w:val="19"/>
          <w:szCs w:val="19"/>
        </w:rPr>
        <w:fldChar w:fldCharType="end"/>
      </w:r>
      <w:r w:rsidRPr="00CE79A1">
        <w:rPr>
          <w:rFonts w:ascii="Times New Roman" w:hAnsi="Times New Roman" w:cs="Times New Roman"/>
          <w:sz w:val="19"/>
          <w:szCs w:val="19"/>
        </w:rPr>
        <w:t>.</w:t>
      </w:r>
      <w:r w:rsidR="00195CF3" w:rsidRPr="00CE79A1">
        <w:rPr>
          <w:rFonts w:ascii="Times New Roman" w:hAnsi="Times New Roman" w:cs="Times New Roman"/>
          <w:sz w:val="19"/>
          <w:szCs w:val="19"/>
        </w:rPr>
        <w:t xml:space="preserve"> </w:t>
      </w:r>
    </w:p>
    <w:p w14:paraId="4EF83AE0" w14:textId="77777777" w:rsidR="00195CF3" w:rsidRPr="00CE79A1" w:rsidRDefault="00195CF3" w:rsidP="0093209C">
      <w:pPr>
        <w:spacing w:after="0" w:line="240" w:lineRule="auto"/>
        <w:ind w:firstLine="567"/>
        <w:jc w:val="both"/>
        <w:rPr>
          <w:rFonts w:ascii="Times New Roman" w:hAnsi="Times New Roman" w:cs="Times New Roman"/>
          <w:sz w:val="19"/>
          <w:szCs w:val="19"/>
        </w:rPr>
      </w:pPr>
      <w:r w:rsidRPr="00CE79A1">
        <w:rPr>
          <w:rFonts w:ascii="Times New Roman" w:hAnsi="Times New Roman" w:cs="Times New Roman"/>
          <w:sz w:val="19"/>
          <w:szCs w:val="19"/>
        </w:rPr>
        <w:t xml:space="preserve">Activities related to the emergence of CTS in workers, namely involving the use of hands in doing work that interacts directly with vibration exposure, are obtained from the use of machines and mechanical work equipment without the use of gloves that comply with standards resulting in complete vibrations on the worker's hands and unable to support the wrist position hand while doing manual work potentially increasing the pressure around the carpal tunnel </w:t>
      </w:r>
      <w:r w:rsidR="00377909" w:rsidRPr="00CE79A1">
        <w:rPr>
          <w:rFonts w:ascii="Times New Roman" w:hAnsi="Times New Roman" w:cs="Times New Roman"/>
          <w:sz w:val="19"/>
          <w:szCs w:val="19"/>
        </w:rPr>
        <w:fldChar w:fldCharType="begin" w:fldLock="1"/>
      </w:r>
      <w:r w:rsidR="009E24B0" w:rsidRPr="00CE79A1">
        <w:rPr>
          <w:rFonts w:ascii="Times New Roman" w:hAnsi="Times New Roman" w:cs="Times New Roman"/>
          <w:sz w:val="19"/>
          <w:szCs w:val="19"/>
        </w:rPr>
        <w:instrText>ADDIN CSL_CITATION {"citationItems":[{"id":"ITEM-1","itemData":{"DOI":"10.29241/jmk.v4i2.114","ISSN":"2477-0140","abstract":"ABSTRAK Carpal Tunnel Syndrome (CTS) adalah masalah kesehatan yang diakibatkan olehpenekanan atau terjepitnya saraf medianus yang melewati terowongan karpal pada ekstremitas atas. Penelitian ini bertujuan untuk mengetahui faktor-faktor yang mempengaruhi timbulnya keluhan tersebut pada pengendara ojek di Kecamatan Kramat Jati Jakarta Timur. Penelitian ini adalah penelitian observasional analitik dengan desain cross sectional. Responden adalah seluruh tukang ojek yang ditemuin selama kurun waktu penelitian di Kecamatan Kramat Jati berjumlah 96 orang. Instrument penelitian berupa kuesioner dan pemeriksaan tinnel test pada araf medianus. Berdasarkan analisis chi square, terdapat hubungan bermakna antara postur pergelangan tangan dengan keluhan CTS (p&lt;0.05), faktor usia dengan keluhan CTS (p&lt;0.05) dan indeks massa tubuh dengan keluhan CTS (p&lt;0.05). Berdasarkan hasil penelitian, dapat diketahui tukang ojek yang mengalami keluhan Carpal Tunnel Syndrome sebanyak 72 responden (75%). Faktor yang dominan menyebabkan timbulnya keluhan CTS adalah postur pergelangan tangan, faktor usia dan indeks massa tubuh.Kata Kunci : Pergelangan Tangan, Ojek, Keluhan Carpal Tunnel Syndrome (CTS)","author":[{"dropping-particle":"","family":"Farhan","given":"Fanny S","non-dropping-particle":"","parse-names":false,"suffix":""}],"container-title":"Jurnal Manajemen Kesehatan Yayasan RS.Dr. Soetomo","id":"ITEM-1","issue":"2","issued":{"date-parts":[["2015"]]},"page":"123","title":"Faktor-faktor yang Mempengaruhi Timbulnya Carpal Tunnel Syndrome pada Pengendara Ojek","type":"article-journal","volume":"4"},"uris":["http://www.mendeley.com/documents/?uuid=baf2b525-9692-42f6-85c8-d45b855d4d4d"]}],"mendeley":{"formattedCitation":"[3]","plainTextFormattedCitation":"[3]","previouslyFormattedCitation":"[3]"},"properties":{"noteIndex":0},"schema":"https://github.com/citation-style-language/schema/raw/master/csl-citation.json"}</w:instrText>
      </w:r>
      <w:r w:rsidR="00377909" w:rsidRPr="00CE79A1">
        <w:rPr>
          <w:rFonts w:ascii="Times New Roman" w:hAnsi="Times New Roman" w:cs="Times New Roman"/>
          <w:sz w:val="19"/>
          <w:szCs w:val="19"/>
        </w:rPr>
        <w:fldChar w:fldCharType="separate"/>
      </w:r>
      <w:r w:rsidR="009E24B0" w:rsidRPr="00CE79A1">
        <w:rPr>
          <w:rFonts w:ascii="Times New Roman" w:hAnsi="Times New Roman" w:cs="Times New Roman"/>
          <w:noProof/>
          <w:sz w:val="19"/>
          <w:szCs w:val="19"/>
        </w:rPr>
        <w:t>[3]</w:t>
      </w:r>
      <w:r w:rsidR="00377909" w:rsidRPr="00CE79A1">
        <w:rPr>
          <w:rFonts w:ascii="Times New Roman" w:hAnsi="Times New Roman" w:cs="Times New Roman"/>
          <w:sz w:val="19"/>
          <w:szCs w:val="19"/>
        </w:rPr>
        <w:fldChar w:fldCharType="end"/>
      </w:r>
      <w:r w:rsidR="00377909" w:rsidRPr="00CE79A1">
        <w:rPr>
          <w:rFonts w:ascii="Times New Roman" w:hAnsi="Times New Roman" w:cs="Times New Roman"/>
          <w:sz w:val="19"/>
          <w:szCs w:val="19"/>
        </w:rPr>
        <w:t>.</w:t>
      </w:r>
      <w:r w:rsidR="006B7E9C" w:rsidRPr="00CE79A1">
        <w:rPr>
          <w:rFonts w:ascii="Times New Roman" w:hAnsi="Times New Roman" w:cs="Times New Roman"/>
          <w:sz w:val="19"/>
          <w:szCs w:val="19"/>
        </w:rPr>
        <w:t xml:space="preserve"> </w:t>
      </w:r>
      <w:r w:rsidRPr="00CE79A1">
        <w:rPr>
          <w:rFonts w:ascii="Times New Roman" w:hAnsi="Times New Roman" w:cs="Times New Roman"/>
          <w:sz w:val="19"/>
          <w:szCs w:val="19"/>
        </w:rPr>
        <w:t xml:space="preserve">The length of time the users work with their hands is not accompanied by optimal rest periods that have the potential to increase the exposure that causes CTS </w:t>
      </w:r>
      <w:r w:rsidRPr="00CE79A1">
        <w:rPr>
          <w:rFonts w:ascii="Times New Roman" w:hAnsi="Times New Roman" w:cs="Times New Roman"/>
          <w:sz w:val="19"/>
          <w:szCs w:val="19"/>
        </w:rPr>
        <w:fldChar w:fldCharType="begin" w:fldLock="1"/>
      </w:r>
      <w:r w:rsidRPr="00CE79A1">
        <w:rPr>
          <w:rFonts w:ascii="Times New Roman" w:hAnsi="Times New Roman" w:cs="Times New Roman"/>
          <w:sz w:val="19"/>
          <w:szCs w:val="19"/>
        </w:rPr>
        <w:instrText>ADDIN CSL_CITATION {"citationItems":[{"id":"ITEM-1","itemData":{"abstract":"Background: Carpal Tunnel Syndrome (CTS) is a disorder that caused by entrapment of medianus nerve in the carpal tunnel at wrist with principal symptom of tingling and the pains that spread into fingers and the hand that is innervated by the nerves medianus, accompanied think benumbed, was muscular weakness, rigidity and the possibility of muscle atrophy. Research conducted in Purbalingga showed 47.2 % of the respondents experienced two to five complaints scene Carpal Bone Tunnel Syndrome (CTS). The purpose of this research analyze determinan scene Carpal Tunnel Syndrome (CTS) the farmers tappers trees at Karang Manik village. Methods: Design study in this research was cross-sectional with total sample101 farmers tappers rubber trees. Technique sampling in this study is Proportional Stratified Random Sampling that consider inclusion and exclusion criteria. Data was obtained by questionnaire interviews and observations. The study was conducted in the Karang Manik village of OKU Timur. Result: Significant relationship between the gender (p=0,011), working period (p=0,020), work duration (p=0,013) posture hand (p=0,017), and the repetitive motion (p=0,036) with the incidence of Carpal Tunnel Syndrome (CTS). While ages (p=0,057) have no meaningful relationship with the incidence of CTS. Conclusion: Respondents who experienced complaints CTS the farmers tappers rubber trees showed 68 (67,3 %) respondents, to avoid complaints scene CTS, suggested farmers do break regular, do sports hands with stretching on the wrist.","author":[{"dropping-particle":"","family":"Selviyati","given":"Veni","non-dropping-particle":"","parse-names":false,"suffix":""},{"dropping-particle":"","family":"Camelia","given":"Anita","non-dropping-particle":"","parse-names":false,"suffix":""},{"dropping-particle":"","family":"Sunarsih","given":"Elvi","non-dropping-particle":"","parse-names":false,"suffix":""}],"container-title":"Jurnal Ilmu Kesehatan Masyarakat","id":"ITEM-1","issue":"3","issued":{"date-parts":[["2016"]]},"page":"198-208","title":"Analisis Determinan Kejadian Carpal Tunnel Syndrome (CTS) Pada Petani Penyadap Pohon Karet Di Desa Karang Manik Kecamatan Belitang Ii Kabupaten Oku Timur Determinantanalysis of Carpal Tunnel Syndrome (Cts) in the Farmers Tapper Rubber Trees At Karang Mani","type":"article-journal","volume":"7"},"uris":["http://www.mendeley.com/documents/?uuid=c3bbe1ad-43bb-4ad6-8968-3e23f614c66e"]}],"mendeley":{"formattedCitation":"[4]","plainTextFormattedCitation":"[4]","previouslyFormattedCitation":"[4]"},"properties":{"noteIndex":0},"schema":"https://github.com/citation-style-language/schema/raw/master/csl-citation.json"}</w:instrText>
      </w:r>
      <w:r w:rsidRPr="00CE79A1">
        <w:rPr>
          <w:rFonts w:ascii="Times New Roman" w:hAnsi="Times New Roman" w:cs="Times New Roman"/>
          <w:sz w:val="19"/>
          <w:szCs w:val="19"/>
        </w:rPr>
        <w:fldChar w:fldCharType="separate"/>
      </w:r>
      <w:r w:rsidRPr="00CE79A1">
        <w:rPr>
          <w:rFonts w:ascii="Times New Roman" w:hAnsi="Times New Roman" w:cs="Times New Roman"/>
          <w:noProof/>
          <w:sz w:val="19"/>
          <w:szCs w:val="19"/>
        </w:rPr>
        <w:t>[4]</w:t>
      </w:r>
      <w:r w:rsidRPr="00CE79A1">
        <w:rPr>
          <w:rFonts w:ascii="Times New Roman" w:hAnsi="Times New Roman" w:cs="Times New Roman"/>
          <w:sz w:val="19"/>
          <w:szCs w:val="19"/>
        </w:rPr>
        <w:fldChar w:fldCharType="end"/>
      </w:r>
      <w:r w:rsidRPr="00CE79A1">
        <w:rPr>
          <w:rFonts w:ascii="Times New Roman" w:hAnsi="Times New Roman" w:cs="Times New Roman"/>
          <w:sz w:val="19"/>
          <w:szCs w:val="19"/>
        </w:rPr>
        <w:t xml:space="preserve">. </w:t>
      </w:r>
    </w:p>
    <w:p w14:paraId="68467BC1" w14:textId="77777777" w:rsidR="00195CF3" w:rsidRPr="00CE79A1" w:rsidRDefault="00195CF3" w:rsidP="0093209C">
      <w:pPr>
        <w:spacing w:after="0" w:line="240" w:lineRule="auto"/>
        <w:ind w:firstLine="567"/>
        <w:jc w:val="both"/>
        <w:rPr>
          <w:rFonts w:ascii="Times New Roman" w:hAnsi="Times New Roman" w:cs="Times New Roman"/>
          <w:sz w:val="19"/>
          <w:szCs w:val="19"/>
        </w:rPr>
      </w:pPr>
      <w:r w:rsidRPr="00CE79A1">
        <w:rPr>
          <w:rFonts w:ascii="Times New Roman" w:hAnsi="Times New Roman" w:cs="Times New Roman"/>
          <w:sz w:val="19"/>
          <w:szCs w:val="19"/>
        </w:rPr>
        <w:t xml:space="preserve">Risk factors that can contribute to CTS are age, gender, obesity, repetitive movements, awkward positions in the hands, as well as a number of medical conditions, namely trauma or fractures in the hands, rheumatoid arthritis, hypertension, and diabetes mellitus </w:t>
      </w:r>
      <w:r w:rsidR="00206E5D" w:rsidRPr="00CE79A1">
        <w:rPr>
          <w:rFonts w:ascii="Times New Roman" w:hAnsi="Times New Roman" w:cs="Times New Roman"/>
          <w:sz w:val="19"/>
          <w:szCs w:val="19"/>
        </w:rPr>
        <w:fldChar w:fldCharType="begin" w:fldLock="1"/>
      </w:r>
      <w:r w:rsidR="009E24B0" w:rsidRPr="00CE79A1">
        <w:rPr>
          <w:rFonts w:ascii="Times New Roman" w:hAnsi="Times New Roman" w:cs="Times New Roman"/>
          <w:sz w:val="19"/>
          <w:szCs w:val="19"/>
        </w:rPr>
        <w:instrText>ADDIN CSL_CITATION {"citationItems":[{"id":"ITEM-1","itemData":{"DOI":"10.1093/rheumatology/ker108","ISSN":"14620324","abstract":"Objective. To examine the association between work place exposure and CTS by meta-analysis, including analyses with respect to exposure to hand force, repetition, vibration and wrist posture. Methods. All relevant peer-reviewed articles published between January 1980 and December 2009 were identified by a systematic search using the MEDLINE, CINAHL and PubMed databases. Papers were critiqued independently by two researchers and the relevant exposure information was extracted. Using the raw data of exposed and unexposed cases, a cumulative effect of specific exposure risks were calculated for hand force, repetition, a combination of force and repetition, vibration and wrist posture using the statistical program, Stata version 11 (StataCorp, College Station, TX, USA). Heterogeneity, meta-regression, publication bias and subgroup sensitivity analyses were performed. Results. Thirty-seven studies from English-language literature met the inclusion criteria. Using National Institute for Occupational Health and Safety criteria for case definition, a significant positive association between CTS and hand force, repetition, use of vibratory tools and wrist posture was observed with approximate doubling of risk for all exposures. Significant heterogeneity among studies was observed for most exposures and metaregression analyses identified CTS case definition, study design, country and risk of bias score to be the significant determinants. When a more conservative definition of CTS was employed to include nerve conduction abnormality with symptoms and/or signs, risk factors significantly associated with an increased risk of CTS among exposed workers were: vibration [odds ratio (OR) 5.40; 95% CI 3.14, 9.31], hand force (OR 4.23; 95% CI 1.53, 11.68) and repetition (OR 2.26; 95% CI 1.73, 2.94). There was a non-significant trend for the association between CTS and combined exposure to both force and repetition (OR 1.85; 95% CI 0.99, 3.45) and wrist posture (OR 4.73; 95% CI 0.42, 53.32). Conclusion. Occupational exposure to excess vibration, increased hand force and repetition increase the risk of developing CTS. Workplace strategies to avoid overexposure to these risk factors should be implemented. © The Author 2011. Published by Oxford University Press on behalf of the British Society for Rheumatology. All rights reserved.","author":[{"dropping-particle":"","family":"Barcenilla","given":"Annica","non-dropping-particle":"","parse-names":false,"suffix":""},{"dropping-particle":"","family":"March","given":"Lyn M.","non-dropping-particle":"","parse-names":false,"suffix":""},{"dropping-particle":"","family":"Chen","given":"Jian Sheng","non-dropping-particle":"","parse-names":false,"suffix":""},{"dropping-particle":"","family":"Sambrook","given":"Philip N.","non-dropping-particle":"","parse-names":false,"suffix":""}],"container-title":"Rheumatology","id":"ITEM-1","issue":"2","issued":{"date-parts":[["2012"]]},"page":"250-261","title":"Carpal tunnel syndrome and its relationship to occupation: A meta-analysis","type":"article-journal","volume":"51"},"uris":["http://www.mendeley.com/documents/?uuid=98dbaada-ffa1-4c79-a19e-f5b2dd7ed16b"]}],"mendeley":{"formattedCitation":"[5]","plainTextFormattedCitation":"[5]","previouslyFormattedCitation":"[5]"},"properties":{"noteIndex":0},"schema":"https://github.com/citation-style-language/schema/raw/master/csl-citation.json"}</w:instrText>
      </w:r>
      <w:r w:rsidR="00206E5D" w:rsidRPr="00CE79A1">
        <w:rPr>
          <w:rFonts w:ascii="Times New Roman" w:hAnsi="Times New Roman" w:cs="Times New Roman"/>
          <w:sz w:val="19"/>
          <w:szCs w:val="19"/>
        </w:rPr>
        <w:fldChar w:fldCharType="separate"/>
      </w:r>
      <w:r w:rsidR="009E24B0" w:rsidRPr="00CE79A1">
        <w:rPr>
          <w:rFonts w:ascii="Times New Roman" w:hAnsi="Times New Roman" w:cs="Times New Roman"/>
          <w:noProof/>
          <w:sz w:val="19"/>
          <w:szCs w:val="19"/>
        </w:rPr>
        <w:t>[5]</w:t>
      </w:r>
      <w:r w:rsidR="00206E5D" w:rsidRPr="00CE79A1">
        <w:rPr>
          <w:rFonts w:ascii="Times New Roman" w:hAnsi="Times New Roman" w:cs="Times New Roman"/>
          <w:sz w:val="19"/>
          <w:szCs w:val="19"/>
        </w:rPr>
        <w:fldChar w:fldCharType="end"/>
      </w:r>
      <w:r w:rsidR="00206E5D" w:rsidRPr="00CE79A1">
        <w:rPr>
          <w:rFonts w:ascii="Times New Roman" w:hAnsi="Times New Roman" w:cs="Times New Roman"/>
          <w:sz w:val="19"/>
          <w:szCs w:val="19"/>
        </w:rPr>
        <w:t xml:space="preserve">. </w:t>
      </w:r>
      <w:r w:rsidRPr="00CE79A1">
        <w:rPr>
          <w:rFonts w:ascii="Times New Roman" w:hAnsi="Times New Roman" w:cs="Times New Roman"/>
          <w:sz w:val="19"/>
          <w:szCs w:val="19"/>
        </w:rPr>
        <w:t xml:space="preserve">Employment factors such as length of work and years of service are also associated with the incidence of CTS </w:t>
      </w:r>
      <w:r w:rsidR="00206E5D" w:rsidRPr="00CE79A1">
        <w:rPr>
          <w:rFonts w:ascii="Times New Roman" w:hAnsi="Times New Roman" w:cs="Times New Roman"/>
          <w:sz w:val="19"/>
          <w:szCs w:val="19"/>
        </w:rPr>
        <w:fldChar w:fldCharType="begin" w:fldLock="1"/>
      </w:r>
      <w:r w:rsidR="009E24B0" w:rsidRPr="00CE79A1">
        <w:rPr>
          <w:rFonts w:ascii="Times New Roman" w:hAnsi="Times New Roman" w:cs="Times New Roman"/>
          <w:sz w:val="19"/>
          <w:szCs w:val="19"/>
        </w:rPr>
        <w:instrText>ADDIN CSL_CITATION {"citationItems":[{"id":"ITEM-1","itemData":{"abstract":"Background: Carpal Tunnel Syndrome (CTS) is a disorder that caused by entrapment of medianus nerve in the carpal tunnel at wrist with principal symptom of tingling and the pains that spread into fingers and the hand that is innervated by the nerves medianus, accompanied think benumbed, was muscular weakness, rigidity and the possibility of muscle atrophy. Research conducted in Purbalingga showed 47.2 % of the respondents experienced two to five complaints scene Carpal Bone Tunnel Syndrome (CTS). The purpose of this research analyze determinan scene Carpal Tunnel Syndrome (CTS) the farmers tappers trees at Karang Manik village. Methods: Design study in this research was cross-sectional with total sample101 farmers tappers rubber trees. Technique sampling in this study is Proportional Stratified Random Sampling that consider inclusion and exclusion criteria. Data was obtained by questionnaire interviews and observations. The study was conducted in the Karang Manik village of OKU Timur. Result: Significant relationship between the gender (p=0,011), working period (p=0,020), work duration (p=0,013) posture hand (p=0,017), and the repetitive motion (p=0,036) with the incidence of Carpal Tunnel Syndrome (CTS). While ages (p=0,057) have no meaningful relationship with the incidence of CTS. Conclusion: Respondents who experienced complaints CTS the farmers tappers rubber trees showed 68 (67,3 %) respondents, to avoid complaints scene CTS, suggested farmers do break regular, do sports hands with stretching on the wrist.","author":[{"dropping-particle":"","family":"Selviyati","given":"Veni","non-dropping-particle":"","parse-names":false,"suffix":""},{"dropping-particle":"","family":"Camelia","given":"Anita","non-dropping-particle":"","parse-names":false,"suffix":""},{"dropping-particle":"","family":"Sunarsih","given":"Elvi","non-dropping-particle":"","parse-names":false,"suffix":""}],"container-title":"Jurnal Ilmu Kesehatan Masyarakat","id":"ITEM-1","issue":"3","issued":{"date-parts":[["2016"]]},"page":"198-208","title":"Analisis Determinan Kejadian Carpal Tunnel Syndrome (CTS) Pada Petani Penyadap Pohon Karet Di Desa Karang Manik Kecamatan Belitang Ii Kabupaten Oku Timur Determinantanalysis of Carpal Tunnel Syndrome (Cts) in the Farmers Tapper Rubber Trees At Karang Mani","type":"article-journal","volume":"7"},"uris":["http://www.mendeley.com/documents/?uuid=c3bbe1ad-43bb-4ad6-8968-3e23f614c66e"]}],"mendeley":{"formattedCitation":"[4]","plainTextFormattedCitation":"[4]","previouslyFormattedCitation":"[4]"},"properties":{"noteIndex":0},"schema":"https://github.com/citation-style-language/schema/raw/master/csl-citation.json"}</w:instrText>
      </w:r>
      <w:r w:rsidR="00206E5D" w:rsidRPr="00CE79A1">
        <w:rPr>
          <w:rFonts w:ascii="Times New Roman" w:hAnsi="Times New Roman" w:cs="Times New Roman"/>
          <w:sz w:val="19"/>
          <w:szCs w:val="19"/>
        </w:rPr>
        <w:fldChar w:fldCharType="separate"/>
      </w:r>
      <w:r w:rsidR="009E24B0" w:rsidRPr="00CE79A1">
        <w:rPr>
          <w:rFonts w:ascii="Times New Roman" w:hAnsi="Times New Roman" w:cs="Times New Roman"/>
          <w:noProof/>
          <w:sz w:val="19"/>
          <w:szCs w:val="19"/>
        </w:rPr>
        <w:t>[4]</w:t>
      </w:r>
      <w:r w:rsidR="00206E5D" w:rsidRPr="00CE79A1">
        <w:rPr>
          <w:rFonts w:ascii="Times New Roman" w:hAnsi="Times New Roman" w:cs="Times New Roman"/>
          <w:sz w:val="19"/>
          <w:szCs w:val="19"/>
        </w:rPr>
        <w:fldChar w:fldCharType="end"/>
      </w:r>
      <w:r w:rsidR="00F41EE7" w:rsidRPr="00CE79A1">
        <w:rPr>
          <w:rFonts w:ascii="Times New Roman" w:hAnsi="Times New Roman" w:cs="Times New Roman"/>
          <w:sz w:val="19"/>
          <w:szCs w:val="19"/>
        </w:rPr>
        <w:t>.</w:t>
      </w:r>
      <w:r w:rsidRPr="00CE79A1">
        <w:rPr>
          <w:rFonts w:ascii="Times New Roman" w:hAnsi="Times New Roman" w:cs="Times New Roman"/>
          <w:sz w:val="19"/>
          <w:szCs w:val="19"/>
        </w:rPr>
        <w:t xml:space="preserve"> </w:t>
      </w:r>
    </w:p>
    <w:p w14:paraId="5C0E78BE" w14:textId="77777777" w:rsidR="00195CF3" w:rsidRPr="00CE79A1" w:rsidRDefault="00195CF3" w:rsidP="0093209C">
      <w:pPr>
        <w:spacing w:after="0" w:line="240" w:lineRule="auto"/>
        <w:ind w:firstLine="567"/>
        <w:jc w:val="both"/>
        <w:rPr>
          <w:rFonts w:ascii="Times New Roman" w:hAnsi="Times New Roman" w:cs="Times New Roman"/>
          <w:sz w:val="19"/>
          <w:szCs w:val="19"/>
        </w:rPr>
      </w:pPr>
      <w:r w:rsidRPr="00CE79A1">
        <w:rPr>
          <w:rFonts w:ascii="Times New Roman" w:hAnsi="Times New Roman" w:cs="Times New Roman"/>
          <w:sz w:val="19"/>
          <w:szCs w:val="19"/>
        </w:rPr>
        <w:t xml:space="preserve">The high risk of CTS on the job also involves high pressure and the use of a vibrating handheld machine </w:t>
      </w:r>
      <w:r w:rsidRPr="00CE79A1">
        <w:rPr>
          <w:rFonts w:ascii="Times New Roman" w:hAnsi="Times New Roman" w:cs="Times New Roman"/>
          <w:sz w:val="19"/>
          <w:szCs w:val="19"/>
        </w:rPr>
        <w:fldChar w:fldCharType="begin" w:fldLock="1"/>
      </w:r>
      <w:r w:rsidRPr="00CE79A1">
        <w:rPr>
          <w:rFonts w:ascii="Times New Roman" w:hAnsi="Times New Roman" w:cs="Times New Roman"/>
          <w:sz w:val="19"/>
          <w:szCs w:val="19"/>
        </w:rPr>
        <w:instrText>ADDIN CSL_CITATION {"citationItems":[{"id":"ITEM-1","itemData":{"DOI":"10.1016/B978-0-12-385157-4.00652-7","ISBN":"9780123851574","abstract":"This article describes the anatomy of the median nerve and components that make up the carpal tunnel. It describes the etiology and symptoms of carpal tunnel syndrome as well as common methods for diagnosing the condition. Different treatment modalities for the entrapment neuropathy are also discussed.","author":[{"dropping-particle":"","family":"Aroori, Somaiah dan Spence","given":"R","non-dropping-particle":"","parse-names":false,"suffix":""}],"container-title":"Ulster Med J","id":"ITEM-1","issue":"1","issued":{"date-parts":[["2008"]]},"page":"602-605","title":"Carpal tunnel syndrome","type":"article-journal","volume":"77"},"uris":["http://www.mendeley.com/documents/?uuid=5bbafeef-8560-4d71-b952-1e2d051f183a"]}],"mendeley":{"formattedCitation":"[6]","plainTextFormattedCitation":"[6]","previouslyFormattedCitation":"[6]"},"properties":{"noteIndex":0},"schema":"https://github.com/citation-style-language/schema/raw/master/csl-citation.json"}</w:instrText>
      </w:r>
      <w:r w:rsidRPr="00CE79A1">
        <w:rPr>
          <w:rFonts w:ascii="Times New Roman" w:hAnsi="Times New Roman" w:cs="Times New Roman"/>
          <w:sz w:val="19"/>
          <w:szCs w:val="19"/>
        </w:rPr>
        <w:fldChar w:fldCharType="separate"/>
      </w:r>
      <w:r w:rsidRPr="00CE79A1">
        <w:rPr>
          <w:rFonts w:ascii="Times New Roman" w:hAnsi="Times New Roman" w:cs="Times New Roman"/>
          <w:noProof/>
          <w:sz w:val="19"/>
          <w:szCs w:val="19"/>
        </w:rPr>
        <w:t>[6]</w:t>
      </w:r>
      <w:r w:rsidRPr="00CE79A1">
        <w:rPr>
          <w:rFonts w:ascii="Times New Roman" w:hAnsi="Times New Roman" w:cs="Times New Roman"/>
          <w:sz w:val="19"/>
          <w:szCs w:val="19"/>
        </w:rPr>
        <w:fldChar w:fldCharType="end"/>
      </w:r>
      <w:r w:rsidRPr="00CE79A1">
        <w:rPr>
          <w:rFonts w:ascii="Times New Roman" w:hAnsi="Times New Roman" w:cs="Times New Roman"/>
          <w:sz w:val="19"/>
          <w:szCs w:val="19"/>
        </w:rPr>
        <w:t>.</w:t>
      </w:r>
      <w:r w:rsidR="00206E5D" w:rsidRPr="00CE79A1">
        <w:rPr>
          <w:rFonts w:ascii="Times New Roman" w:hAnsi="Times New Roman" w:cs="Times New Roman"/>
          <w:sz w:val="19"/>
          <w:szCs w:val="19"/>
        </w:rPr>
        <w:t xml:space="preserve"> </w:t>
      </w:r>
      <w:r w:rsidRPr="00CE79A1">
        <w:rPr>
          <w:rFonts w:ascii="Times New Roman" w:hAnsi="Times New Roman" w:cs="Times New Roman"/>
          <w:sz w:val="19"/>
          <w:szCs w:val="19"/>
        </w:rPr>
        <w:t xml:space="preserve"> In addition, CTS is also directly related to engine vibration intensity exposure in excess of the Threshold Value (NAV) </w:t>
      </w:r>
      <w:r w:rsidRPr="00CE79A1">
        <w:rPr>
          <w:rFonts w:ascii="Times New Roman" w:hAnsi="Times New Roman" w:cs="Times New Roman"/>
          <w:sz w:val="19"/>
          <w:szCs w:val="19"/>
        </w:rPr>
        <w:fldChar w:fldCharType="begin" w:fldLock="1"/>
      </w:r>
      <w:r w:rsidRPr="00CE79A1">
        <w:rPr>
          <w:rFonts w:ascii="Times New Roman" w:hAnsi="Times New Roman" w:cs="Times New Roman"/>
          <w:sz w:val="19"/>
          <w:szCs w:val="19"/>
        </w:rPr>
        <w:instrText>ADDIN CSL_CITATION {"citationItems":[{"id":"ITEM-1","itemData":{"abstract":"Grinding machine is one of machine that causes vibration. Vibration that exceeds NAB can result to occupational diseases. Carpal Tunnel Syndrome is occupational diseases that arise because gap in bottom arm to wrist the narrowing of causing can limit to function of the wrist. The purpose of this study is to analyze the related factor with symptoms of CTS in grinding workers at PT DOK dan Perkapalan Surabaya. Based on the type of study included analytical research using observational methods. The population in the study were all part grinding workers at PT DPS total 43 people with a sample total 39 people. The results of this study amounted to 87.2% of respondents had symptoms of CTS. The most symptoms of CTS at the age of 26-45 years with years of service &gt;10 years and length of employment 2-&lt;4 hours, and the intensity of the vibration that exceeds NAB of 10-12 m/s 2 for 2-8 hours. The relationship between variables were tested using chi-square test. The conclusion of this study was there were a strong enough relationship between CTS symptoms with age and years of service and there were relationships between CTS complaints with the use of PPE and there were a strong relationship between the intensity of vibration grinding machine with CTS symptoms in Grinding Workers at PT DPS. The company was expected to provide control over the grinding machine vibration, providing education about the importance of the use of PPE and seek job rotation.","author":[{"dropping-particle":"","family":"Pangestuti","given":"Angelia Ayu","non-dropping-particle":"","parse-names":false,"suffix":""},{"dropping-particle":"","family":"Widajati","given":"Noeroel","non-dropping-particle":"","parse-names":false,"suffix":""}],"container-title":"The Indonesian Journal of Occupational Safety and Health","id":"ITEM-1","issue":"1","issued":{"date-parts":[["2014"]]},"page":"14-24","title":"Faktor Yang Berhubungan Dengan Keluhan Carpal Tunnel Syndrome Pada Pekerja Gerinda Di PT Dok Dan Perkapalan Surabaya","type":"article-journal","volume":"3"},"uris":["http://www.mendeley.com/documents/?uuid=6017e49d-cc4f-4f7c-8dab-e6e12e2a7832"]}],"mendeley":{"formattedCitation":"[1]","plainTextFormattedCitation":"[1]","previouslyFormattedCitation":"[1]"},"properties":{"noteIndex":0},"schema":"https://github.com/citation-style-language/schema/raw/master/csl-citation.json"}</w:instrText>
      </w:r>
      <w:r w:rsidRPr="00CE79A1">
        <w:rPr>
          <w:rFonts w:ascii="Times New Roman" w:hAnsi="Times New Roman" w:cs="Times New Roman"/>
          <w:sz w:val="19"/>
          <w:szCs w:val="19"/>
        </w:rPr>
        <w:fldChar w:fldCharType="separate"/>
      </w:r>
      <w:r w:rsidRPr="00CE79A1">
        <w:rPr>
          <w:rFonts w:ascii="Times New Roman" w:hAnsi="Times New Roman" w:cs="Times New Roman"/>
          <w:noProof/>
          <w:sz w:val="19"/>
          <w:szCs w:val="19"/>
        </w:rPr>
        <w:t>[1]</w:t>
      </w:r>
      <w:r w:rsidRPr="00CE79A1">
        <w:rPr>
          <w:rFonts w:ascii="Times New Roman" w:hAnsi="Times New Roman" w:cs="Times New Roman"/>
          <w:sz w:val="19"/>
          <w:szCs w:val="19"/>
        </w:rPr>
        <w:fldChar w:fldCharType="end"/>
      </w:r>
      <w:r w:rsidRPr="00CE79A1">
        <w:rPr>
          <w:rFonts w:ascii="Times New Roman" w:hAnsi="Times New Roman" w:cs="Times New Roman"/>
          <w:sz w:val="19"/>
          <w:szCs w:val="19"/>
        </w:rPr>
        <w:t>.</w:t>
      </w:r>
    </w:p>
    <w:p w14:paraId="0A7EAC8A" w14:textId="5D0320CE" w:rsidR="00195CF3" w:rsidRPr="00CE79A1" w:rsidRDefault="00195CF3" w:rsidP="0093209C">
      <w:pPr>
        <w:spacing w:after="0" w:line="240" w:lineRule="auto"/>
        <w:ind w:firstLine="567"/>
        <w:jc w:val="both"/>
        <w:rPr>
          <w:rFonts w:ascii="Times New Roman" w:hAnsi="Times New Roman" w:cs="Times New Roman"/>
          <w:sz w:val="19"/>
          <w:szCs w:val="19"/>
        </w:rPr>
      </w:pPr>
      <w:r w:rsidRPr="00CE79A1">
        <w:rPr>
          <w:rFonts w:ascii="Times New Roman" w:hAnsi="Times New Roman" w:cs="Times New Roman"/>
          <w:sz w:val="19"/>
          <w:szCs w:val="19"/>
        </w:rPr>
        <w:t xml:space="preserve">Based on the National Health Interview Study (NHIS) report, the prevalence of CTS in the general population is estimated at 1.55% and is one of 3 types of diseases in the upper Cumulative Trauma Disorder (CTD) group with a prevalence of CTS of 40% </w:t>
      </w:r>
      <w:r w:rsidR="00705359" w:rsidRPr="00CE79A1">
        <w:rPr>
          <w:rFonts w:ascii="Times New Roman" w:hAnsi="Times New Roman" w:cs="Times New Roman"/>
          <w:sz w:val="19"/>
          <w:szCs w:val="19"/>
        </w:rPr>
        <w:fldChar w:fldCharType="begin" w:fldLock="1"/>
      </w:r>
      <w:r w:rsidR="009E24B0" w:rsidRPr="00CE79A1">
        <w:rPr>
          <w:rFonts w:ascii="Times New Roman" w:hAnsi="Times New Roman" w:cs="Times New Roman"/>
          <w:sz w:val="19"/>
          <w:szCs w:val="19"/>
        </w:rPr>
        <w:instrText>ADDIN CSL_CITATION {"citationItems":[{"id":"ITEM-1","itemData":{"abstract":"Carpal tunnel syndrome (CTS) is a disorder caused by entrapment of medianus nerve in the carpal tunnel at wrist. Many factors are related to CTS, such as intrinsic factors, over usage of hands in hobby or work, and trauma. CTS can cause disability to the workers because the pain limits hand wrist functions. This condition will decrease their productivity and increase cost. Prevention is needed and can be conducted by practicing the principles of ergonomic in the workplace, tools, procedures and environments. Early treatment is very important before the syndrome is getting worse.","author":[{"dropping-particle":"","family":"Tana","given":"Lusianawaty","non-dropping-particle":"","parse-names":false,"suffix":""}],"container-title":"Jurnal Kedokteran Trisakti","id":"ITEM-1","issue":"3","issued":{"date-parts":[["2003"]]},"page":"99-104","title":"Sindrom Terowongan Karpal pada Pekerja: Pencegahan dan Pengobatannya","type":"article-journal","volume":"22"},"uris":["http://www.mendeley.com/documents/?uuid=f46e5518-b230-46f5-89b5-4c6b448e7ecc"]}],"mendeley":{"formattedCitation":"[7]","plainTextFormattedCitation":"[7]","previouslyFormattedCitation":"[7]"},"properties":{"noteIndex":0},"schema":"https://github.com/citation-style-language/schema/raw/master/csl-citation.json"}</w:instrText>
      </w:r>
      <w:r w:rsidR="00705359" w:rsidRPr="00CE79A1">
        <w:rPr>
          <w:rFonts w:ascii="Times New Roman" w:hAnsi="Times New Roman" w:cs="Times New Roman"/>
          <w:sz w:val="19"/>
          <w:szCs w:val="19"/>
        </w:rPr>
        <w:fldChar w:fldCharType="separate"/>
      </w:r>
      <w:r w:rsidR="009E24B0" w:rsidRPr="00CE79A1">
        <w:rPr>
          <w:rFonts w:ascii="Times New Roman" w:hAnsi="Times New Roman" w:cs="Times New Roman"/>
          <w:noProof/>
          <w:sz w:val="19"/>
          <w:szCs w:val="19"/>
        </w:rPr>
        <w:t>[7]</w:t>
      </w:r>
      <w:r w:rsidR="00705359" w:rsidRPr="00CE79A1">
        <w:rPr>
          <w:rFonts w:ascii="Times New Roman" w:hAnsi="Times New Roman" w:cs="Times New Roman"/>
          <w:sz w:val="19"/>
          <w:szCs w:val="19"/>
        </w:rPr>
        <w:fldChar w:fldCharType="end"/>
      </w:r>
      <w:r w:rsidR="00705359" w:rsidRPr="00CE79A1">
        <w:rPr>
          <w:rFonts w:ascii="Times New Roman" w:hAnsi="Times New Roman" w:cs="Times New Roman"/>
          <w:sz w:val="19"/>
          <w:szCs w:val="19"/>
        </w:rPr>
        <w:t xml:space="preserve">. </w:t>
      </w:r>
      <w:r w:rsidRPr="00CE79A1">
        <w:rPr>
          <w:rFonts w:ascii="Times New Roman" w:hAnsi="Times New Roman" w:cs="Times New Roman"/>
          <w:sz w:val="19"/>
          <w:szCs w:val="19"/>
        </w:rPr>
        <w:t xml:space="preserve">In the European Union, CTS occupies the sixth position of all types of occupational diseases and since 2003 has been on the list of occupational diseases </w:t>
      </w:r>
      <w:r w:rsidRPr="00CE79A1">
        <w:rPr>
          <w:rFonts w:ascii="Times New Roman" w:hAnsi="Times New Roman" w:cs="Times New Roman"/>
          <w:sz w:val="19"/>
          <w:szCs w:val="19"/>
        </w:rPr>
        <w:fldChar w:fldCharType="begin" w:fldLock="1"/>
      </w:r>
      <w:r w:rsidRPr="00CE79A1">
        <w:rPr>
          <w:rFonts w:ascii="Times New Roman" w:hAnsi="Times New Roman" w:cs="Times New Roman"/>
          <w:sz w:val="19"/>
          <w:szCs w:val="19"/>
        </w:rPr>
        <w:instrText>ADDIN CSL_CITATION {"citationItems":[{"id":"ITEM-1","itemData":{"author":[{"dropping-particle":"","family":"Nafasa","given":"Kintan","non-dropping-particle":"","parse-names":false,"suffix":""},{"dropping-particle":"","family":"Nurimaba","given":"Nurdjaman","non-dropping-particle":"","parse-names":false,"suffix":""},{"dropping-particle":"","family":"Tresnasari","given":"Cice","non-dropping-particle":"","parse-names":false,"suffix":""}],"container-title":"Jurnal Integrasi Kesehatan dan Sains","id":"ITEM-1","issue":"1","issued":{"date-parts":[["2019"]]},"page":"40-44","title":"Hubungan Masa Kerja dengan Keluhan Carpal Tunnel Syndrome pada Karyawan Pengguna Komputer di Bank BJB Cabang Subang Relationship between Work Period to Complaints of Carpal Tunnel Syndrome on Employees at Bank BJB Subang Working Using Computer","type":"article-journal","volume":"1"},"uris":["http://www.mendeley.com/documents/?uuid=10551c30-801f-4baa-8344-33cfe5c986b0"]}],"mendeley":{"formattedCitation":"[8]","plainTextFormattedCitation":"[8]","previouslyFormattedCitation":"[8]"},"properties":{"noteIndex":0},"schema":"https://github.com/citation-style-language/schema/raw/master/csl-citation.json"}</w:instrText>
      </w:r>
      <w:r w:rsidRPr="00CE79A1">
        <w:rPr>
          <w:rFonts w:ascii="Times New Roman" w:hAnsi="Times New Roman" w:cs="Times New Roman"/>
          <w:sz w:val="19"/>
          <w:szCs w:val="19"/>
        </w:rPr>
        <w:fldChar w:fldCharType="separate"/>
      </w:r>
      <w:r w:rsidRPr="00CE79A1">
        <w:rPr>
          <w:rFonts w:ascii="Times New Roman" w:hAnsi="Times New Roman" w:cs="Times New Roman"/>
          <w:noProof/>
          <w:sz w:val="19"/>
          <w:szCs w:val="19"/>
        </w:rPr>
        <w:t>[8]</w:t>
      </w:r>
      <w:r w:rsidRPr="00CE79A1">
        <w:rPr>
          <w:rFonts w:ascii="Times New Roman" w:hAnsi="Times New Roman" w:cs="Times New Roman"/>
          <w:sz w:val="19"/>
          <w:szCs w:val="19"/>
        </w:rPr>
        <w:fldChar w:fldCharType="end"/>
      </w:r>
      <w:r w:rsidRPr="00CE79A1">
        <w:rPr>
          <w:rFonts w:ascii="Times New Roman" w:hAnsi="Times New Roman" w:cs="Times New Roman"/>
          <w:sz w:val="19"/>
          <w:szCs w:val="19"/>
        </w:rPr>
        <w:t xml:space="preserve">. </w:t>
      </w:r>
    </w:p>
    <w:p w14:paraId="4E17B2B3" w14:textId="0EE0DBA3" w:rsidR="0093209C" w:rsidRPr="00515EF6" w:rsidRDefault="00195CF3" w:rsidP="0093209C">
      <w:pPr>
        <w:spacing w:after="0" w:line="240" w:lineRule="auto"/>
        <w:jc w:val="both"/>
        <w:rPr>
          <w:rFonts w:ascii="Times New Roman" w:hAnsi="Times New Roman" w:cs="Times New Roman"/>
          <w:sz w:val="19"/>
          <w:szCs w:val="19"/>
        </w:rPr>
      </w:pPr>
      <w:r w:rsidRPr="00CE79A1">
        <w:rPr>
          <w:rFonts w:ascii="Times New Roman" w:hAnsi="Times New Roman" w:cs="Times New Roman"/>
          <w:sz w:val="19"/>
          <w:szCs w:val="19"/>
        </w:rPr>
        <w:t xml:space="preserve">In 2003, the Office of </w:t>
      </w:r>
      <w:proofErr w:type="spellStart"/>
      <w:r w:rsidRPr="00CE79A1">
        <w:rPr>
          <w:rFonts w:ascii="Times New Roman" w:hAnsi="Times New Roman" w:cs="Times New Roman"/>
          <w:sz w:val="19"/>
          <w:szCs w:val="19"/>
        </w:rPr>
        <w:t>Labor</w:t>
      </w:r>
      <w:proofErr w:type="spellEnd"/>
      <w:r w:rsidRPr="00CE79A1">
        <w:rPr>
          <w:rFonts w:ascii="Times New Roman" w:hAnsi="Times New Roman" w:cs="Times New Roman"/>
          <w:sz w:val="19"/>
          <w:szCs w:val="19"/>
        </w:rPr>
        <w:t xml:space="preserve"> and Statistics in the United States stated that as many as 3.7 workers in the United States experienced absenteeism due to CTS </w:t>
      </w:r>
      <w:r w:rsidR="00705359" w:rsidRPr="00CE79A1">
        <w:rPr>
          <w:rFonts w:ascii="Times New Roman" w:hAnsi="Times New Roman" w:cs="Times New Roman"/>
          <w:sz w:val="19"/>
          <w:szCs w:val="19"/>
        </w:rPr>
        <w:fldChar w:fldCharType="begin" w:fldLock="1"/>
      </w:r>
      <w:r w:rsidR="009E24B0" w:rsidRPr="00CE79A1">
        <w:rPr>
          <w:rFonts w:ascii="Times New Roman" w:hAnsi="Times New Roman" w:cs="Times New Roman"/>
          <w:sz w:val="19"/>
          <w:szCs w:val="19"/>
        </w:rPr>
        <w:instrText>ADDIN CSL_CITATION {"citationItems":[{"id":"ITEM-1","itemData":{"DOI":"10.5170/CERN-2007-003.241","ISBN":"9789290832942","abstract":"Carpal Tunnel Syndrome (CTS) adalah suatu kondisi medis dimana saraf tengah tertekan di bagian pergelangan yang mengakibatkan parastesia, mati rasa dan kelemahan otot di tangan. Jika kondisi ini terjadi dalam waktu yang lama dapat menyebabkan kelemahan otot pada tangan. operator computer bekerja selama 8 jam kerja dengan penggunaan komputer intens selama 5-6 jam kerja. Berdasarkan studi pendahuluan terhadap 15 operator komputer didapatkan 11 operator mengalami keluhan berupa gejala Carpal Tunnel Syndrome (CTS) saat dilakukan pemeriksaan Phalen’s test. Penelitian ini bertujuan untuk mengetahui faktor-faktor yang berhubungan dengan dugaan Carpal Tunnel Syndrome (CTS) pada operator komputer bagian sekretariat di Inspektorat Jendral Kementrian Pekerjaan Umum tahun 2012. Penelitian ini merupakan penelitian kuantitatif dengan menggunakan desain crossectional yang dilakukan pada bulan Juli sampai Agustus 2012. Sampel pada penelitian ini berjumlah 102 orang didapatkan dari hasil perhitungan sampel dengan rumus uji hipotesis dua proporsi. Penelitian ini menggunakan chi- square untuk melihat adanya hubungan antara variabel usia, jenis kelamin, masa kerja, dan posisi janggal pada tangan dengan dugaan Carpal tunnel Syndrome (CTS). Berdasarkan hasil penelitian, sebagian besar operator komputer diduga mengalami Carpal Tunnel Syndrome (CTS) sebanyak 66 operator komputer (64,7%). Pada penelitian ini didapatkan faktor usia dan masa kerja berhubungan dengan dugaan Carpal Tunnel Syndrome (CTS) sedangkan faktor jenis kelamin dan posisi janggal pada tangan tidak berhubungan dengan dugaan Carpal Tunnel Syndrome (CTS). Untuk mengurangi risiko terjadinya Carpal Tunnel Syndrome (CTS), disarankan kepada perusahaan untuk membuat program promosi K3 terkait dengan senam pergelangan tangan yang perlu dilakukan sebelum memulai pekerjaan atau disela-sela pekerjaan. Kata Kunci : Carpal Tunnel Syndrome (CTS), Operator Komputer. Daftar bacaan : 57 ( 1985-2012)","author":[{"dropping-particle":"","family":"Fitriani","given":"Rovita nur","non-dropping-particle":"","parse-names":false,"suffix":""}],"container-title":"Skripsi","id":"ITEM-1","issued":{"date-parts":[["2012"]]},"page":"39","title":"Faktor-Faktor Yang Berhubungan Dengan Dugaan Carpal Tunnel Syndrome (CTS) Pada Operator Komputer Bagian Sekretarian Di Inspektorat Jenderal Kementerian Pekerjaan Umum Tahun 2012","type":"article-journal"},"uris":["http://www.mendeley.com/documents/?uuid=cc684824-5466-413b-a052-dbca82c1492f"]}],"mendeley":{"formattedCitation":"[9]","plainTextFormattedCitation":"[9]","previouslyFormattedCitation":"[9]"},"properties":{"noteIndex":0},"schema":"https://github.com/citation-style-language/schema/raw/master/csl-citation.json"}</w:instrText>
      </w:r>
      <w:r w:rsidR="00705359" w:rsidRPr="00CE79A1">
        <w:rPr>
          <w:rFonts w:ascii="Times New Roman" w:hAnsi="Times New Roman" w:cs="Times New Roman"/>
          <w:sz w:val="19"/>
          <w:szCs w:val="19"/>
        </w:rPr>
        <w:fldChar w:fldCharType="separate"/>
      </w:r>
      <w:r w:rsidR="009E24B0" w:rsidRPr="00CE79A1">
        <w:rPr>
          <w:rFonts w:ascii="Times New Roman" w:hAnsi="Times New Roman" w:cs="Times New Roman"/>
          <w:noProof/>
          <w:sz w:val="19"/>
          <w:szCs w:val="19"/>
        </w:rPr>
        <w:t>[9]</w:t>
      </w:r>
      <w:r w:rsidR="00705359" w:rsidRPr="00CE79A1">
        <w:rPr>
          <w:rFonts w:ascii="Times New Roman" w:hAnsi="Times New Roman" w:cs="Times New Roman"/>
          <w:sz w:val="19"/>
          <w:szCs w:val="19"/>
        </w:rPr>
        <w:fldChar w:fldCharType="end"/>
      </w:r>
      <w:r w:rsidR="00705359" w:rsidRPr="00CE79A1">
        <w:rPr>
          <w:rFonts w:ascii="Times New Roman" w:hAnsi="Times New Roman" w:cs="Times New Roman"/>
          <w:sz w:val="19"/>
          <w:szCs w:val="19"/>
        </w:rPr>
        <w:t>.</w:t>
      </w:r>
      <w:r w:rsidR="0093209C" w:rsidRPr="00CE79A1">
        <w:rPr>
          <w:rFonts w:ascii="Times New Roman" w:hAnsi="Times New Roman" w:cs="Times New Roman"/>
          <w:sz w:val="19"/>
          <w:szCs w:val="19"/>
        </w:rPr>
        <w:t xml:space="preserve"> </w:t>
      </w:r>
      <w:r w:rsidRPr="00CE79A1">
        <w:rPr>
          <w:rFonts w:ascii="Times New Roman" w:hAnsi="Times New Roman" w:cs="Times New Roman"/>
          <w:sz w:val="19"/>
          <w:szCs w:val="19"/>
        </w:rPr>
        <w:t xml:space="preserve">Based </w:t>
      </w:r>
      <w:r w:rsidRPr="00CE79A1">
        <w:rPr>
          <w:rFonts w:ascii="Times New Roman" w:hAnsi="Times New Roman" w:cs="Times New Roman"/>
          <w:sz w:val="19"/>
          <w:szCs w:val="19"/>
        </w:rPr>
        <w:lastRenderedPageBreak/>
        <w:t xml:space="preserve">on data from the World Health Organization (WHO) in 2010, cases of CTS are often found in industrialized countries with an estimated prevalence of 55--65% </w:t>
      </w:r>
      <w:r w:rsidRPr="00CE79A1">
        <w:rPr>
          <w:rFonts w:ascii="Times New Roman" w:hAnsi="Times New Roman" w:cs="Times New Roman"/>
          <w:sz w:val="19"/>
          <w:szCs w:val="19"/>
        </w:rPr>
        <w:fldChar w:fldCharType="begin" w:fldLock="1"/>
      </w:r>
      <w:r w:rsidRPr="00CE79A1">
        <w:rPr>
          <w:rFonts w:ascii="Times New Roman" w:hAnsi="Times New Roman" w:cs="Times New Roman"/>
          <w:sz w:val="19"/>
          <w:szCs w:val="19"/>
        </w:rPr>
        <w:instrText>ADDIN CSL_CITATION {"citationItems":[{"id":"ITEM-1","itemData":{"DOI":"http://ejurnalmalahayati.ac.id","author":[{"dropping-particle":"","family":"Yunus","given":"Muhammad","non-dropping-particle":"","parse-names":false,"suffix":""},{"dropping-particle":"","family":"Neno Fitriani Hasbie","given":"","non-dropping-particle":"","parse-names":false,"suffix":""},{"dropping-particle":"","family":"Tami","given":"Gusti Rian","non-dropping-particle":"","parse-names":false,"suffix":""}],"container-title":"Jurnal Malahayati","id":"ITEM-1","issue":"1","issued":{"date-parts":[["2016"]]},"page":"1-10","title":"HUBUNGAN MASA KERJA DAN SIKAP KERJA DENGAN KEJADIAN CARPAL TUNNEL SYNDROM PADA PEKERJA PEMBUAT KERUPUK DI INDUSTRI PEMBUAT KERUPUK AHAK KECAMATAN SUNGAILIAT PROVINSI BANGKA BELITUNG TAHUN 2016","type":"article-journal","volume":"37"},"uris":["http://www.mendeley.com/documents/?uuid=f0299090-2e27-4c39-bfad-db9af3efd613"]}],"mendeley":{"formattedCitation":"[10]","plainTextFormattedCitation":"[10]","previouslyFormattedCitation":"[10]"},"properties":{"noteIndex":0},"schema":"https://github.com/citation-style-language/schema/raw/master/csl-citation.json"}</w:instrText>
      </w:r>
      <w:r w:rsidRPr="00CE79A1">
        <w:rPr>
          <w:rFonts w:ascii="Times New Roman" w:hAnsi="Times New Roman" w:cs="Times New Roman"/>
          <w:sz w:val="19"/>
          <w:szCs w:val="19"/>
        </w:rPr>
        <w:fldChar w:fldCharType="separate"/>
      </w:r>
      <w:r w:rsidRPr="00CE79A1">
        <w:rPr>
          <w:rFonts w:ascii="Times New Roman" w:hAnsi="Times New Roman" w:cs="Times New Roman"/>
          <w:noProof/>
          <w:sz w:val="19"/>
          <w:szCs w:val="19"/>
        </w:rPr>
        <w:t>[10]</w:t>
      </w:r>
      <w:r w:rsidRPr="00CE79A1">
        <w:rPr>
          <w:rFonts w:ascii="Times New Roman" w:hAnsi="Times New Roman" w:cs="Times New Roman"/>
          <w:sz w:val="19"/>
          <w:szCs w:val="19"/>
        </w:rPr>
        <w:fldChar w:fldCharType="end"/>
      </w:r>
      <w:r w:rsidR="004C7A37" w:rsidRPr="00CE79A1">
        <w:rPr>
          <w:rFonts w:ascii="Times New Roman" w:hAnsi="Times New Roman" w:cs="Times New Roman"/>
          <w:sz w:val="19"/>
          <w:szCs w:val="19"/>
        </w:rPr>
        <w:t xml:space="preserve">. </w:t>
      </w:r>
      <w:r w:rsidRPr="00CE79A1">
        <w:rPr>
          <w:rFonts w:ascii="Times New Roman" w:hAnsi="Times New Roman" w:cs="Times New Roman"/>
          <w:sz w:val="19"/>
          <w:szCs w:val="19"/>
        </w:rPr>
        <w:t xml:space="preserve">According to a report by the International </w:t>
      </w:r>
      <w:proofErr w:type="spellStart"/>
      <w:r w:rsidRPr="00CE79A1">
        <w:rPr>
          <w:rFonts w:ascii="Times New Roman" w:hAnsi="Times New Roman" w:cs="Times New Roman"/>
          <w:sz w:val="19"/>
          <w:szCs w:val="19"/>
        </w:rPr>
        <w:t>Labor</w:t>
      </w:r>
      <w:proofErr w:type="spellEnd"/>
      <w:r w:rsidRPr="00CE79A1">
        <w:rPr>
          <w:rFonts w:ascii="Times New Roman" w:hAnsi="Times New Roman" w:cs="Times New Roman"/>
          <w:sz w:val="19"/>
          <w:szCs w:val="19"/>
        </w:rPr>
        <w:t xml:space="preserve"> Organization (ILO), CTS is almost always found among workers. In China, in 2010 it was found that there was an increase in the number of CTS cases due to work by 30% compared to 2001 </w:t>
      </w:r>
      <w:r w:rsidR="004C7A37" w:rsidRPr="00CE79A1">
        <w:rPr>
          <w:rFonts w:ascii="Times New Roman" w:hAnsi="Times New Roman" w:cs="Times New Roman"/>
          <w:sz w:val="19"/>
          <w:szCs w:val="19"/>
        </w:rPr>
        <w:fldChar w:fldCharType="begin" w:fldLock="1"/>
      </w:r>
      <w:r w:rsidR="009E24B0" w:rsidRPr="00CE79A1">
        <w:rPr>
          <w:rFonts w:ascii="Times New Roman" w:hAnsi="Times New Roman" w:cs="Times New Roman"/>
          <w:sz w:val="19"/>
          <w:szCs w:val="19"/>
        </w:rPr>
        <w:instrText>ADDIN CSL_CITATION {"citationItems":[{"id":"ITEM-1","itemData":{"DOI":"10.1016/B978-0-12-386454-3.00617-5","ISBN":"9780123864543","abstract":"The International Labor Organization (ILO) is a specialized agency within the United Nation that deals with labor issues pertaining to international labor standards. One of its major fields of activity is safety and health at work and its aim is to create worldwide awareness of the dimensions and consequences of work-related accidents. This occurs through international labor standards and ILO codes of practice, which are occupational safety and health (OSH) instruments. CIS, which is the knowledge management arm of the ILO Program on Safety and Health at Work and the Environment, is responsible for the ILO's Encyclopedia of Occupational Health and Safety, and the CISDOC database.","author":[{"dropping-particle":"","family":"International Labour Organization","given":"","non-dropping-particle":"","parse-names":false,"suffix":""}],"container-title":"Encyclopedia of Toxicology: Third Edition","id":"ITEM-1","issue":"April","issued":{"date-parts":[["2013"]]},"page":"1075-1076","title":"THE PREVENTION OCCUPATIONAL DISEASES","type":"article-journal"},"uris":["http://www.mendeley.com/documents/?uuid=0ba6eecf-1720-4da4-92a5-133bbff97a01"]}],"mendeley":{"formattedCitation":"[11]","plainTextFormattedCitation":"[11]","previouslyFormattedCitation":"[11]"},"properties":{"noteIndex":0},"schema":"https://github.com/citation-style-language/schema/raw/master/csl-citation.json"}</w:instrText>
      </w:r>
      <w:r w:rsidR="004C7A37" w:rsidRPr="00CE79A1">
        <w:rPr>
          <w:rFonts w:ascii="Times New Roman" w:hAnsi="Times New Roman" w:cs="Times New Roman"/>
          <w:sz w:val="19"/>
          <w:szCs w:val="19"/>
        </w:rPr>
        <w:fldChar w:fldCharType="separate"/>
      </w:r>
      <w:r w:rsidR="009E24B0" w:rsidRPr="00CE79A1">
        <w:rPr>
          <w:rFonts w:ascii="Times New Roman" w:hAnsi="Times New Roman" w:cs="Times New Roman"/>
          <w:noProof/>
          <w:sz w:val="19"/>
          <w:szCs w:val="19"/>
        </w:rPr>
        <w:t>[11]</w:t>
      </w:r>
      <w:r w:rsidR="004C7A37" w:rsidRPr="00CE79A1">
        <w:rPr>
          <w:rFonts w:ascii="Times New Roman" w:hAnsi="Times New Roman" w:cs="Times New Roman"/>
          <w:sz w:val="19"/>
          <w:szCs w:val="19"/>
        </w:rPr>
        <w:fldChar w:fldCharType="end"/>
      </w:r>
      <w:r w:rsidR="004C7A37" w:rsidRPr="00CE79A1">
        <w:rPr>
          <w:rFonts w:ascii="Times New Roman" w:hAnsi="Times New Roman" w:cs="Times New Roman"/>
          <w:sz w:val="19"/>
          <w:szCs w:val="19"/>
        </w:rPr>
        <w:t xml:space="preserve">. </w:t>
      </w:r>
      <w:r w:rsidRPr="00CE79A1">
        <w:rPr>
          <w:rFonts w:ascii="Times New Roman" w:hAnsi="Times New Roman" w:cs="Times New Roman"/>
          <w:sz w:val="19"/>
          <w:szCs w:val="19"/>
        </w:rPr>
        <w:t xml:space="preserve">In Saudi Arabia, the prevalence of CTS in 2012 was 0.125% - 1%. Meanwhile, in 2017, the prevalence of CTS in the general population in European countries was 7.3% </w:t>
      </w:r>
      <w:r w:rsidRPr="00CE79A1">
        <w:rPr>
          <w:rFonts w:ascii="Times New Roman" w:hAnsi="Times New Roman" w:cs="Times New Roman"/>
          <w:sz w:val="19"/>
          <w:szCs w:val="19"/>
        </w:rPr>
        <w:fldChar w:fldCharType="begin" w:fldLock="1"/>
      </w:r>
      <w:r w:rsidR="0093209C" w:rsidRPr="00CE79A1">
        <w:rPr>
          <w:rFonts w:ascii="Times New Roman" w:hAnsi="Times New Roman" w:cs="Times New Roman"/>
          <w:sz w:val="19"/>
          <w:szCs w:val="19"/>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approach.","author":[{"dropping-particle":"","family":"PUTRA","given":"MUHAMMAD GILANG DWI","non-dropping-particle":"","parse-names":false,"suffix":""}],"container-title":"Skripsi","id":"ITEM-1","issue":"9","issued":{"date-parts":[["2019"]]},"title":"Hubungan Indeks Massa Tubuh Dengan Derajat Keparahan Carpal Tunnel Syndrome Di RSUP Dr. M. Djamil Padang Periode 2017-2018","type":"article-journal","volume":"53"},"uris":["http://www.mendeley.com/documents/?uuid=77dbb5dd-ea1d-4bb1-aa6e-8818686a1813"]}],"mendeley":{"formattedCitation":"[12]","plainTextFormattedCitation":"[12]","previouslyFormattedCitation":"[12]"},"properties":{"noteIndex":0},"schema":"https://github.com/citation-style-language/schema/raw/master/csl-citation.json"}</w:instrText>
      </w:r>
      <w:r w:rsidRPr="00CE79A1">
        <w:rPr>
          <w:rFonts w:ascii="Times New Roman" w:hAnsi="Times New Roman" w:cs="Times New Roman"/>
          <w:sz w:val="19"/>
          <w:szCs w:val="19"/>
        </w:rPr>
        <w:fldChar w:fldCharType="separate"/>
      </w:r>
      <w:r w:rsidRPr="00CE79A1">
        <w:rPr>
          <w:rFonts w:ascii="Times New Roman" w:hAnsi="Times New Roman" w:cs="Times New Roman"/>
          <w:noProof/>
          <w:sz w:val="19"/>
          <w:szCs w:val="19"/>
        </w:rPr>
        <w:t>[12]</w:t>
      </w:r>
      <w:r w:rsidRPr="00CE79A1">
        <w:rPr>
          <w:rFonts w:ascii="Times New Roman" w:hAnsi="Times New Roman" w:cs="Times New Roman"/>
          <w:sz w:val="19"/>
          <w:szCs w:val="19"/>
        </w:rPr>
        <w:fldChar w:fldCharType="end"/>
      </w:r>
      <w:r w:rsidRPr="00CE79A1">
        <w:rPr>
          <w:rFonts w:ascii="Times New Roman" w:hAnsi="Times New Roman" w:cs="Times New Roman"/>
          <w:sz w:val="19"/>
          <w:szCs w:val="19"/>
        </w:rPr>
        <w:t>.</w:t>
      </w:r>
    </w:p>
    <w:p w14:paraId="417B82AF" w14:textId="4508A151" w:rsidR="0093209C" w:rsidRPr="00515EF6" w:rsidRDefault="0093209C" w:rsidP="0093209C">
      <w:pPr>
        <w:spacing w:after="0" w:line="240" w:lineRule="auto"/>
        <w:ind w:firstLine="567"/>
        <w:jc w:val="both"/>
        <w:rPr>
          <w:rFonts w:ascii="Times New Roman" w:hAnsi="Times New Roman" w:cs="Times New Roman"/>
          <w:sz w:val="19"/>
          <w:szCs w:val="19"/>
        </w:rPr>
      </w:pPr>
      <w:r w:rsidRPr="00515EF6">
        <w:rPr>
          <w:rFonts w:ascii="Times New Roman" w:hAnsi="Times New Roman" w:cs="Times New Roman"/>
          <w:sz w:val="19"/>
          <w:szCs w:val="19"/>
        </w:rPr>
        <w:t xml:space="preserve">In Indonesia, the diagnosis of CTS among workers is still low, so the prevalence of CTS due to work cannot be clearly known, but based on the results of the Occupational Safety and Health (K3) survey by the Bangka Belitung Health Office, it was found that the prevalence of CTS cases in 2014 was 2.8% and an increase in 2015 to be 3.4% </w:t>
      </w:r>
      <w:r w:rsidRPr="00515EF6">
        <w:rPr>
          <w:rFonts w:ascii="Times New Roman" w:hAnsi="Times New Roman" w:cs="Times New Roman"/>
          <w:sz w:val="19"/>
          <w:szCs w:val="19"/>
        </w:rPr>
        <w:fldChar w:fldCharType="begin" w:fldLock="1"/>
      </w:r>
      <w:r w:rsidR="00C34BB3">
        <w:rPr>
          <w:rFonts w:ascii="Times New Roman" w:hAnsi="Times New Roman" w:cs="Times New Roman"/>
          <w:sz w:val="19"/>
          <w:szCs w:val="19"/>
        </w:rPr>
        <w:instrText>ADDIN CSL_CITATION {"citationItems":[{"id":"ITEM-1","itemData":{"DOI":"http://ejurnalmalahayati.ac.id","author":[{"dropping-particle":"","family":"Yunus","given":"Muhammad","non-dropping-particle":"","parse-names":false,"suffix":""},{"dropping-particle":"","family":"Neno Fitriani Hasbie","given":"","non-dropping-particle":"","parse-names":false,"suffix":""},{"dropping-particle":"","family":"Tami","given":"Gusti Rian","non-dropping-particle":"","parse-names":false,"suffix":""}],"container-title":"Jurnal Malahayati","id":"ITEM-1","issue":"1","issued":{"date-parts":[["2016"]]},"page":"1-10","title":"HUBUNGAN MASA KERJA DAN SIKAP KERJA DENGAN KEJADIAN CARPAL TUNNEL SYNDROM PADA PEKERJA PEMBUAT KERUPUK DI INDUSTRI PEMBUAT KERUPUK AHAK KECAMATAN SUNGAILIAT PROVINSI BANGKA BELITUNG TAHUN 2016","type":"article-journal","volume":"37"},"uris":["http://www.mendeley.com/documents/?uuid=f0299090-2e27-4c39-bfad-db9af3efd613"]}],"mendeley":{"formattedCitation":"[10]","plainTextFormattedCitation":"[10]","previouslyFormattedCitation":"[10]"},"properties":{"noteIndex":0},"schema":"https://github.com/citation-style-language/schema/raw/master/csl-citation.json"}</w:instrText>
      </w:r>
      <w:r w:rsidRPr="00515EF6">
        <w:rPr>
          <w:rFonts w:ascii="Times New Roman" w:hAnsi="Times New Roman" w:cs="Times New Roman"/>
          <w:sz w:val="19"/>
          <w:szCs w:val="19"/>
        </w:rPr>
        <w:fldChar w:fldCharType="separate"/>
      </w:r>
      <w:r w:rsidRPr="00515EF6">
        <w:rPr>
          <w:rFonts w:ascii="Times New Roman" w:hAnsi="Times New Roman" w:cs="Times New Roman"/>
          <w:noProof/>
          <w:sz w:val="19"/>
          <w:szCs w:val="19"/>
        </w:rPr>
        <w:t>[10]</w:t>
      </w:r>
      <w:r w:rsidRPr="00515EF6">
        <w:rPr>
          <w:rFonts w:ascii="Times New Roman" w:hAnsi="Times New Roman" w:cs="Times New Roman"/>
          <w:sz w:val="19"/>
          <w:szCs w:val="19"/>
        </w:rPr>
        <w:fldChar w:fldCharType="end"/>
      </w:r>
      <w:r w:rsidRPr="00515EF6">
        <w:rPr>
          <w:rFonts w:ascii="Times New Roman" w:hAnsi="Times New Roman" w:cs="Times New Roman"/>
          <w:sz w:val="19"/>
          <w:szCs w:val="19"/>
        </w:rPr>
        <w:t>.</w:t>
      </w:r>
    </w:p>
    <w:p w14:paraId="4CD2D974" w14:textId="39D8AD3A" w:rsidR="0093209C" w:rsidRPr="00515EF6" w:rsidRDefault="0093209C" w:rsidP="0093209C">
      <w:pPr>
        <w:spacing w:after="0" w:line="240" w:lineRule="auto"/>
        <w:ind w:firstLine="567"/>
        <w:jc w:val="both"/>
        <w:rPr>
          <w:rFonts w:ascii="Times New Roman" w:hAnsi="Times New Roman" w:cs="Times New Roman"/>
          <w:sz w:val="19"/>
          <w:szCs w:val="19"/>
        </w:rPr>
      </w:pPr>
      <w:r w:rsidRPr="00515EF6">
        <w:rPr>
          <w:rFonts w:ascii="Times New Roman" w:hAnsi="Times New Roman" w:cs="Times New Roman"/>
          <w:sz w:val="19"/>
          <w:szCs w:val="19"/>
        </w:rPr>
        <w:t xml:space="preserve">In Duren </w:t>
      </w:r>
      <w:proofErr w:type="spellStart"/>
      <w:r w:rsidRPr="00515EF6">
        <w:rPr>
          <w:rFonts w:ascii="Times New Roman" w:hAnsi="Times New Roman" w:cs="Times New Roman"/>
          <w:sz w:val="19"/>
          <w:szCs w:val="19"/>
        </w:rPr>
        <w:t>Sawit</w:t>
      </w:r>
      <w:proofErr w:type="spellEnd"/>
      <w:r w:rsidRPr="00515EF6">
        <w:rPr>
          <w:rFonts w:ascii="Times New Roman" w:hAnsi="Times New Roman" w:cs="Times New Roman"/>
          <w:sz w:val="19"/>
          <w:szCs w:val="19"/>
        </w:rPr>
        <w:t xml:space="preserve">, </w:t>
      </w:r>
      <w:proofErr w:type="spellStart"/>
      <w:r w:rsidR="00515EF6">
        <w:rPr>
          <w:rFonts w:ascii="Times New Roman" w:hAnsi="Times New Roman" w:cs="Times New Roman"/>
          <w:sz w:val="19"/>
          <w:szCs w:val="19"/>
        </w:rPr>
        <w:t>Kelurahan</w:t>
      </w:r>
      <w:proofErr w:type="spellEnd"/>
      <w:r w:rsidR="00515EF6">
        <w:rPr>
          <w:rFonts w:ascii="Times New Roman" w:hAnsi="Times New Roman" w:cs="Times New Roman"/>
          <w:sz w:val="19"/>
          <w:szCs w:val="19"/>
        </w:rPr>
        <w:t xml:space="preserve"> </w:t>
      </w:r>
      <w:proofErr w:type="spellStart"/>
      <w:r w:rsidRPr="00515EF6">
        <w:rPr>
          <w:rFonts w:ascii="Times New Roman" w:hAnsi="Times New Roman" w:cs="Times New Roman"/>
          <w:sz w:val="19"/>
          <w:szCs w:val="19"/>
        </w:rPr>
        <w:t>Klender</w:t>
      </w:r>
      <w:proofErr w:type="spellEnd"/>
      <w:r w:rsidRPr="00515EF6">
        <w:rPr>
          <w:rFonts w:ascii="Times New Roman" w:hAnsi="Times New Roman" w:cs="Times New Roman"/>
          <w:sz w:val="19"/>
          <w:szCs w:val="19"/>
        </w:rPr>
        <w:t xml:space="preserve"> and </w:t>
      </w:r>
      <w:proofErr w:type="spellStart"/>
      <w:r w:rsidRPr="00515EF6">
        <w:rPr>
          <w:rFonts w:ascii="Times New Roman" w:hAnsi="Times New Roman" w:cs="Times New Roman"/>
          <w:sz w:val="19"/>
          <w:szCs w:val="19"/>
        </w:rPr>
        <w:t>Pondok</w:t>
      </w:r>
      <w:proofErr w:type="spellEnd"/>
      <w:r w:rsidRPr="00515EF6">
        <w:rPr>
          <w:rFonts w:ascii="Times New Roman" w:hAnsi="Times New Roman" w:cs="Times New Roman"/>
          <w:sz w:val="19"/>
          <w:szCs w:val="19"/>
        </w:rPr>
        <w:t xml:space="preserve"> </w:t>
      </w:r>
      <w:proofErr w:type="spellStart"/>
      <w:r w:rsidRPr="00515EF6">
        <w:rPr>
          <w:rFonts w:ascii="Times New Roman" w:hAnsi="Times New Roman" w:cs="Times New Roman"/>
          <w:sz w:val="19"/>
          <w:szCs w:val="19"/>
        </w:rPr>
        <w:t>Bambu</w:t>
      </w:r>
      <w:proofErr w:type="spellEnd"/>
      <w:r w:rsidRPr="00515EF6">
        <w:rPr>
          <w:rFonts w:ascii="Times New Roman" w:hAnsi="Times New Roman" w:cs="Times New Roman"/>
          <w:sz w:val="19"/>
          <w:szCs w:val="19"/>
        </w:rPr>
        <w:t xml:space="preserve"> to be precise, has become the </w:t>
      </w:r>
      <w:proofErr w:type="spellStart"/>
      <w:r w:rsidRPr="00515EF6">
        <w:rPr>
          <w:rFonts w:ascii="Times New Roman" w:hAnsi="Times New Roman" w:cs="Times New Roman"/>
          <w:sz w:val="19"/>
          <w:szCs w:val="19"/>
        </w:rPr>
        <w:t>center</w:t>
      </w:r>
      <w:proofErr w:type="spellEnd"/>
      <w:r w:rsidRPr="00515EF6">
        <w:rPr>
          <w:rFonts w:ascii="Times New Roman" w:hAnsi="Times New Roman" w:cs="Times New Roman"/>
          <w:sz w:val="19"/>
          <w:szCs w:val="19"/>
        </w:rPr>
        <w:t xml:space="preserve"> of a home industry for wood processing into furniture that has been around for decades. Along the road in this area, there are many home industries that process raw wood into frames, doors, cabinets, windows, tables, and others. Based on the results of the interview, there were 42 furniture home industry workers in Duren </w:t>
      </w:r>
      <w:proofErr w:type="spellStart"/>
      <w:r w:rsidRPr="00515EF6">
        <w:rPr>
          <w:rFonts w:ascii="Times New Roman" w:hAnsi="Times New Roman" w:cs="Times New Roman"/>
          <w:sz w:val="19"/>
          <w:szCs w:val="19"/>
        </w:rPr>
        <w:t>Sawit</w:t>
      </w:r>
      <w:proofErr w:type="spellEnd"/>
      <w:r w:rsidRPr="00515EF6">
        <w:rPr>
          <w:rFonts w:ascii="Times New Roman" w:hAnsi="Times New Roman" w:cs="Times New Roman"/>
          <w:sz w:val="19"/>
          <w:szCs w:val="19"/>
        </w:rPr>
        <w:t xml:space="preserve"> who complained about CTS including symptoms of pain and heat around the wrists which are often felt when waking up, tingling with frequent intensity both when using machines and after using machines, numbness in the hand area to experience gripping weakness. From the observations of all furniture home industry workers in Duren </w:t>
      </w:r>
      <w:proofErr w:type="spellStart"/>
      <w:r w:rsidRPr="00515EF6">
        <w:rPr>
          <w:rFonts w:ascii="Times New Roman" w:hAnsi="Times New Roman" w:cs="Times New Roman"/>
          <w:sz w:val="19"/>
          <w:szCs w:val="19"/>
        </w:rPr>
        <w:t>Sawit</w:t>
      </w:r>
      <w:proofErr w:type="spellEnd"/>
      <w:r w:rsidRPr="00515EF6">
        <w:rPr>
          <w:rFonts w:ascii="Times New Roman" w:hAnsi="Times New Roman" w:cs="Times New Roman"/>
          <w:sz w:val="19"/>
          <w:szCs w:val="19"/>
        </w:rPr>
        <w:t>, it was found that most of the workers did not wear gloves that were in accordance with standards and found odd postures on the hands when operating the work machine or during the manual sanding process.</w:t>
      </w:r>
    </w:p>
    <w:p w14:paraId="08F25E84" w14:textId="6924D9D4" w:rsidR="0093209C" w:rsidRPr="00515EF6" w:rsidRDefault="0093209C" w:rsidP="0093209C">
      <w:pPr>
        <w:spacing w:after="0" w:line="240" w:lineRule="auto"/>
        <w:ind w:firstLine="567"/>
        <w:jc w:val="both"/>
        <w:rPr>
          <w:rFonts w:ascii="Times New Roman" w:hAnsi="Times New Roman" w:cs="Times New Roman"/>
          <w:sz w:val="19"/>
          <w:szCs w:val="19"/>
        </w:rPr>
      </w:pPr>
      <w:r w:rsidRPr="00515EF6">
        <w:rPr>
          <w:rFonts w:ascii="Times New Roman" w:hAnsi="Times New Roman" w:cs="Times New Roman"/>
          <w:sz w:val="19"/>
          <w:szCs w:val="19"/>
        </w:rPr>
        <w:t xml:space="preserve">From the measurement results of the vibration intensity of the working machine, the acceleration value of the sanding machine, grinding machine, and shaved machine exceeds the TLV, as well as the machine usage time that lasts a long time in one working day. Therefore, this study aims to </w:t>
      </w:r>
      <w:proofErr w:type="spellStart"/>
      <w:r w:rsidRPr="00515EF6">
        <w:rPr>
          <w:rFonts w:ascii="Times New Roman" w:hAnsi="Times New Roman" w:cs="Times New Roman"/>
          <w:sz w:val="19"/>
          <w:szCs w:val="19"/>
        </w:rPr>
        <w:t>analyze</w:t>
      </w:r>
      <w:proofErr w:type="spellEnd"/>
      <w:r w:rsidRPr="00515EF6">
        <w:rPr>
          <w:rFonts w:ascii="Times New Roman" w:hAnsi="Times New Roman" w:cs="Times New Roman"/>
          <w:sz w:val="19"/>
          <w:szCs w:val="19"/>
        </w:rPr>
        <w:t xml:space="preserve"> the relationship between </w:t>
      </w:r>
      <w:r w:rsidR="00515EF6">
        <w:rPr>
          <w:rFonts w:ascii="Times New Roman" w:hAnsi="Times New Roman" w:cs="Times New Roman"/>
          <w:sz w:val="19"/>
          <w:szCs w:val="19"/>
        </w:rPr>
        <w:t>working duration</w:t>
      </w:r>
      <w:r w:rsidRPr="00515EF6">
        <w:rPr>
          <w:rFonts w:ascii="Times New Roman" w:hAnsi="Times New Roman" w:cs="Times New Roman"/>
          <w:sz w:val="19"/>
          <w:szCs w:val="19"/>
        </w:rPr>
        <w:t>, use of personal protective equipment (PPE), and intensity of machine vibration exposure with CTS experienced by workers in the furniture home industry</w:t>
      </w:r>
      <w:r w:rsidR="00515EF6">
        <w:rPr>
          <w:rFonts w:ascii="Times New Roman" w:hAnsi="Times New Roman" w:cs="Times New Roman"/>
          <w:sz w:val="19"/>
          <w:szCs w:val="19"/>
        </w:rPr>
        <w:t xml:space="preserve"> in</w:t>
      </w:r>
      <w:r w:rsidRPr="00515EF6">
        <w:rPr>
          <w:rFonts w:ascii="Times New Roman" w:hAnsi="Times New Roman" w:cs="Times New Roman"/>
          <w:sz w:val="19"/>
          <w:szCs w:val="19"/>
        </w:rPr>
        <w:t xml:space="preserve"> Duren </w:t>
      </w:r>
      <w:proofErr w:type="spellStart"/>
      <w:r w:rsidRPr="00515EF6">
        <w:rPr>
          <w:rFonts w:ascii="Times New Roman" w:hAnsi="Times New Roman" w:cs="Times New Roman"/>
          <w:sz w:val="19"/>
          <w:szCs w:val="19"/>
        </w:rPr>
        <w:t>Sawit</w:t>
      </w:r>
      <w:proofErr w:type="spellEnd"/>
      <w:r w:rsidR="00515EF6">
        <w:rPr>
          <w:rFonts w:ascii="Times New Roman" w:hAnsi="Times New Roman" w:cs="Times New Roman"/>
          <w:sz w:val="19"/>
          <w:szCs w:val="19"/>
        </w:rPr>
        <w:t>,</w:t>
      </w:r>
      <w:r w:rsidRPr="00515EF6">
        <w:rPr>
          <w:rFonts w:ascii="Times New Roman" w:hAnsi="Times New Roman" w:cs="Times New Roman"/>
          <w:sz w:val="19"/>
          <w:szCs w:val="19"/>
        </w:rPr>
        <w:t xml:space="preserve"> 2020.</w:t>
      </w:r>
    </w:p>
    <w:p w14:paraId="581B178A" w14:textId="37A8EB6D" w:rsidR="0093209C" w:rsidRPr="00515EF6" w:rsidRDefault="0093209C" w:rsidP="0093209C">
      <w:pPr>
        <w:spacing w:after="0" w:line="240" w:lineRule="auto"/>
        <w:ind w:firstLine="567"/>
        <w:jc w:val="both"/>
        <w:rPr>
          <w:rFonts w:ascii="Times New Roman" w:hAnsi="Times New Roman" w:cs="Times New Roman"/>
          <w:sz w:val="19"/>
          <w:szCs w:val="19"/>
        </w:rPr>
      </w:pPr>
    </w:p>
    <w:p w14:paraId="665C75EF" w14:textId="77777777" w:rsidR="0093209C" w:rsidRPr="00CF704E" w:rsidRDefault="0093209C" w:rsidP="0093209C">
      <w:pPr>
        <w:spacing w:after="0" w:line="240" w:lineRule="auto"/>
        <w:ind w:firstLine="567"/>
        <w:jc w:val="both"/>
        <w:rPr>
          <w:rFonts w:ascii="Times New Roman" w:hAnsi="Times New Roman" w:cs="Times New Roman"/>
          <w:sz w:val="23"/>
          <w:szCs w:val="23"/>
        </w:rPr>
      </w:pPr>
    </w:p>
    <w:p w14:paraId="757EC731" w14:textId="70837E22" w:rsidR="0093209C" w:rsidRPr="00515EF6" w:rsidRDefault="0093209C" w:rsidP="0093209C">
      <w:pPr>
        <w:pStyle w:val="ListParagraph"/>
        <w:numPr>
          <w:ilvl w:val="0"/>
          <w:numId w:val="2"/>
        </w:numPr>
        <w:spacing w:after="0" w:line="240" w:lineRule="auto"/>
        <w:ind w:left="284" w:hanging="284"/>
        <w:jc w:val="both"/>
        <w:rPr>
          <w:rFonts w:ascii="Times New Roman" w:hAnsi="Times New Roman" w:cs="Times New Roman"/>
          <w:b/>
          <w:sz w:val="19"/>
          <w:szCs w:val="19"/>
        </w:rPr>
      </w:pPr>
      <w:r w:rsidRPr="00CF704E">
        <w:rPr>
          <w:rFonts w:ascii="Times New Roman" w:hAnsi="Times New Roman" w:cs="Times New Roman"/>
          <w:b/>
          <w:sz w:val="23"/>
          <w:szCs w:val="23"/>
        </w:rPr>
        <w:t>METHODS</w:t>
      </w:r>
    </w:p>
    <w:p w14:paraId="7F8ADE2D" w14:textId="77777777" w:rsidR="0093209C" w:rsidRPr="00515EF6" w:rsidRDefault="0093209C" w:rsidP="0093209C">
      <w:pPr>
        <w:pStyle w:val="ListParagraph"/>
        <w:spacing w:after="0" w:line="240" w:lineRule="auto"/>
        <w:ind w:left="284"/>
        <w:jc w:val="both"/>
        <w:rPr>
          <w:rFonts w:ascii="Times New Roman" w:hAnsi="Times New Roman" w:cs="Times New Roman"/>
          <w:b/>
          <w:sz w:val="19"/>
          <w:szCs w:val="19"/>
        </w:rPr>
      </w:pPr>
    </w:p>
    <w:p w14:paraId="70FCA9A7" w14:textId="64871BC8" w:rsidR="00991033" w:rsidRDefault="0093209C" w:rsidP="0093209C">
      <w:pPr>
        <w:pStyle w:val="ListParagraph"/>
        <w:spacing w:after="0" w:line="240" w:lineRule="auto"/>
        <w:ind w:left="0" w:firstLine="567"/>
        <w:jc w:val="both"/>
        <w:rPr>
          <w:rFonts w:ascii="Times New Roman" w:hAnsi="Times New Roman" w:cs="Times New Roman"/>
          <w:sz w:val="24"/>
        </w:rPr>
      </w:pPr>
      <w:r w:rsidRPr="00515EF6">
        <w:rPr>
          <w:rFonts w:ascii="Times New Roman" w:hAnsi="Times New Roman" w:cs="Times New Roman"/>
          <w:sz w:val="19"/>
          <w:szCs w:val="19"/>
        </w:rPr>
        <w:t xml:space="preserve">This research is a quantitative analytic study with a cross-sectional study approach. The dependent variable in this study is </w:t>
      </w:r>
      <w:r w:rsidR="00515EF6">
        <w:rPr>
          <w:rFonts w:ascii="Times New Roman" w:hAnsi="Times New Roman" w:cs="Times New Roman"/>
          <w:sz w:val="19"/>
          <w:szCs w:val="19"/>
        </w:rPr>
        <w:t>working duration</w:t>
      </w:r>
      <w:r w:rsidRPr="00515EF6">
        <w:rPr>
          <w:rFonts w:ascii="Times New Roman" w:hAnsi="Times New Roman" w:cs="Times New Roman"/>
          <w:sz w:val="19"/>
          <w:szCs w:val="19"/>
        </w:rPr>
        <w:t xml:space="preserve">, use of PPE, and intensity of </w:t>
      </w:r>
      <w:r w:rsidR="00515EF6">
        <w:rPr>
          <w:rFonts w:ascii="Times New Roman" w:hAnsi="Times New Roman" w:cs="Times New Roman"/>
          <w:sz w:val="19"/>
          <w:szCs w:val="19"/>
        </w:rPr>
        <w:t>machine</w:t>
      </w:r>
      <w:r w:rsidRPr="00515EF6">
        <w:rPr>
          <w:rFonts w:ascii="Times New Roman" w:hAnsi="Times New Roman" w:cs="Times New Roman"/>
          <w:sz w:val="19"/>
          <w:szCs w:val="19"/>
        </w:rPr>
        <w:t xml:space="preserve"> vibration exposure, while the independent variable is Carpal Tunnel Syndrome (CTS). The population and sample of this study were 57 home furniture industry workers in </w:t>
      </w:r>
      <w:proofErr w:type="spellStart"/>
      <w:r w:rsidRPr="00515EF6">
        <w:rPr>
          <w:rFonts w:ascii="Times New Roman" w:hAnsi="Times New Roman" w:cs="Times New Roman"/>
          <w:sz w:val="19"/>
          <w:szCs w:val="19"/>
        </w:rPr>
        <w:t>Kelurahan</w:t>
      </w:r>
      <w:proofErr w:type="spellEnd"/>
      <w:r w:rsidRPr="00515EF6">
        <w:rPr>
          <w:rFonts w:ascii="Times New Roman" w:hAnsi="Times New Roman" w:cs="Times New Roman"/>
          <w:sz w:val="19"/>
          <w:szCs w:val="19"/>
        </w:rPr>
        <w:t xml:space="preserve"> </w:t>
      </w:r>
      <w:proofErr w:type="spellStart"/>
      <w:r w:rsidRPr="00515EF6">
        <w:rPr>
          <w:rFonts w:ascii="Times New Roman" w:hAnsi="Times New Roman" w:cs="Times New Roman"/>
          <w:sz w:val="19"/>
          <w:szCs w:val="19"/>
        </w:rPr>
        <w:t>Klender</w:t>
      </w:r>
      <w:proofErr w:type="spellEnd"/>
      <w:r w:rsidRPr="00515EF6">
        <w:rPr>
          <w:rFonts w:ascii="Times New Roman" w:hAnsi="Times New Roman" w:cs="Times New Roman"/>
          <w:sz w:val="19"/>
          <w:szCs w:val="19"/>
        </w:rPr>
        <w:t xml:space="preserve"> and </w:t>
      </w:r>
      <w:proofErr w:type="spellStart"/>
      <w:r w:rsidRPr="00515EF6">
        <w:rPr>
          <w:rFonts w:ascii="Times New Roman" w:hAnsi="Times New Roman" w:cs="Times New Roman"/>
          <w:sz w:val="19"/>
          <w:szCs w:val="19"/>
        </w:rPr>
        <w:t>Kelurahan</w:t>
      </w:r>
      <w:proofErr w:type="spellEnd"/>
      <w:r w:rsidRPr="00515EF6">
        <w:rPr>
          <w:rFonts w:ascii="Times New Roman" w:hAnsi="Times New Roman" w:cs="Times New Roman"/>
          <w:sz w:val="19"/>
          <w:szCs w:val="19"/>
        </w:rPr>
        <w:t xml:space="preserve"> </w:t>
      </w:r>
      <w:proofErr w:type="spellStart"/>
      <w:r w:rsidRPr="00515EF6">
        <w:rPr>
          <w:rFonts w:ascii="Times New Roman" w:hAnsi="Times New Roman" w:cs="Times New Roman"/>
          <w:sz w:val="19"/>
          <w:szCs w:val="19"/>
        </w:rPr>
        <w:t>Pondok</w:t>
      </w:r>
      <w:proofErr w:type="spellEnd"/>
      <w:r w:rsidRPr="00515EF6">
        <w:rPr>
          <w:rFonts w:ascii="Times New Roman" w:hAnsi="Times New Roman" w:cs="Times New Roman"/>
          <w:sz w:val="19"/>
          <w:szCs w:val="19"/>
        </w:rPr>
        <w:t xml:space="preserve"> </w:t>
      </w:r>
      <w:proofErr w:type="spellStart"/>
      <w:r w:rsidRPr="00515EF6">
        <w:rPr>
          <w:rFonts w:ascii="Times New Roman" w:hAnsi="Times New Roman" w:cs="Times New Roman"/>
          <w:sz w:val="19"/>
          <w:szCs w:val="19"/>
        </w:rPr>
        <w:t>Bambu</w:t>
      </w:r>
      <w:proofErr w:type="spellEnd"/>
      <w:r w:rsidRPr="00515EF6">
        <w:rPr>
          <w:rFonts w:ascii="Times New Roman" w:hAnsi="Times New Roman" w:cs="Times New Roman"/>
          <w:sz w:val="19"/>
          <w:szCs w:val="19"/>
        </w:rPr>
        <w:t xml:space="preserve"> consisting of 47 machine users and 10 finishing workers with the sampling technique using total sampling. The primary data of this study were obtained through filling out a </w:t>
      </w:r>
      <w:r w:rsidRPr="00515EF6">
        <w:rPr>
          <w:rFonts w:ascii="Times New Roman" w:hAnsi="Times New Roman" w:cs="Times New Roman"/>
          <w:sz w:val="19"/>
          <w:szCs w:val="19"/>
        </w:rPr>
        <w:t xml:space="preserve">questionnaire sheet, a </w:t>
      </w:r>
      <w:proofErr w:type="spellStart"/>
      <w:r w:rsidRPr="00515EF6">
        <w:rPr>
          <w:rFonts w:ascii="Times New Roman" w:hAnsi="Times New Roman" w:cs="Times New Roman"/>
          <w:sz w:val="19"/>
          <w:szCs w:val="19"/>
        </w:rPr>
        <w:t>phalen's</w:t>
      </w:r>
      <w:proofErr w:type="spellEnd"/>
      <w:r w:rsidRPr="00515EF6">
        <w:rPr>
          <w:rFonts w:ascii="Times New Roman" w:hAnsi="Times New Roman" w:cs="Times New Roman"/>
          <w:sz w:val="19"/>
          <w:szCs w:val="19"/>
        </w:rPr>
        <w:t xml:space="preserve"> test sheet, a RULA sheet, observing the use of PPE, and measuring the intensity of machine vibrations using a vibration meter. Secondary data were obtained from profile data and a general description of the work process in the home furniture industry. The data analysis method used the Chi-Square test to measure the strength of the relationship between the two variables.</w:t>
      </w:r>
    </w:p>
    <w:p w14:paraId="16796A9D" w14:textId="4A582D22" w:rsidR="0093209C" w:rsidRDefault="0093209C" w:rsidP="0093209C">
      <w:pPr>
        <w:pStyle w:val="ListParagraph"/>
        <w:spacing w:after="0" w:line="240" w:lineRule="auto"/>
        <w:ind w:left="0" w:firstLine="567"/>
        <w:jc w:val="both"/>
        <w:rPr>
          <w:rFonts w:ascii="Times New Roman" w:hAnsi="Times New Roman" w:cs="Times New Roman"/>
          <w:sz w:val="24"/>
        </w:rPr>
      </w:pPr>
    </w:p>
    <w:p w14:paraId="33C85DB3" w14:textId="77777777" w:rsidR="0093209C" w:rsidRDefault="0093209C" w:rsidP="00515EF6">
      <w:pPr>
        <w:pStyle w:val="ListParagraph"/>
        <w:spacing w:after="0" w:line="240" w:lineRule="auto"/>
        <w:ind w:left="0" w:firstLine="567"/>
        <w:jc w:val="both"/>
        <w:rPr>
          <w:rFonts w:ascii="Times New Roman" w:hAnsi="Times New Roman" w:cs="Times New Roman"/>
          <w:sz w:val="24"/>
        </w:rPr>
      </w:pPr>
    </w:p>
    <w:p w14:paraId="7D682370" w14:textId="0C23092D" w:rsidR="0093209C" w:rsidRPr="00CE79A1" w:rsidRDefault="0093209C" w:rsidP="0093209C">
      <w:pPr>
        <w:pStyle w:val="ListParagraph"/>
        <w:numPr>
          <w:ilvl w:val="0"/>
          <w:numId w:val="2"/>
        </w:numPr>
        <w:spacing w:after="0" w:line="360" w:lineRule="auto"/>
        <w:ind w:left="284" w:hanging="284"/>
        <w:jc w:val="both"/>
        <w:rPr>
          <w:rFonts w:ascii="Times New Roman" w:hAnsi="Times New Roman" w:cs="Times New Roman"/>
          <w:b/>
          <w:sz w:val="23"/>
          <w:szCs w:val="23"/>
        </w:rPr>
      </w:pPr>
      <w:r w:rsidRPr="00CE79A1">
        <w:rPr>
          <w:rFonts w:ascii="Times New Roman" w:hAnsi="Times New Roman" w:cs="Times New Roman"/>
          <w:b/>
          <w:sz w:val="23"/>
          <w:szCs w:val="23"/>
        </w:rPr>
        <w:t>RESULTS</w:t>
      </w:r>
    </w:p>
    <w:p w14:paraId="2793A271" w14:textId="78E39E4D" w:rsidR="00991033" w:rsidRPr="00CE79A1" w:rsidRDefault="0093209C" w:rsidP="0093209C">
      <w:pPr>
        <w:spacing w:after="0" w:line="240" w:lineRule="auto"/>
        <w:ind w:firstLine="567"/>
        <w:jc w:val="both"/>
        <w:rPr>
          <w:rFonts w:ascii="Times New Roman" w:hAnsi="Times New Roman" w:cs="Times New Roman"/>
          <w:sz w:val="19"/>
          <w:szCs w:val="19"/>
        </w:rPr>
      </w:pPr>
      <w:r w:rsidRPr="00CE79A1">
        <w:rPr>
          <w:rFonts w:ascii="Times New Roman" w:hAnsi="Times New Roman" w:cs="Times New Roman"/>
          <w:sz w:val="19"/>
          <w:szCs w:val="19"/>
        </w:rPr>
        <w:t>From the measurement results of machine vibration intensity using the Lutron VB 8200 vibration meter, the value of the acceleration or acceleration of vibrations on the planer machine is 3.0 to 6.0, the sanding machine is 6.0 to 26.0, the grinding machine is more from 8.0, while on the shaved machine by more than 20.0. The result of the vibration acceleration value varies for each type of machine depending on the type, brand, and shape of the machine used by the worker.</w:t>
      </w:r>
    </w:p>
    <w:p w14:paraId="4F3CE370" w14:textId="77777777" w:rsidR="0093209C" w:rsidRPr="00F92086" w:rsidRDefault="0093209C" w:rsidP="0093209C">
      <w:pPr>
        <w:spacing w:after="0" w:line="240" w:lineRule="auto"/>
        <w:ind w:firstLine="567"/>
        <w:jc w:val="both"/>
        <w:rPr>
          <w:rFonts w:ascii="Times New Roman" w:hAnsi="Times New Roman" w:cs="Times New Roman"/>
          <w:sz w:val="24"/>
        </w:rPr>
      </w:pPr>
    </w:p>
    <w:p w14:paraId="45CD32D9" w14:textId="5AE9E467" w:rsidR="00955BFD" w:rsidRPr="00CE79A1" w:rsidRDefault="00955BFD" w:rsidP="004E42EE">
      <w:pPr>
        <w:spacing w:after="0" w:line="240" w:lineRule="auto"/>
        <w:jc w:val="both"/>
        <w:rPr>
          <w:rFonts w:ascii="Times New Roman" w:hAnsi="Times New Roman"/>
          <w:sz w:val="20"/>
          <w:szCs w:val="20"/>
        </w:rPr>
      </w:pPr>
      <w:bookmarkStart w:id="1" w:name="_Toc29878965"/>
      <w:r w:rsidRPr="008F7458">
        <w:rPr>
          <w:rFonts w:ascii="Times New Roman" w:hAnsi="Times New Roman"/>
          <w:b/>
          <w:sz w:val="20"/>
          <w:szCs w:val="20"/>
        </w:rPr>
        <w:t>Tab</w:t>
      </w:r>
      <w:r w:rsidR="00CE79A1" w:rsidRPr="008F7458">
        <w:rPr>
          <w:rFonts w:ascii="Times New Roman" w:hAnsi="Times New Roman"/>
          <w:b/>
          <w:sz w:val="20"/>
          <w:szCs w:val="20"/>
        </w:rPr>
        <w:t xml:space="preserve">le </w:t>
      </w:r>
      <w:r w:rsidRPr="008F7458">
        <w:rPr>
          <w:rFonts w:ascii="Times New Roman" w:hAnsi="Times New Roman"/>
          <w:b/>
          <w:sz w:val="20"/>
          <w:szCs w:val="20"/>
        </w:rPr>
        <w:fldChar w:fldCharType="begin"/>
      </w:r>
      <w:r w:rsidRPr="008F7458">
        <w:rPr>
          <w:rFonts w:ascii="Times New Roman" w:hAnsi="Times New Roman"/>
          <w:b/>
          <w:sz w:val="20"/>
          <w:szCs w:val="20"/>
        </w:rPr>
        <w:instrText xml:space="preserve"> SEQ Tabel \* ARABIC </w:instrText>
      </w:r>
      <w:r w:rsidRPr="008F7458">
        <w:rPr>
          <w:rFonts w:ascii="Times New Roman" w:hAnsi="Times New Roman"/>
          <w:b/>
          <w:sz w:val="20"/>
          <w:szCs w:val="20"/>
        </w:rPr>
        <w:fldChar w:fldCharType="separate"/>
      </w:r>
      <w:r w:rsidR="00F90D5A" w:rsidRPr="008F7458">
        <w:rPr>
          <w:rFonts w:ascii="Times New Roman" w:hAnsi="Times New Roman"/>
          <w:b/>
          <w:noProof/>
          <w:sz w:val="20"/>
          <w:szCs w:val="20"/>
        </w:rPr>
        <w:t>1</w:t>
      </w:r>
      <w:r w:rsidRPr="008F7458">
        <w:rPr>
          <w:rFonts w:ascii="Times New Roman" w:hAnsi="Times New Roman"/>
          <w:b/>
          <w:sz w:val="20"/>
          <w:szCs w:val="20"/>
        </w:rPr>
        <w:fldChar w:fldCharType="end"/>
      </w:r>
      <w:bookmarkEnd w:id="1"/>
      <w:r w:rsidR="00CE79A1">
        <w:rPr>
          <w:rFonts w:ascii="Times New Roman" w:hAnsi="Times New Roman"/>
          <w:sz w:val="20"/>
          <w:szCs w:val="20"/>
        </w:rPr>
        <w:t xml:space="preserve"> </w:t>
      </w:r>
      <w:r w:rsidR="0093209C" w:rsidRPr="00CE79A1">
        <w:rPr>
          <w:rFonts w:ascii="Times New Roman" w:hAnsi="Times New Roman"/>
          <w:sz w:val="20"/>
          <w:szCs w:val="20"/>
          <w:lang w:val="en-US"/>
        </w:rPr>
        <w:t>Distribution of Respondents</w:t>
      </w:r>
      <w:r w:rsidR="00CE79A1" w:rsidRPr="00CE79A1">
        <w:rPr>
          <w:rFonts w:ascii="Times New Roman" w:hAnsi="Times New Roman"/>
          <w:sz w:val="20"/>
          <w:szCs w:val="20"/>
          <w:lang w:val="en-US"/>
        </w:rPr>
        <w:t xml:space="preserve"> </w:t>
      </w:r>
      <w:r w:rsidR="00CE79A1" w:rsidRPr="00CE79A1">
        <w:rPr>
          <w:rFonts w:ascii="Times New Roman" w:hAnsi="Times New Roman"/>
          <w:sz w:val="20"/>
          <w:szCs w:val="20"/>
          <w:lang w:val="en-US"/>
        </w:rPr>
        <w:br/>
        <w:t xml:space="preserve">                   </w:t>
      </w:r>
      <w:r w:rsidR="00CE79A1">
        <w:rPr>
          <w:rFonts w:ascii="Times New Roman" w:hAnsi="Times New Roman"/>
          <w:sz w:val="20"/>
          <w:szCs w:val="20"/>
          <w:lang w:val="en-US"/>
        </w:rPr>
        <w:t xml:space="preserve">       </w:t>
      </w:r>
      <w:r w:rsidR="00CE79A1" w:rsidRPr="00CE79A1">
        <w:rPr>
          <w:rFonts w:ascii="Times New Roman" w:hAnsi="Times New Roman"/>
          <w:sz w:val="20"/>
          <w:szCs w:val="20"/>
          <w:lang w:val="en-US"/>
        </w:rPr>
        <w:t>Experience CTS</w:t>
      </w:r>
    </w:p>
    <w:p w14:paraId="3658A8C3" w14:textId="77777777" w:rsidR="00991033" w:rsidRPr="00CE79A1" w:rsidRDefault="00991033" w:rsidP="00991033">
      <w:pPr>
        <w:spacing w:after="0" w:line="240" w:lineRule="auto"/>
        <w:jc w:val="both"/>
        <w:rPr>
          <w:rFonts w:ascii="Times New Roman" w:hAnsi="Times New Roman"/>
          <w:sz w:val="20"/>
          <w:szCs w:val="20"/>
        </w:rPr>
      </w:pPr>
    </w:p>
    <w:tbl>
      <w:tblPr>
        <w:tblStyle w:val="TableGrid"/>
        <w:tblW w:w="411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78"/>
        <w:gridCol w:w="990"/>
      </w:tblGrid>
      <w:tr w:rsidR="00955BFD" w:rsidRPr="00CE79A1" w14:paraId="0F0D1FA0" w14:textId="77777777" w:rsidTr="00955BFD">
        <w:tc>
          <w:tcPr>
            <w:tcW w:w="1843" w:type="dxa"/>
            <w:tcBorders>
              <w:top w:val="single" w:sz="4" w:space="0" w:color="auto"/>
              <w:bottom w:val="single" w:sz="4" w:space="0" w:color="auto"/>
            </w:tcBorders>
          </w:tcPr>
          <w:p w14:paraId="5245B043" w14:textId="77777777" w:rsidR="00955BFD" w:rsidRPr="00CE79A1" w:rsidRDefault="00955BFD" w:rsidP="00256642">
            <w:pPr>
              <w:widowControl w:val="0"/>
              <w:tabs>
                <w:tab w:val="left" w:pos="709"/>
              </w:tabs>
              <w:autoSpaceDE w:val="0"/>
              <w:autoSpaceDN w:val="0"/>
              <w:spacing w:line="360" w:lineRule="auto"/>
              <w:ind w:right="-1"/>
              <w:jc w:val="center"/>
              <w:rPr>
                <w:rFonts w:ascii="Times New Roman" w:hAnsi="Times New Roman" w:cs="Times New Roman"/>
                <w:b/>
                <w:sz w:val="20"/>
                <w:szCs w:val="20"/>
                <w:lang w:val="en-US"/>
              </w:rPr>
            </w:pPr>
            <w:r w:rsidRPr="00CE79A1">
              <w:rPr>
                <w:rFonts w:ascii="Times New Roman" w:hAnsi="Times New Roman" w:cs="Times New Roman"/>
                <w:b/>
                <w:sz w:val="20"/>
                <w:szCs w:val="20"/>
                <w:lang w:val="en-US"/>
              </w:rPr>
              <w:t>CTS</w:t>
            </w:r>
          </w:p>
        </w:tc>
        <w:tc>
          <w:tcPr>
            <w:tcW w:w="1278" w:type="dxa"/>
            <w:tcBorders>
              <w:top w:val="single" w:sz="4" w:space="0" w:color="auto"/>
              <w:bottom w:val="single" w:sz="4" w:space="0" w:color="auto"/>
            </w:tcBorders>
          </w:tcPr>
          <w:p w14:paraId="5687DBF8" w14:textId="531A27C2" w:rsidR="00955BFD" w:rsidRPr="00CE79A1" w:rsidRDefault="00955BFD" w:rsidP="00256642">
            <w:pPr>
              <w:widowControl w:val="0"/>
              <w:tabs>
                <w:tab w:val="left" w:pos="709"/>
              </w:tabs>
              <w:autoSpaceDE w:val="0"/>
              <w:autoSpaceDN w:val="0"/>
              <w:spacing w:line="360" w:lineRule="auto"/>
              <w:ind w:right="-1"/>
              <w:jc w:val="center"/>
              <w:rPr>
                <w:rFonts w:ascii="Times New Roman" w:hAnsi="Times New Roman" w:cs="Times New Roman"/>
                <w:b/>
                <w:sz w:val="20"/>
                <w:szCs w:val="20"/>
                <w:lang w:val="en-US"/>
              </w:rPr>
            </w:pPr>
            <w:r w:rsidRPr="00CE79A1">
              <w:rPr>
                <w:rFonts w:ascii="Times New Roman" w:hAnsi="Times New Roman" w:cs="Times New Roman"/>
                <w:b/>
                <w:sz w:val="20"/>
                <w:szCs w:val="20"/>
                <w:lang w:val="en-US"/>
              </w:rPr>
              <w:t>n</w:t>
            </w:r>
          </w:p>
        </w:tc>
        <w:tc>
          <w:tcPr>
            <w:tcW w:w="990" w:type="dxa"/>
            <w:tcBorders>
              <w:top w:val="single" w:sz="4" w:space="0" w:color="auto"/>
              <w:bottom w:val="single" w:sz="4" w:space="0" w:color="auto"/>
            </w:tcBorders>
          </w:tcPr>
          <w:p w14:paraId="350EACEF" w14:textId="77777777" w:rsidR="00955BFD" w:rsidRPr="00CE79A1" w:rsidRDefault="00955BFD" w:rsidP="00256642">
            <w:pPr>
              <w:widowControl w:val="0"/>
              <w:tabs>
                <w:tab w:val="left" w:pos="709"/>
              </w:tabs>
              <w:autoSpaceDE w:val="0"/>
              <w:autoSpaceDN w:val="0"/>
              <w:spacing w:line="360" w:lineRule="auto"/>
              <w:ind w:right="-1"/>
              <w:jc w:val="center"/>
              <w:rPr>
                <w:rFonts w:ascii="Times New Roman" w:hAnsi="Times New Roman" w:cs="Times New Roman"/>
                <w:b/>
                <w:sz w:val="20"/>
                <w:szCs w:val="20"/>
                <w:lang w:val="en-US"/>
              </w:rPr>
            </w:pPr>
            <w:r w:rsidRPr="00CE79A1">
              <w:rPr>
                <w:rFonts w:ascii="Times New Roman" w:hAnsi="Times New Roman" w:cs="Times New Roman"/>
                <w:b/>
                <w:sz w:val="20"/>
                <w:szCs w:val="20"/>
                <w:lang w:val="en-US"/>
              </w:rPr>
              <w:t>%</w:t>
            </w:r>
          </w:p>
        </w:tc>
      </w:tr>
      <w:tr w:rsidR="00955BFD" w:rsidRPr="00CE79A1" w14:paraId="5FD030CD" w14:textId="77777777" w:rsidTr="00955BFD">
        <w:tc>
          <w:tcPr>
            <w:tcW w:w="1843" w:type="dxa"/>
            <w:tcBorders>
              <w:top w:val="single" w:sz="4" w:space="0" w:color="auto"/>
            </w:tcBorders>
          </w:tcPr>
          <w:p w14:paraId="0582E597" w14:textId="199BB026" w:rsidR="00955BFD" w:rsidRPr="00CE79A1" w:rsidRDefault="00CE79A1" w:rsidP="00256642">
            <w:pPr>
              <w:widowControl w:val="0"/>
              <w:tabs>
                <w:tab w:val="left" w:pos="709"/>
              </w:tabs>
              <w:autoSpaceDE w:val="0"/>
              <w:autoSpaceDN w:val="0"/>
              <w:spacing w:line="360" w:lineRule="auto"/>
              <w:ind w:right="-1"/>
              <w:jc w:val="both"/>
              <w:rPr>
                <w:rFonts w:ascii="Times New Roman" w:hAnsi="Times New Roman" w:cs="Times New Roman"/>
                <w:sz w:val="20"/>
                <w:szCs w:val="20"/>
                <w:lang w:val="en-US"/>
              </w:rPr>
            </w:pPr>
            <w:r w:rsidRPr="00CE79A1">
              <w:rPr>
                <w:rFonts w:ascii="Times New Roman" w:hAnsi="Times New Roman" w:cs="Times New Roman"/>
                <w:sz w:val="20"/>
                <w:szCs w:val="20"/>
                <w:lang w:val="en-US"/>
              </w:rPr>
              <w:t>No Symptoms</w:t>
            </w:r>
          </w:p>
        </w:tc>
        <w:tc>
          <w:tcPr>
            <w:tcW w:w="1278" w:type="dxa"/>
            <w:tcBorders>
              <w:top w:val="single" w:sz="4" w:space="0" w:color="auto"/>
            </w:tcBorders>
          </w:tcPr>
          <w:p w14:paraId="09AE88A2" w14:textId="77777777" w:rsidR="00955BFD" w:rsidRPr="00CE79A1" w:rsidRDefault="00955BFD" w:rsidP="00256642">
            <w:pPr>
              <w:widowControl w:val="0"/>
              <w:tabs>
                <w:tab w:val="left" w:pos="709"/>
              </w:tabs>
              <w:autoSpaceDE w:val="0"/>
              <w:autoSpaceDN w:val="0"/>
              <w:spacing w:line="360" w:lineRule="auto"/>
              <w:ind w:right="-1"/>
              <w:jc w:val="center"/>
              <w:rPr>
                <w:rFonts w:ascii="Times New Roman" w:hAnsi="Times New Roman" w:cs="Times New Roman"/>
                <w:sz w:val="20"/>
                <w:szCs w:val="20"/>
                <w:lang w:val="en-US"/>
              </w:rPr>
            </w:pPr>
            <w:r w:rsidRPr="00CE79A1">
              <w:rPr>
                <w:rFonts w:ascii="Times New Roman" w:hAnsi="Times New Roman" w:cs="Times New Roman"/>
                <w:sz w:val="20"/>
                <w:szCs w:val="20"/>
                <w:lang w:val="en-US"/>
              </w:rPr>
              <w:t>20</w:t>
            </w:r>
          </w:p>
        </w:tc>
        <w:tc>
          <w:tcPr>
            <w:tcW w:w="990" w:type="dxa"/>
            <w:tcBorders>
              <w:top w:val="single" w:sz="4" w:space="0" w:color="auto"/>
            </w:tcBorders>
          </w:tcPr>
          <w:p w14:paraId="07BC59DD" w14:textId="77777777" w:rsidR="00955BFD" w:rsidRPr="00CE79A1" w:rsidRDefault="00955BFD" w:rsidP="00256642">
            <w:pPr>
              <w:widowControl w:val="0"/>
              <w:tabs>
                <w:tab w:val="left" w:pos="709"/>
              </w:tabs>
              <w:autoSpaceDE w:val="0"/>
              <w:autoSpaceDN w:val="0"/>
              <w:spacing w:line="360" w:lineRule="auto"/>
              <w:ind w:right="-1"/>
              <w:jc w:val="center"/>
              <w:rPr>
                <w:rFonts w:ascii="Times New Roman" w:hAnsi="Times New Roman" w:cs="Times New Roman"/>
                <w:sz w:val="20"/>
                <w:szCs w:val="20"/>
                <w:lang w:val="en-US"/>
              </w:rPr>
            </w:pPr>
            <w:r w:rsidRPr="00CE79A1">
              <w:rPr>
                <w:rFonts w:ascii="Times New Roman" w:hAnsi="Times New Roman" w:cs="Times New Roman"/>
                <w:sz w:val="20"/>
                <w:szCs w:val="20"/>
                <w:lang w:val="en-US"/>
              </w:rPr>
              <w:t>35</w:t>
            </w:r>
          </w:p>
        </w:tc>
      </w:tr>
      <w:tr w:rsidR="00955BFD" w:rsidRPr="00CE79A1" w14:paraId="12ED2458" w14:textId="77777777" w:rsidTr="00955BFD">
        <w:tc>
          <w:tcPr>
            <w:tcW w:w="1843" w:type="dxa"/>
            <w:tcBorders>
              <w:bottom w:val="single" w:sz="4" w:space="0" w:color="auto"/>
            </w:tcBorders>
          </w:tcPr>
          <w:p w14:paraId="50ED072E" w14:textId="3940D299" w:rsidR="00955BFD" w:rsidRPr="00CE79A1" w:rsidRDefault="00CE79A1" w:rsidP="00256642">
            <w:pPr>
              <w:widowControl w:val="0"/>
              <w:tabs>
                <w:tab w:val="left" w:pos="709"/>
              </w:tabs>
              <w:autoSpaceDE w:val="0"/>
              <w:autoSpaceDN w:val="0"/>
              <w:spacing w:line="360" w:lineRule="auto"/>
              <w:ind w:right="-1"/>
              <w:jc w:val="both"/>
              <w:rPr>
                <w:rFonts w:ascii="Times New Roman" w:hAnsi="Times New Roman" w:cs="Times New Roman"/>
                <w:sz w:val="20"/>
                <w:szCs w:val="20"/>
                <w:lang w:val="en-US"/>
              </w:rPr>
            </w:pPr>
            <w:r w:rsidRPr="00CE79A1">
              <w:rPr>
                <w:rFonts w:ascii="Times New Roman" w:hAnsi="Times New Roman" w:cs="Times New Roman"/>
                <w:sz w:val="20"/>
                <w:szCs w:val="20"/>
                <w:lang w:val="en-US"/>
              </w:rPr>
              <w:t>With Symptoms</w:t>
            </w:r>
          </w:p>
        </w:tc>
        <w:tc>
          <w:tcPr>
            <w:tcW w:w="1278" w:type="dxa"/>
            <w:tcBorders>
              <w:bottom w:val="single" w:sz="4" w:space="0" w:color="auto"/>
            </w:tcBorders>
          </w:tcPr>
          <w:p w14:paraId="30396054" w14:textId="77777777" w:rsidR="00955BFD" w:rsidRPr="00CE79A1" w:rsidRDefault="00955BFD" w:rsidP="00256642">
            <w:pPr>
              <w:widowControl w:val="0"/>
              <w:tabs>
                <w:tab w:val="left" w:pos="709"/>
              </w:tabs>
              <w:autoSpaceDE w:val="0"/>
              <w:autoSpaceDN w:val="0"/>
              <w:spacing w:line="360" w:lineRule="auto"/>
              <w:ind w:right="-1"/>
              <w:jc w:val="center"/>
              <w:rPr>
                <w:rFonts w:ascii="Times New Roman" w:hAnsi="Times New Roman" w:cs="Times New Roman"/>
                <w:sz w:val="20"/>
                <w:szCs w:val="20"/>
                <w:lang w:val="en-US"/>
              </w:rPr>
            </w:pPr>
            <w:r w:rsidRPr="00CE79A1">
              <w:rPr>
                <w:rFonts w:ascii="Times New Roman" w:hAnsi="Times New Roman" w:cs="Times New Roman"/>
                <w:sz w:val="20"/>
                <w:szCs w:val="20"/>
                <w:lang w:val="en-US"/>
              </w:rPr>
              <w:t>37</w:t>
            </w:r>
          </w:p>
        </w:tc>
        <w:tc>
          <w:tcPr>
            <w:tcW w:w="990" w:type="dxa"/>
            <w:tcBorders>
              <w:bottom w:val="single" w:sz="4" w:space="0" w:color="auto"/>
            </w:tcBorders>
          </w:tcPr>
          <w:p w14:paraId="24315095" w14:textId="77777777" w:rsidR="00955BFD" w:rsidRPr="00CE79A1" w:rsidRDefault="00955BFD" w:rsidP="00256642">
            <w:pPr>
              <w:widowControl w:val="0"/>
              <w:tabs>
                <w:tab w:val="left" w:pos="709"/>
              </w:tabs>
              <w:autoSpaceDE w:val="0"/>
              <w:autoSpaceDN w:val="0"/>
              <w:spacing w:line="360" w:lineRule="auto"/>
              <w:ind w:right="-1"/>
              <w:jc w:val="center"/>
              <w:rPr>
                <w:rFonts w:ascii="Times New Roman" w:hAnsi="Times New Roman" w:cs="Times New Roman"/>
                <w:sz w:val="20"/>
                <w:szCs w:val="20"/>
                <w:lang w:val="en-US"/>
              </w:rPr>
            </w:pPr>
            <w:r w:rsidRPr="00CE79A1">
              <w:rPr>
                <w:rFonts w:ascii="Times New Roman" w:hAnsi="Times New Roman" w:cs="Times New Roman"/>
                <w:sz w:val="20"/>
                <w:szCs w:val="20"/>
                <w:lang w:val="en-US"/>
              </w:rPr>
              <w:t>65</w:t>
            </w:r>
          </w:p>
        </w:tc>
      </w:tr>
      <w:tr w:rsidR="00955BFD" w:rsidRPr="00CE79A1" w14:paraId="2812F5F9" w14:textId="77777777" w:rsidTr="00955BFD">
        <w:tc>
          <w:tcPr>
            <w:tcW w:w="1843" w:type="dxa"/>
            <w:tcBorders>
              <w:top w:val="single" w:sz="4" w:space="0" w:color="auto"/>
              <w:bottom w:val="single" w:sz="4" w:space="0" w:color="auto"/>
            </w:tcBorders>
          </w:tcPr>
          <w:p w14:paraId="2E9810FF" w14:textId="77777777" w:rsidR="00955BFD" w:rsidRPr="00CE79A1" w:rsidRDefault="00955BFD" w:rsidP="00256642">
            <w:pPr>
              <w:widowControl w:val="0"/>
              <w:tabs>
                <w:tab w:val="left" w:pos="709"/>
              </w:tabs>
              <w:autoSpaceDE w:val="0"/>
              <w:autoSpaceDN w:val="0"/>
              <w:spacing w:line="360" w:lineRule="auto"/>
              <w:ind w:right="-1"/>
              <w:jc w:val="both"/>
              <w:rPr>
                <w:rFonts w:ascii="Times New Roman" w:hAnsi="Times New Roman" w:cs="Times New Roman"/>
                <w:sz w:val="20"/>
                <w:szCs w:val="20"/>
                <w:lang w:val="en-US"/>
              </w:rPr>
            </w:pPr>
            <w:r w:rsidRPr="00CE79A1">
              <w:rPr>
                <w:rFonts w:ascii="Times New Roman" w:hAnsi="Times New Roman" w:cs="Times New Roman"/>
                <w:sz w:val="20"/>
                <w:szCs w:val="20"/>
                <w:lang w:val="en-US"/>
              </w:rPr>
              <w:t>Total</w:t>
            </w:r>
          </w:p>
        </w:tc>
        <w:tc>
          <w:tcPr>
            <w:tcW w:w="1278" w:type="dxa"/>
            <w:tcBorders>
              <w:top w:val="single" w:sz="4" w:space="0" w:color="auto"/>
              <w:bottom w:val="single" w:sz="4" w:space="0" w:color="auto"/>
            </w:tcBorders>
          </w:tcPr>
          <w:p w14:paraId="1AD0D5FD" w14:textId="77777777" w:rsidR="00955BFD" w:rsidRPr="00CE79A1" w:rsidRDefault="00955BFD" w:rsidP="00256642">
            <w:pPr>
              <w:widowControl w:val="0"/>
              <w:tabs>
                <w:tab w:val="left" w:pos="709"/>
              </w:tabs>
              <w:autoSpaceDE w:val="0"/>
              <w:autoSpaceDN w:val="0"/>
              <w:spacing w:line="360" w:lineRule="auto"/>
              <w:ind w:right="-1"/>
              <w:jc w:val="center"/>
              <w:rPr>
                <w:rFonts w:ascii="Times New Roman" w:hAnsi="Times New Roman" w:cs="Times New Roman"/>
                <w:sz w:val="20"/>
                <w:szCs w:val="20"/>
                <w:lang w:val="en-US"/>
              </w:rPr>
            </w:pPr>
            <w:r w:rsidRPr="00CE79A1">
              <w:rPr>
                <w:rFonts w:ascii="Times New Roman" w:hAnsi="Times New Roman" w:cs="Times New Roman"/>
                <w:sz w:val="20"/>
                <w:szCs w:val="20"/>
                <w:lang w:val="en-US"/>
              </w:rPr>
              <w:t>57</w:t>
            </w:r>
          </w:p>
        </w:tc>
        <w:tc>
          <w:tcPr>
            <w:tcW w:w="990" w:type="dxa"/>
            <w:tcBorders>
              <w:top w:val="single" w:sz="4" w:space="0" w:color="auto"/>
              <w:bottom w:val="single" w:sz="4" w:space="0" w:color="auto"/>
            </w:tcBorders>
          </w:tcPr>
          <w:p w14:paraId="58AE0C19" w14:textId="77777777" w:rsidR="00955BFD" w:rsidRPr="00CE79A1" w:rsidRDefault="00955BFD" w:rsidP="00256642">
            <w:pPr>
              <w:widowControl w:val="0"/>
              <w:tabs>
                <w:tab w:val="left" w:pos="709"/>
              </w:tabs>
              <w:autoSpaceDE w:val="0"/>
              <w:autoSpaceDN w:val="0"/>
              <w:spacing w:line="360" w:lineRule="auto"/>
              <w:ind w:right="-1"/>
              <w:jc w:val="center"/>
              <w:rPr>
                <w:rFonts w:ascii="Times New Roman" w:hAnsi="Times New Roman" w:cs="Times New Roman"/>
                <w:sz w:val="20"/>
                <w:szCs w:val="20"/>
                <w:lang w:val="en-US"/>
              </w:rPr>
            </w:pPr>
            <w:r w:rsidRPr="00CE79A1">
              <w:rPr>
                <w:rFonts w:ascii="Times New Roman" w:hAnsi="Times New Roman" w:cs="Times New Roman"/>
                <w:sz w:val="20"/>
                <w:szCs w:val="20"/>
                <w:lang w:val="en-US"/>
              </w:rPr>
              <w:t>100</w:t>
            </w:r>
          </w:p>
        </w:tc>
      </w:tr>
    </w:tbl>
    <w:p w14:paraId="05F8F139" w14:textId="54700BC2" w:rsidR="00955BFD" w:rsidRPr="00CE79A1" w:rsidRDefault="00955BFD" w:rsidP="00955BFD">
      <w:pPr>
        <w:tabs>
          <w:tab w:val="left" w:pos="567"/>
          <w:tab w:val="left" w:pos="851"/>
          <w:tab w:val="left" w:pos="2825"/>
        </w:tabs>
        <w:spacing w:after="0" w:line="360" w:lineRule="auto"/>
        <w:jc w:val="both"/>
        <w:rPr>
          <w:rFonts w:ascii="Times New Roman" w:hAnsi="Times New Roman"/>
          <w:sz w:val="19"/>
          <w:szCs w:val="19"/>
          <w:lang w:val="en-US"/>
        </w:rPr>
      </w:pPr>
      <w:r w:rsidRPr="00CE79A1">
        <w:rPr>
          <w:rFonts w:ascii="Times New Roman" w:hAnsi="Times New Roman"/>
          <w:sz w:val="19"/>
          <w:szCs w:val="19"/>
          <w:lang w:val="id-ID"/>
        </w:rPr>
        <w:t>S</w:t>
      </w:r>
      <w:proofErr w:type="spellStart"/>
      <w:r w:rsidR="00CE79A1" w:rsidRPr="00CE79A1">
        <w:rPr>
          <w:rFonts w:ascii="Times New Roman" w:hAnsi="Times New Roman"/>
          <w:sz w:val="19"/>
          <w:szCs w:val="19"/>
          <w:lang w:val="en-US"/>
        </w:rPr>
        <w:t>ource</w:t>
      </w:r>
      <w:proofErr w:type="spellEnd"/>
      <w:r w:rsidRPr="00CE79A1">
        <w:rPr>
          <w:rFonts w:ascii="Times New Roman" w:hAnsi="Times New Roman"/>
          <w:sz w:val="19"/>
          <w:szCs w:val="19"/>
          <w:lang w:val="id-ID"/>
        </w:rPr>
        <w:t xml:space="preserve">: </w:t>
      </w:r>
      <w:r w:rsidR="00CE79A1" w:rsidRPr="00CE79A1">
        <w:rPr>
          <w:rFonts w:ascii="Times New Roman" w:hAnsi="Times New Roman"/>
          <w:sz w:val="19"/>
          <w:szCs w:val="19"/>
          <w:lang w:val="en-US"/>
        </w:rPr>
        <w:t>Primary Data</w:t>
      </w:r>
      <w:r w:rsidRPr="00CE79A1">
        <w:rPr>
          <w:rFonts w:ascii="Times New Roman" w:hAnsi="Times New Roman"/>
          <w:sz w:val="19"/>
          <w:szCs w:val="19"/>
          <w:lang w:val="id-ID"/>
        </w:rPr>
        <w:t>, 20</w:t>
      </w:r>
      <w:r w:rsidRPr="00CE79A1">
        <w:rPr>
          <w:rFonts w:ascii="Times New Roman" w:hAnsi="Times New Roman"/>
          <w:sz w:val="19"/>
          <w:szCs w:val="19"/>
          <w:lang w:val="en-US"/>
        </w:rPr>
        <w:t>20</w:t>
      </w:r>
    </w:p>
    <w:p w14:paraId="578B886D" w14:textId="77777777" w:rsidR="00991033" w:rsidRDefault="00991033" w:rsidP="00515EF6">
      <w:pPr>
        <w:tabs>
          <w:tab w:val="left" w:pos="567"/>
          <w:tab w:val="left" w:pos="851"/>
          <w:tab w:val="left" w:pos="2825"/>
        </w:tabs>
        <w:spacing w:after="0" w:line="240" w:lineRule="auto"/>
        <w:jc w:val="both"/>
        <w:rPr>
          <w:rFonts w:ascii="Times New Roman" w:hAnsi="Times New Roman"/>
          <w:sz w:val="20"/>
          <w:szCs w:val="20"/>
          <w:lang w:val="en-US"/>
        </w:rPr>
      </w:pPr>
    </w:p>
    <w:p w14:paraId="362D926A" w14:textId="604C0411" w:rsidR="00CE79A1" w:rsidRDefault="00CE79A1" w:rsidP="00850428">
      <w:pPr>
        <w:tabs>
          <w:tab w:val="left" w:pos="567"/>
          <w:tab w:val="left" w:pos="851"/>
          <w:tab w:val="left" w:pos="2825"/>
        </w:tabs>
        <w:spacing w:after="0" w:line="240" w:lineRule="auto"/>
        <w:ind w:firstLine="567"/>
        <w:jc w:val="both"/>
        <w:rPr>
          <w:rFonts w:ascii="Times New Roman" w:hAnsi="Times New Roman" w:cs="Times New Roman"/>
          <w:sz w:val="19"/>
          <w:szCs w:val="19"/>
          <w:lang w:val="en-US"/>
        </w:rPr>
      </w:pPr>
      <w:r w:rsidRPr="00CE79A1">
        <w:rPr>
          <w:rFonts w:ascii="Times New Roman" w:hAnsi="Times New Roman" w:cs="Times New Roman"/>
          <w:sz w:val="19"/>
          <w:szCs w:val="19"/>
          <w:lang w:val="en-US"/>
        </w:rPr>
        <w:t xml:space="preserve">Table 1 above, shows that of the 57 home furniture industry workers in Duren </w:t>
      </w:r>
      <w:proofErr w:type="spellStart"/>
      <w:r w:rsidRPr="00CE79A1">
        <w:rPr>
          <w:rFonts w:ascii="Times New Roman" w:hAnsi="Times New Roman" w:cs="Times New Roman"/>
          <w:sz w:val="19"/>
          <w:szCs w:val="19"/>
          <w:lang w:val="en-US"/>
        </w:rPr>
        <w:t>Sawit</w:t>
      </w:r>
      <w:proofErr w:type="spellEnd"/>
      <w:r w:rsidRPr="00CE79A1">
        <w:rPr>
          <w:rFonts w:ascii="Times New Roman" w:hAnsi="Times New Roman" w:cs="Times New Roman"/>
          <w:sz w:val="19"/>
          <w:szCs w:val="19"/>
          <w:lang w:val="en-US"/>
        </w:rPr>
        <w:t xml:space="preserve"> District, there were 20 respondents (35%) who did not experience CTS and there were 37 respondents (65%) who experienced CTS. Respondents were declared to have CTS if they felt ≥ 3 symptoms both at the time of doing the Phalen's test showed positive and negative results obtained through the results of the data normality test.</w:t>
      </w:r>
    </w:p>
    <w:p w14:paraId="5F44E51A" w14:textId="77777777" w:rsidR="00850428" w:rsidRPr="00CE79A1" w:rsidRDefault="00850428" w:rsidP="00850428">
      <w:pPr>
        <w:tabs>
          <w:tab w:val="left" w:pos="567"/>
          <w:tab w:val="left" w:pos="851"/>
          <w:tab w:val="left" w:pos="2825"/>
        </w:tabs>
        <w:spacing w:after="0" w:line="240" w:lineRule="auto"/>
        <w:ind w:firstLine="567"/>
        <w:jc w:val="both"/>
        <w:rPr>
          <w:rFonts w:ascii="Times New Roman" w:hAnsi="Times New Roman" w:cs="Times New Roman"/>
          <w:sz w:val="19"/>
          <w:szCs w:val="19"/>
          <w:lang w:val="en-US"/>
        </w:rPr>
      </w:pPr>
    </w:p>
    <w:p w14:paraId="1C70DDE5" w14:textId="613A662F" w:rsidR="00991033" w:rsidRDefault="00955BFD" w:rsidP="00850428">
      <w:pPr>
        <w:pStyle w:val="Caption"/>
        <w:spacing w:after="0"/>
        <w:jc w:val="both"/>
        <w:rPr>
          <w:rFonts w:ascii="Times New Roman" w:hAnsi="Times New Roman"/>
          <w:b w:val="0"/>
          <w:bCs w:val="0"/>
          <w:color w:val="auto"/>
          <w:sz w:val="20"/>
          <w:szCs w:val="20"/>
        </w:rPr>
      </w:pPr>
      <w:bookmarkStart w:id="2" w:name="_Toc14389733"/>
      <w:bookmarkStart w:id="3" w:name="_Toc29878966"/>
      <w:r w:rsidRPr="008F7458">
        <w:rPr>
          <w:rFonts w:ascii="Times New Roman" w:hAnsi="Times New Roman"/>
          <w:bCs w:val="0"/>
          <w:color w:val="auto"/>
          <w:sz w:val="20"/>
          <w:szCs w:val="20"/>
        </w:rPr>
        <w:t>Tab</w:t>
      </w:r>
      <w:r w:rsidR="00CE79A1" w:rsidRPr="008F7458">
        <w:rPr>
          <w:rFonts w:ascii="Times New Roman" w:hAnsi="Times New Roman"/>
          <w:bCs w:val="0"/>
          <w:color w:val="auto"/>
          <w:sz w:val="20"/>
          <w:szCs w:val="20"/>
          <w:lang w:val="en-US"/>
        </w:rPr>
        <w:t>le</w:t>
      </w:r>
      <w:r w:rsidRPr="008F7458">
        <w:rPr>
          <w:rFonts w:ascii="Times New Roman" w:hAnsi="Times New Roman"/>
          <w:bCs w:val="0"/>
          <w:color w:val="auto"/>
          <w:sz w:val="20"/>
          <w:szCs w:val="20"/>
        </w:rPr>
        <w:t xml:space="preserve"> </w:t>
      </w:r>
      <w:r w:rsidRPr="008F7458">
        <w:rPr>
          <w:rFonts w:ascii="Times New Roman" w:hAnsi="Times New Roman"/>
          <w:bCs w:val="0"/>
          <w:color w:val="auto"/>
          <w:sz w:val="20"/>
          <w:szCs w:val="20"/>
        </w:rPr>
        <w:fldChar w:fldCharType="begin"/>
      </w:r>
      <w:r w:rsidRPr="008F7458">
        <w:rPr>
          <w:rFonts w:ascii="Times New Roman" w:hAnsi="Times New Roman"/>
          <w:bCs w:val="0"/>
          <w:color w:val="auto"/>
          <w:sz w:val="20"/>
          <w:szCs w:val="20"/>
        </w:rPr>
        <w:instrText xml:space="preserve"> SEQ Tabel \* ARABIC </w:instrText>
      </w:r>
      <w:r w:rsidRPr="008F7458">
        <w:rPr>
          <w:rFonts w:ascii="Times New Roman" w:hAnsi="Times New Roman"/>
          <w:bCs w:val="0"/>
          <w:color w:val="auto"/>
          <w:sz w:val="20"/>
          <w:szCs w:val="20"/>
        </w:rPr>
        <w:fldChar w:fldCharType="separate"/>
      </w:r>
      <w:r w:rsidR="00F90D5A" w:rsidRPr="008F7458">
        <w:rPr>
          <w:rFonts w:ascii="Times New Roman" w:hAnsi="Times New Roman"/>
          <w:bCs w:val="0"/>
          <w:noProof/>
          <w:color w:val="auto"/>
          <w:sz w:val="20"/>
          <w:szCs w:val="20"/>
        </w:rPr>
        <w:t>2</w:t>
      </w:r>
      <w:r w:rsidRPr="008F7458">
        <w:rPr>
          <w:rFonts w:ascii="Times New Roman" w:hAnsi="Times New Roman"/>
          <w:bCs w:val="0"/>
          <w:color w:val="auto"/>
          <w:sz w:val="20"/>
          <w:szCs w:val="20"/>
        </w:rPr>
        <w:fldChar w:fldCharType="end"/>
      </w:r>
      <w:r w:rsidRPr="00850428">
        <w:rPr>
          <w:rFonts w:ascii="Times New Roman" w:hAnsi="Times New Roman"/>
          <w:b w:val="0"/>
          <w:bCs w:val="0"/>
          <w:color w:val="auto"/>
          <w:sz w:val="20"/>
          <w:szCs w:val="20"/>
        </w:rPr>
        <w:t xml:space="preserve"> </w:t>
      </w:r>
      <w:bookmarkEnd w:id="2"/>
      <w:bookmarkEnd w:id="3"/>
      <w:r w:rsidR="00CE79A1" w:rsidRPr="00850428">
        <w:rPr>
          <w:rFonts w:ascii="Times New Roman" w:hAnsi="Times New Roman"/>
          <w:b w:val="0"/>
          <w:bCs w:val="0"/>
          <w:color w:val="auto"/>
          <w:sz w:val="20"/>
          <w:szCs w:val="20"/>
        </w:rPr>
        <w:t>Distribution of Respondents by</w:t>
      </w:r>
      <w:r w:rsidR="00850428" w:rsidRPr="00850428">
        <w:rPr>
          <w:rFonts w:ascii="Times New Roman" w:hAnsi="Times New Roman"/>
          <w:b w:val="0"/>
          <w:bCs w:val="0"/>
          <w:color w:val="auto"/>
          <w:sz w:val="20"/>
          <w:szCs w:val="20"/>
          <w:lang w:val="en-US"/>
        </w:rPr>
        <w:t xml:space="preserve"> </w:t>
      </w:r>
      <w:r w:rsidR="00850428" w:rsidRPr="00850428">
        <w:rPr>
          <w:rFonts w:ascii="Times New Roman" w:hAnsi="Times New Roman"/>
          <w:b w:val="0"/>
          <w:bCs w:val="0"/>
          <w:color w:val="auto"/>
          <w:sz w:val="20"/>
          <w:szCs w:val="20"/>
          <w:lang w:val="en-US"/>
        </w:rPr>
        <w:br/>
        <w:t xml:space="preserve">                </w:t>
      </w:r>
      <w:r w:rsidR="00850428">
        <w:rPr>
          <w:rFonts w:ascii="Times New Roman" w:hAnsi="Times New Roman"/>
          <w:b w:val="0"/>
          <w:bCs w:val="0"/>
          <w:color w:val="auto"/>
          <w:sz w:val="20"/>
          <w:szCs w:val="20"/>
          <w:lang w:val="en-US"/>
        </w:rPr>
        <w:t xml:space="preserve">     </w:t>
      </w:r>
      <w:r w:rsidR="00CE79A1" w:rsidRPr="00850428">
        <w:rPr>
          <w:rFonts w:ascii="Times New Roman" w:hAnsi="Times New Roman"/>
          <w:b w:val="0"/>
          <w:bCs w:val="0"/>
          <w:color w:val="auto"/>
          <w:sz w:val="20"/>
          <w:szCs w:val="20"/>
        </w:rPr>
        <w:t>Types of CTS Symptoms Experienced</w:t>
      </w:r>
      <w:r w:rsidR="00850428" w:rsidRPr="00850428">
        <w:rPr>
          <w:rFonts w:ascii="Times New Roman" w:hAnsi="Times New Roman"/>
          <w:b w:val="0"/>
          <w:bCs w:val="0"/>
          <w:color w:val="auto"/>
          <w:sz w:val="20"/>
          <w:szCs w:val="20"/>
          <w:lang w:val="en-US"/>
        </w:rPr>
        <w:t xml:space="preserve"> </w:t>
      </w:r>
      <w:r w:rsidR="00850428">
        <w:rPr>
          <w:rFonts w:ascii="Times New Roman" w:hAnsi="Times New Roman"/>
          <w:b w:val="0"/>
          <w:bCs w:val="0"/>
          <w:color w:val="auto"/>
          <w:sz w:val="20"/>
          <w:szCs w:val="20"/>
          <w:lang w:val="en-US"/>
        </w:rPr>
        <w:br/>
        <w:t xml:space="preserve">                     </w:t>
      </w:r>
      <w:r w:rsidR="00CE79A1" w:rsidRPr="00850428">
        <w:rPr>
          <w:rFonts w:ascii="Times New Roman" w:hAnsi="Times New Roman"/>
          <w:b w:val="0"/>
          <w:bCs w:val="0"/>
          <w:color w:val="auto"/>
          <w:sz w:val="20"/>
          <w:szCs w:val="20"/>
        </w:rPr>
        <w:t>Respondents</w:t>
      </w:r>
    </w:p>
    <w:p w14:paraId="186EF9CF" w14:textId="77777777" w:rsidR="00850428" w:rsidRPr="00850428" w:rsidRDefault="00850428" w:rsidP="00850428">
      <w:pPr>
        <w:spacing w:after="0" w:line="240" w:lineRule="auto"/>
        <w:rPr>
          <w:lang w:val="id-ID"/>
        </w:rPr>
      </w:pPr>
    </w:p>
    <w:tbl>
      <w:tblPr>
        <w:tblStyle w:val="TableGrid"/>
        <w:tblW w:w="41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926"/>
        <w:gridCol w:w="436"/>
      </w:tblGrid>
      <w:tr w:rsidR="005F6A5E" w14:paraId="20A30062" w14:textId="77777777" w:rsidTr="005F6A5E">
        <w:tc>
          <w:tcPr>
            <w:tcW w:w="2835" w:type="dxa"/>
            <w:tcBorders>
              <w:top w:val="single" w:sz="4" w:space="0" w:color="auto"/>
              <w:bottom w:val="single" w:sz="4" w:space="0" w:color="auto"/>
            </w:tcBorders>
          </w:tcPr>
          <w:p w14:paraId="01F07B7B" w14:textId="3E33A30A" w:rsidR="005F6A5E" w:rsidRPr="005F15EA" w:rsidRDefault="00850428" w:rsidP="00256642">
            <w:pPr>
              <w:widowControl w:val="0"/>
              <w:tabs>
                <w:tab w:val="left" w:pos="709"/>
              </w:tabs>
              <w:autoSpaceDE w:val="0"/>
              <w:autoSpaceDN w:val="0"/>
              <w:spacing w:line="360" w:lineRule="auto"/>
              <w:ind w:right="-1"/>
              <w:jc w:val="center"/>
              <w:rPr>
                <w:rFonts w:ascii="Times New Roman" w:hAnsi="Times New Roman" w:cs="Times New Roman"/>
                <w:b/>
                <w:sz w:val="20"/>
                <w:szCs w:val="24"/>
                <w:lang w:val="en-US"/>
              </w:rPr>
            </w:pPr>
            <w:r>
              <w:rPr>
                <w:rFonts w:ascii="Times New Roman" w:hAnsi="Times New Roman" w:cs="Times New Roman"/>
                <w:b/>
                <w:sz w:val="20"/>
                <w:szCs w:val="24"/>
                <w:lang w:val="en-US"/>
              </w:rPr>
              <w:t>Types of</w:t>
            </w:r>
            <w:r w:rsidR="005F6A5E" w:rsidRPr="005F15EA">
              <w:rPr>
                <w:rFonts w:ascii="Times New Roman" w:hAnsi="Times New Roman" w:cs="Times New Roman"/>
                <w:b/>
                <w:sz w:val="20"/>
                <w:szCs w:val="24"/>
                <w:lang w:val="en-US"/>
              </w:rPr>
              <w:t xml:space="preserve"> CTS</w:t>
            </w:r>
          </w:p>
        </w:tc>
        <w:tc>
          <w:tcPr>
            <w:tcW w:w="926" w:type="dxa"/>
            <w:tcBorders>
              <w:top w:val="single" w:sz="4" w:space="0" w:color="auto"/>
              <w:bottom w:val="single" w:sz="4" w:space="0" w:color="auto"/>
            </w:tcBorders>
          </w:tcPr>
          <w:p w14:paraId="01BDBDC2" w14:textId="306CFD50" w:rsidR="005F6A5E" w:rsidRPr="005F15EA" w:rsidRDefault="005F15EA" w:rsidP="005F6A5E">
            <w:pPr>
              <w:widowControl w:val="0"/>
              <w:tabs>
                <w:tab w:val="left" w:pos="709"/>
              </w:tabs>
              <w:autoSpaceDE w:val="0"/>
              <w:autoSpaceDN w:val="0"/>
              <w:spacing w:line="360" w:lineRule="auto"/>
              <w:ind w:right="-1"/>
              <w:jc w:val="center"/>
              <w:rPr>
                <w:rFonts w:ascii="Times New Roman" w:hAnsi="Times New Roman" w:cs="Times New Roman"/>
                <w:b/>
                <w:sz w:val="20"/>
                <w:szCs w:val="24"/>
                <w:lang w:val="en-US"/>
              </w:rPr>
            </w:pPr>
            <w:r w:rsidRPr="005F15EA">
              <w:rPr>
                <w:rFonts w:ascii="Times New Roman" w:hAnsi="Times New Roman" w:cs="Times New Roman"/>
                <w:b/>
                <w:sz w:val="20"/>
                <w:szCs w:val="24"/>
                <w:lang w:val="en-US"/>
              </w:rPr>
              <w:t>n</w:t>
            </w:r>
          </w:p>
        </w:tc>
        <w:tc>
          <w:tcPr>
            <w:tcW w:w="436" w:type="dxa"/>
            <w:tcBorders>
              <w:top w:val="single" w:sz="4" w:space="0" w:color="auto"/>
              <w:bottom w:val="single" w:sz="4" w:space="0" w:color="auto"/>
            </w:tcBorders>
          </w:tcPr>
          <w:p w14:paraId="67256510" w14:textId="77777777" w:rsidR="005F6A5E" w:rsidRPr="005F15EA" w:rsidRDefault="005F6A5E" w:rsidP="00256642">
            <w:pPr>
              <w:widowControl w:val="0"/>
              <w:tabs>
                <w:tab w:val="left" w:pos="709"/>
              </w:tabs>
              <w:autoSpaceDE w:val="0"/>
              <w:autoSpaceDN w:val="0"/>
              <w:spacing w:line="360" w:lineRule="auto"/>
              <w:ind w:right="-1"/>
              <w:jc w:val="center"/>
              <w:rPr>
                <w:rFonts w:ascii="Times New Roman" w:hAnsi="Times New Roman" w:cs="Times New Roman"/>
                <w:b/>
                <w:sz w:val="20"/>
                <w:szCs w:val="24"/>
                <w:lang w:val="en-US"/>
              </w:rPr>
            </w:pPr>
            <w:r w:rsidRPr="005F15EA">
              <w:rPr>
                <w:rFonts w:ascii="Times New Roman" w:hAnsi="Times New Roman" w:cs="Times New Roman"/>
                <w:b/>
                <w:sz w:val="20"/>
                <w:szCs w:val="24"/>
                <w:lang w:val="en-US"/>
              </w:rPr>
              <w:t>%</w:t>
            </w:r>
          </w:p>
        </w:tc>
      </w:tr>
      <w:tr w:rsidR="005F6A5E" w14:paraId="6B764707" w14:textId="77777777" w:rsidTr="005F6A5E">
        <w:tc>
          <w:tcPr>
            <w:tcW w:w="2835" w:type="dxa"/>
            <w:tcBorders>
              <w:top w:val="single" w:sz="4" w:space="0" w:color="auto"/>
            </w:tcBorders>
          </w:tcPr>
          <w:p w14:paraId="28527F2D" w14:textId="15D93EE2" w:rsidR="005F6A5E" w:rsidRPr="00FD5167" w:rsidRDefault="00850428" w:rsidP="00850428">
            <w:pPr>
              <w:widowControl w:val="0"/>
              <w:tabs>
                <w:tab w:val="left" w:pos="709"/>
              </w:tabs>
              <w:autoSpaceDE w:val="0"/>
              <w:autoSpaceDN w:val="0"/>
              <w:ind w:right="-1"/>
              <w:rPr>
                <w:rFonts w:ascii="Times New Roman" w:hAnsi="Times New Roman" w:cs="Times New Roman"/>
                <w:sz w:val="20"/>
                <w:szCs w:val="24"/>
                <w:lang w:val="en-US"/>
              </w:rPr>
            </w:pPr>
            <w:r w:rsidRPr="00850428">
              <w:rPr>
                <w:rFonts w:ascii="Times New Roman" w:hAnsi="Times New Roman" w:cs="Times New Roman"/>
                <w:sz w:val="20"/>
                <w:szCs w:val="24"/>
                <w:lang w:val="en-US"/>
              </w:rPr>
              <w:t>Pain in Various Occasions</w:t>
            </w:r>
          </w:p>
        </w:tc>
        <w:tc>
          <w:tcPr>
            <w:tcW w:w="926" w:type="dxa"/>
            <w:tcBorders>
              <w:top w:val="single" w:sz="4" w:space="0" w:color="auto"/>
            </w:tcBorders>
          </w:tcPr>
          <w:p w14:paraId="7FE5B770"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27</w:t>
            </w:r>
          </w:p>
        </w:tc>
        <w:tc>
          <w:tcPr>
            <w:tcW w:w="436" w:type="dxa"/>
            <w:tcBorders>
              <w:top w:val="single" w:sz="4" w:space="0" w:color="auto"/>
            </w:tcBorders>
          </w:tcPr>
          <w:p w14:paraId="2ABB3894"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73</w:t>
            </w:r>
          </w:p>
        </w:tc>
      </w:tr>
      <w:tr w:rsidR="005F6A5E" w14:paraId="23C89BFE" w14:textId="77777777" w:rsidTr="005F6A5E">
        <w:tc>
          <w:tcPr>
            <w:tcW w:w="2835" w:type="dxa"/>
          </w:tcPr>
          <w:p w14:paraId="338FB967" w14:textId="72FDA552" w:rsidR="005F6A5E" w:rsidRPr="00FD5167" w:rsidRDefault="00850428" w:rsidP="005F6A5E">
            <w:pPr>
              <w:widowControl w:val="0"/>
              <w:tabs>
                <w:tab w:val="left" w:pos="709"/>
              </w:tabs>
              <w:autoSpaceDE w:val="0"/>
              <w:autoSpaceDN w:val="0"/>
              <w:ind w:right="-1"/>
              <w:rPr>
                <w:rFonts w:ascii="Times New Roman" w:hAnsi="Times New Roman" w:cs="Times New Roman"/>
                <w:sz w:val="20"/>
                <w:szCs w:val="24"/>
                <w:lang w:val="en-US"/>
              </w:rPr>
            </w:pPr>
            <w:r w:rsidRPr="00850428">
              <w:rPr>
                <w:rFonts w:ascii="Times New Roman" w:hAnsi="Times New Roman" w:cs="Times New Roman"/>
                <w:sz w:val="20"/>
                <w:szCs w:val="24"/>
                <w:lang w:val="en-US"/>
              </w:rPr>
              <w:t>Tingling in Various O</w:t>
            </w:r>
            <w:r>
              <w:rPr>
                <w:rFonts w:ascii="Times New Roman" w:hAnsi="Times New Roman" w:cs="Times New Roman"/>
                <w:sz w:val="20"/>
                <w:szCs w:val="24"/>
                <w:lang w:val="en-US"/>
              </w:rPr>
              <w:t>ccasions</w:t>
            </w:r>
          </w:p>
        </w:tc>
        <w:tc>
          <w:tcPr>
            <w:tcW w:w="926" w:type="dxa"/>
          </w:tcPr>
          <w:p w14:paraId="2BC86096"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28</w:t>
            </w:r>
          </w:p>
        </w:tc>
        <w:tc>
          <w:tcPr>
            <w:tcW w:w="436" w:type="dxa"/>
          </w:tcPr>
          <w:p w14:paraId="412E2EDD"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76</w:t>
            </w:r>
          </w:p>
        </w:tc>
      </w:tr>
      <w:tr w:rsidR="005F6A5E" w14:paraId="252DBF87" w14:textId="77777777" w:rsidTr="005F6A5E">
        <w:tc>
          <w:tcPr>
            <w:tcW w:w="2835" w:type="dxa"/>
          </w:tcPr>
          <w:p w14:paraId="62153298" w14:textId="69F8B33E" w:rsidR="005F6A5E" w:rsidRPr="00FD5167" w:rsidRDefault="00850428" w:rsidP="005F6A5E">
            <w:pPr>
              <w:widowControl w:val="0"/>
              <w:tabs>
                <w:tab w:val="left" w:pos="709"/>
              </w:tabs>
              <w:autoSpaceDE w:val="0"/>
              <w:autoSpaceDN w:val="0"/>
              <w:ind w:right="-1"/>
              <w:rPr>
                <w:rFonts w:ascii="Times New Roman" w:hAnsi="Times New Roman" w:cs="Times New Roman"/>
                <w:sz w:val="20"/>
                <w:szCs w:val="24"/>
                <w:lang w:val="en-US"/>
              </w:rPr>
            </w:pPr>
            <w:r w:rsidRPr="00850428">
              <w:rPr>
                <w:rFonts w:ascii="Times New Roman" w:hAnsi="Times New Roman" w:cs="Times New Roman"/>
                <w:sz w:val="20"/>
                <w:szCs w:val="24"/>
                <w:lang w:val="en-US"/>
              </w:rPr>
              <w:t>Numb</w:t>
            </w:r>
          </w:p>
        </w:tc>
        <w:tc>
          <w:tcPr>
            <w:tcW w:w="926" w:type="dxa"/>
          </w:tcPr>
          <w:p w14:paraId="6242CA75"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12</w:t>
            </w:r>
          </w:p>
        </w:tc>
        <w:tc>
          <w:tcPr>
            <w:tcW w:w="436" w:type="dxa"/>
          </w:tcPr>
          <w:p w14:paraId="375DD128"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32</w:t>
            </w:r>
          </w:p>
        </w:tc>
      </w:tr>
      <w:tr w:rsidR="005F6A5E" w14:paraId="237A0B7A" w14:textId="77777777" w:rsidTr="005F6A5E">
        <w:tc>
          <w:tcPr>
            <w:tcW w:w="2835" w:type="dxa"/>
          </w:tcPr>
          <w:p w14:paraId="67196945" w14:textId="17EEE1A3" w:rsidR="005F6A5E" w:rsidRPr="00FD5167" w:rsidRDefault="00850428" w:rsidP="005F6A5E">
            <w:pPr>
              <w:widowControl w:val="0"/>
              <w:tabs>
                <w:tab w:val="left" w:pos="709"/>
              </w:tabs>
              <w:autoSpaceDE w:val="0"/>
              <w:autoSpaceDN w:val="0"/>
              <w:ind w:right="-1"/>
              <w:rPr>
                <w:rFonts w:ascii="Times New Roman" w:hAnsi="Times New Roman" w:cs="Times New Roman"/>
                <w:sz w:val="20"/>
                <w:szCs w:val="24"/>
                <w:lang w:val="en-US"/>
              </w:rPr>
            </w:pPr>
            <w:r w:rsidRPr="00850428">
              <w:rPr>
                <w:rFonts w:ascii="Times New Roman" w:hAnsi="Times New Roman" w:cs="Times New Roman"/>
                <w:sz w:val="20"/>
                <w:szCs w:val="24"/>
                <w:lang w:val="en-US"/>
              </w:rPr>
              <w:t>Weakness in Hands</w:t>
            </w:r>
          </w:p>
        </w:tc>
        <w:tc>
          <w:tcPr>
            <w:tcW w:w="926" w:type="dxa"/>
          </w:tcPr>
          <w:p w14:paraId="54E863FE"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19</w:t>
            </w:r>
          </w:p>
        </w:tc>
        <w:tc>
          <w:tcPr>
            <w:tcW w:w="436" w:type="dxa"/>
          </w:tcPr>
          <w:p w14:paraId="7250DEA3"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51</w:t>
            </w:r>
          </w:p>
        </w:tc>
      </w:tr>
      <w:tr w:rsidR="005F6A5E" w14:paraId="24615925" w14:textId="77777777" w:rsidTr="005F6A5E">
        <w:tc>
          <w:tcPr>
            <w:tcW w:w="2835" w:type="dxa"/>
          </w:tcPr>
          <w:p w14:paraId="1C170F54" w14:textId="30C314A0" w:rsidR="005F6A5E" w:rsidRPr="00FD5167" w:rsidRDefault="00850428" w:rsidP="005F6A5E">
            <w:pPr>
              <w:widowControl w:val="0"/>
              <w:tabs>
                <w:tab w:val="left" w:pos="709"/>
              </w:tabs>
              <w:autoSpaceDE w:val="0"/>
              <w:autoSpaceDN w:val="0"/>
              <w:ind w:right="-1"/>
              <w:rPr>
                <w:rFonts w:ascii="Times New Roman" w:hAnsi="Times New Roman" w:cs="Times New Roman"/>
                <w:sz w:val="20"/>
                <w:szCs w:val="24"/>
                <w:lang w:val="en-US"/>
              </w:rPr>
            </w:pPr>
            <w:r w:rsidRPr="00850428">
              <w:rPr>
                <w:rFonts w:ascii="Times New Roman" w:hAnsi="Times New Roman" w:cs="Times New Roman"/>
                <w:sz w:val="20"/>
                <w:szCs w:val="24"/>
                <w:lang w:val="en-US"/>
              </w:rPr>
              <w:t>Pain at Night</w:t>
            </w:r>
          </w:p>
        </w:tc>
        <w:tc>
          <w:tcPr>
            <w:tcW w:w="926" w:type="dxa"/>
          </w:tcPr>
          <w:p w14:paraId="3BB3D259"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18</w:t>
            </w:r>
          </w:p>
        </w:tc>
        <w:tc>
          <w:tcPr>
            <w:tcW w:w="436" w:type="dxa"/>
          </w:tcPr>
          <w:p w14:paraId="7C996916"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49</w:t>
            </w:r>
          </w:p>
        </w:tc>
      </w:tr>
      <w:tr w:rsidR="005F6A5E" w14:paraId="2E97698D" w14:textId="77777777" w:rsidTr="005F6A5E">
        <w:trPr>
          <w:trHeight w:val="150"/>
        </w:trPr>
        <w:tc>
          <w:tcPr>
            <w:tcW w:w="2835" w:type="dxa"/>
          </w:tcPr>
          <w:p w14:paraId="45A5A680" w14:textId="46FB62E1" w:rsidR="005F6A5E" w:rsidRPr="00FD5167" w:rsidRDefault="00850428" w:rsidP="005F6A5E">
            <w:pPr>
              <w:widowControl w:val="0"/>
              <w:tabs>
                <w:tab w:val="left" w:pos="709"/>
              </w:tabs>
              <w:autoSpaceDE w:val="0"/>
              <w:autoSpaceDN w:val="0"/>
              <w:ind w:right="-1"/>
              <w:rPr>
                <w:rFonts w:ascii="Times New Roman" w:hAnsi="Times New Roman" w:cs="Times New Roman"/>
                <w:sz w:val="20"/>
                <w:szCs w:val="24"/>
                <w:lang w:val="en-US"/>
              </w:rPr>
            </w:pPr>
            <w:r w:rsidRPr="00850428">
              <w:rPr>
                <w:rFonts w:ascii="Times New Roman" w:hAnsi="Times New Roman" w:cs="Times New Roman"/>
                <w:sz w:val="20"/>
                <w:szCs w:val="24"/>
                <w:lang w:val="en-US"/>
              </w:rPr>
              <w:t>Tingling at Night</w:t>
            </w:r>
          </w:p>
        </w:tc>
        <w:tc>
          <w:tcPr>
            <w:tcW w:w="926" w:type="dxa"/>
          </w:tcPr>
          <w:p w14:paraId="7EF14FF7"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10</w:t>
            </w:r>
          </w:p>
        </w:tc>
        <w:tc>
          <w:tcPr>
            <w:tcW w:w="436" w:type="dxa"/>
          </w:tcPr>
          <w:p w14:paraId="0A95C446"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27</w:t>
            </w:r>
          </w:p>
        </w:tc>
      </w:tr>
      <w:tr w:rsidR="005F6A5E" w14:paraId="7F7B47FB" w14:textId="77777777" w:rsidTr="005F6A5E">
        <w:trPr>
          <w:trHeight w:val="255"/>
        </w:trPr>
        <w:tc>
          <w:tcPr>
            <w:tcW w:w="2835" w:type="dxa"/>
          </w:tcPr>
          <w:p w14:paraId="01B921F0" w14:textId="5EB9C0C8" w:rsidR="005F6A5E" w:rsidRPr="00FD5167" w:rsidRDefault="00850428" w:rsidP="005F6A5E">
            <w:pPr>
              <w:widowControl w:val="0"/>
              <w:tabs>
                <w:tab w:val="left" w:pos="709"/>
              </w:tabs>
              <w:autoSpaceDE w:val="0"/>
              <w:autoSpaceDN w:val="0"/>
              <w:ind w:right="-1"/>
              <w:rPr>
                <w:rFonts w:ascii="Times New Roman" w:hAnsi="Times New Roman" w:cs="Times New Roman"/>
                <w:sz w:val="20"/>
                <w:szCs w:val="24"/>
                <w:lang w:val="en-US"/>
              </w:rPr>
            </w:pPr>
            <w:r w:rsidRPr="00850428">
              <w:rPr>
                <w:rFonts w:ascii="Times New Roman" w:hAnsi="Times New Roman" w:cs="Times New Roman"/>
                <w:sz w:val="20"/>
                <w:szCs w:val="24"/>
                <w:lang w:val="en-US"/>
              </w:rPr>
              <w:t>Pain or Tingling in the Morning</w:t>
            </w:r>
          </w:p>
        </w:tc>
        <w:tc>
          <w:tcPr>
            <w:tcW w:w="926" w:type="dxa"/>
          </w:tcPr>
          <w:p w14:paraId="3657B441"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19</w:t>
            </w:r>
          </w:p>
        </w:tc>
        <w:tc>
          <w:tcPr>
            <w:tcW w:w="436" w:type="dxa"/>
          </w:tcPr>
          <w:p w14:paraId="5DAAE0B4"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51</w:t>
            </w:r>
          </w:p>
        </w:tc>
      </w:tr>
      <w:tr w:rsidR="005F6A5E" w14:paraId="6CB551F7" w14:textId="77777777" w:rsidTr="005F6A5E">
        <w:tc>
          <w:tcPr>
            <w:tcW w:w="2835" w:type="dxa"/>
          </w:tcPr>
          <w:p w14:paraId="37856C48" w14:textId="790573DA" w:rsidR="005F6A5E" w:rsidRPr="00FD5167" w:rsidRDefault="00850428" w:rsidP="005F6A5E">
            <w:pPr>
              <w:widowControl w:val="0"/>
              <w:tabs>
                <w:tab w:val="left" w:pos="709"/>
              </w:tabs>
              <w:autoSpaceDE w:val="0"/>
              <w:autoSpaceDN w:val="0"/>
              <w:ind w:right="-1"/>
              <w:rPr>
                <w:rFonts w:ascii="Times New Roman" w:hAnsi="Times New Roman" w:cs="Times New Roman"/>
                <w:sz w:val="20"/>
                <w:szCs w:val="24"/>
                <w:lang w:val="en-US"/>
              </w:rPr>
            </w:pPr>
            <w:r w:rsidRPr="00850428">
              <w:rPr>
                <w:rFonts w:ascii="Times New Roman" w:hAnsi="Times New Roman" w:cs="Times New Roman"/>
                <w:sz w:val="20"/>
                <w:szCs w:val="24"/>
                <w:lang w:val="en-US"/>
              </w:rPr>
              <w:t>Pain or Tingling at Work</w:t>
            </w:r>
          </w:p>
        </w:tc>
        <w:tc>
          <w:tcPr>
            <w:tcW w:w="926" w:type="dxa"/>
          </w:tcPr>
          <w:p w14:paraId="1497E8FD"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25</w:t>
            </w:r>
          </w:p>
        </w:tc>
        <w:tc>
          <w:tcPr>
            <w:tcW w:w="436" w:type="dxa"/>
          </w:tcPr>
          <w:p w14:paraId="22D1FBCB" w14:textId="77777777" w:rsidR="005F6A5E" w:rsidRPr="00FD5167" w:rsidRDefault="005F6A5E" w:rsidP="00256642">
            <w:pPr>
              <w:widowControl w:val="0"/>
              <w:tabs>
                <w:tab w:val="left" w:pos="709"/>
              </w:tabs>
              <w:autoSpaceDE w:val="0"/>
              <w:autoSpaceDN w:val="0"/>
              <w:ind w:right="-1"/>
              <w:jc w:val="center"/>
              <w:rPr>
                <w:rFonts w:ascii="Times New Roman" w:hAnsi="Times New Roman" w:cs="Times New Roman"/>
                <w:sz w:val="20"/>
                <w:szCs w:val="24"/>
                <w:lang w:val="en-US"/>
              </w:rPr>
            </w:pPr>
            <w:r w:rsidRPr="00FD5167">
              <w:rPr>
                <w:rFonts w:ascii="Times New Roman" w:hAnsi="Times New Roman" w:cs="Times New Roman"/>
                <w:sz w:val="20"/>
                <w:szCs w:val="24"/>
                <w:lang w:val="en-US"/>
              </w:rPr>
              <w:t>68</w:t>
            </w:r>
          </w:p>
        </w:tc>
      </w:tr>
    </w:tbl>
    <w:p w14:paraId="6E33B34E" w14:textId="7742272A" w:rsidR="005F6A5E" w:rsidRPr="00515EF6" w:rsidRDefault="005F6A5E" w:rsidP="005F6A5E">
      <w:pPr>
        <w:tabs>
          <w:tab w:val="left" w:pos="567"/>
          <w:tab w:val="left" w:pos="851"/>
          <w:tab w:val="left" w:pos="2825"/>
        </w:tabs>
        <w:spacing w:after="0" w:line="360" w:lineRule="auto"/>
        <w:jc w:val="both"/>
        <w:rPr>
          <w:rFonts w:ascii="Times New Roman" w:hAnsi="Times New Roman"/>
          <w:sz w:val="19"/>
          <w:szCs w:val="19"/>
          <w:lang w:val="en-US"/>
        </w:rPr>
      </w:pPr>
      <w:r w:rsidRPr="00515EF6">
        <w:rPr>
          <w:rFonts w:ascii="Times New Roman" w:hAnsi="Times New Roman"/>
          <w:sz w:val="19"/>
          <w:szCs w:val="19"/>
          <w:lang w:val="id-ID"/>
        </w:rPr>
        <w:t>S</w:t>
      </w:r>
      <w:proofErr w:type="spellStart"/>
      <w:r w:rsidR="00850428" w:rsidRPr="00515EF6">
        <w:rPr>
          <w:rFonts w:ascii="Times New Roman" w:hAnsi="Times New Roman"/>
          <w:sz w:val="19"/>
          <w:szCs w:val="19"/>
          <w:lang w:val="en-US"/>
        </w:rPr>
        <w:t>ource</w:t>
      </w:r>
      <w:proofErr w:type="spellEnd"/>
      <w:r w:rsidRPr="00515EF6">
        <w:rPr>
          <w:rFonts w:ascii="Times New Roman" w:hAnsi="Times New Roman"/>
          <w:sz w:val="19"/>
          <w:szCs w:val="19"/>
          <w:lang w:val="id-ID"/>
        </w:rPr>
        <w:t xml:space="preserve">: </w:t>
      </w:r>
      <w:r w:rsidR="00850428" w:rsidRPr="00515EF6">
        <w:rPr>
          <w:rFonts w:ascii="Times New Roman" w:hAnsi="Times New Roman"/>
          <w:sz w:val="19"/>
          <w:szCs w:val="19"/>
          <w:lang w:val="en-US"/>
        </w:rPr>
        <w:t xml:space="preserve">Primary </w:t>
      </w:r>
      <w:r w:rsidRPr="00515EF6">
        <w:rPr>
          <w:rFonts w:ascii="Times New Roman" w:hAnsi="Times New Roman"/>
          <w:sz w:val="19"/>
          <w:szCs w:val="19"/>
          <w:lang w:val="id-ID"/>
        </w:rPr>
        <w:t>Data, 20</w:t>
      </w:r>
      <w:r w:rsidRPr="00515EF6">
        <w:rPr>
          <w:rFonts w:ascii="Times New Roman" w:hAnsi="Times New Roman"/>
          <w:sz w:val="19"/>
          <w:szCs w:val="19"/>
          <w:lang w:val="en-US"/>
        </w:rPr>
        <w:t>20</w:t>
      </w:r>
    </w:p>
    <w:p w14:paraId="2BEDD52A" w14:textId="77777777" w:rsidR="00991033" w:rsidRDefault="00991033" w:rsidP="00850428">
      <w:pPr>
        <w:tabs>
          <w:tab w:val="left" w:pos="567"/>
          <w:tab w:val="left" w:pos="851"/>
          <w:tab w:val="left" w:pos="2825"/>
        </w:tabs>
        <w:spacing w:after="0" w:line="240" w:lineRule="auto"/>
        <w:jc w:val="both"/>
        <w:rPr>
          <w:rFonts w:ascii="Times New Roman" w:hAnsi="Times New Roman"/>
          <w:sz w:val="20"/>
          <w:szCs w:val="20"/>
          <w:lang w:val="en-US"/>
        </w:rPr>
      </w:pPr>
    </w:p>
    <w:p w14:paraId="0146D9D9" w14:textId="583C4FAA" w:rsidR="005F15EA" w:rsidRPr="00850428" w:rsidRDefault="00850428" w:rsidP="00850428">
      <w:pPr>
        <w:spacing w:after="0" w:line="240" w:lineRule="auto"/>
        <w:ind w:firstLine="567"/>
        <w:jc w:val="both"/>
        <w:rPr>
          <w:rFonts w:ascii="Times New Roman" w:hAnsi="Times New Roman" w:cs="Times New Roman"/>
          <w:sz w:val="19"/>
          <w:szCs w:val="19"/>
          <w:lang w:val="en-US"/>
        </w:rPr>
      </w:pPr>
      <w:r w:rsidRPr="00850428">
        <w:rPr>
          <w:rFonts w:ascii="Times New Roman" w:hAnsi="Times New Roman" w:cs="Times New Roman"/>
          <w:sz w:val="19"/>
          <w:szCs w:val="19"/>
          <w:lang w:val="en-US"/>
        </w:rPr>
        <w:t xml:space="preserve">Table 2 above, shows the types of CTS symptoms experienced by 37 furniture home industry </w:t>
      </w:r>
      <w:r w:rsidRPr="00850428">
        <w:rPr>
          <w:rFonts w:ascii="Times New Roman" w:hAnsi="Times New Roman" w:cs="Times New Roman"/>
          <w:sz w:val="19"/>
          <w:szCs w:val="19"/>
          <w:lang w:val="en-US"/>
        </w:rPr>
        <w:lastRenderedPageBreak/>
        <w:t xml:space="preserve">workers in Duren </w:t>
      </w:r>
      <w:proofErr w:type="spellStart"/>
      <w:r w:rsidRPr="00850428">
        <w:rPr>
          <w:rFonts w:ascii="Times New Roman" w:hAnsi="Times New Roman" w:cs="Times New Roman"/>
          <w:sz w:val="19"/>
          <w:szCs w:val="19"/>
          <w:lang w:val="en-US"/>
        </w:rPr>
        <w:t>Sawit</w:t>
      </w:r>
      <w:proofErr w:type="spellEnd"/>
      <w:r w:rsidRPr="00850428">
        <w:rPr>
          <w:rFonts w:ascii="Times New Roman" w:hAnsi="Times New Roman" w:cs="Times New Roman"/>
          <w:sz w:val="19"/>
          <w:szCs w:val="19"/>
          <w:lang w:val="en-US"/>
        </w:rPr>
        <w:t xml:space="preserve"> District, it was found that the most common symptoms experienced by workers were constant tingling on various occasions as many as 28 respondents (76%) and pain. on various occasions as many as 27 respondents (73%). Meanwhile, the least symptom experienced was tingling at night as many as 10 respondents (27%).</w:t>
      </w:r>
    </w:p>
    <w:p w14:paraId="469D6A76" w14:textId="77777777" w:rsidR="004E42EE" w:rsidRDefault="004E42EE" w:rsidP="004E42EE">
      <w:pPr>
        <w:spacing w:after="0" w:line="240" w:lineRule="auto"/>
        <w:ind w:firstLine="567"/>
        <w:jc w:val="both"/>
        <w:rPr>
          <w:rFonts w:ascii="Times New Roman" w:hAnsi="Times New Roman" w:cs="Times New Roman"/>
          <w:sz w:val="24"/>
          <w:szCs w:val="24"/>
          <w:lang w:val="en-US"/>
        </w:rPr>
      </w:pPr>
    </w:p>
    <w:p w14:paraId="5670331C" w14:textId="40E09C75" w:rsidR="004E42EE" w:rsidRDefault="00C718E6" w:rsidP="00EB2BD2">
      <w:pPr>
        <w:spacing w:after="0" w:line="240" w:lineRule="auto"/>
        <w:jc w:val="both"/>
        <w:rPr>
          <w:rFonts w:ascii="Times New Roman" w:hAnsi="Times New Roman"/>
          <w:sz w:val="20"/>
          <w:szCs w:val="24"/>
          <w:lang w:val="en-US"/>
        </w:rPr>
      </w:pPr>
      <w:r w:rsidRPr="008F7458">
        <w:rPr>
          <w:rFonts w:ascii="Times New Roman" w:hAnsi="Times New Roman"/>
          <w:b/>
          <w:sz w:val="20"/>
          <w:szCs w:val="24"/>
        </w:rPr>
        <w:t>Tab</w:t>
      </w:r>
      <w:r w:rsidR="00850428" w:rsidRPr="008F7458">
        <w:rPr>
          <w:rFonts w:ascii="Times New Roman" w:hAnsi="Times New Roman"/>
          <w:b/>
          <w:sz w:val="20"/>
          <w:szCs w:val="24"/>
        </w:rPr>
        <w:t>le</w:t>
      </w:r>
      <w:r w:rsidRPr="008F7458">
        <w:rPr>
          <w:rFonts w:ascii="Times New Roman" w:hAnsi="Times New Roman"/>
          <w:b/>
          <w:sz w:val="20"/>
          <w:szCs w:val="24"/>
        </w:rPr>
        <w:t xml:space="preserve"> 3</w:t>
      </w:r>
      <w:r w:rsidRPr="00850428">
        <w:rPr>
          <w:rFonts w:ascii="Times New Roman" w:hAnsi="Times New Roman"/>
          <w:sz w:val="20"/>
          <w:szCs w:val="24"/>
          <w:lang w:val="en-US"/>
        </w:rPr>
        <w:t xml:space="preserve"> </w:t>
      </w:r>
      <w:r w:rsidR="00850428" w:rsidRPr="00850428">
        <w:rPr>
          <w:rFonts w:ascii="Times New Roman" w:hAnsi="Times New Roman"/>
          <w:sz w:val="20"/>
          <w:szCs w:val="24"/>
          <w:lang w:val="en-US"/>
        </w:rPr>
        <w:t xml:space="preserve">Distribution Frequency of Analysis </w:t>
      </w:r>
      <w:r w:rsidR="00850428" w:rsidRPr="00850428">
        <w:rPr>
          <w:rFonts w:ascii="Times New Roman" w:hAnsi="Times New Roman"/>
          <w:sz w:val="20"/>
          <w:szCs w:val="24"/>
          <w:lang w:val="en-US"/>
        </w:rPr>
        <w:br/>
        <w:t xml:space="preserve">             </w:t>
      </w:r>
      <w:r w:rsidR="00850428">
        <w:rPr>
          <w:rFonts w:ascii="Times New Roman" w:hAnsi="Times New Roman"/>
          <w:sz w:val="20"/>
          <w:szCs w:val="24"/>
          <w:lang w:val="en-US"/>
        </w:rPr>
        <w:t xml:space="preserve">      </w:t>
      </w:r>
      <w:r w:rsidR="00850428" w:rsidRPr="00850428">
        <w:rPr>
          <w:rFonts w:ascii="Times New Roman" w:hAnsi="Times New Roman"/>
          <w:sz w:val="20"/>
          <w:szCs w:val="24"/>
          <w:lang w:val="en-US"/>
        </w:rPr>
        <w:t>Univariate</w:t>
      </w:r>
    </w:p>
    <w:p w14:paraId="03DF0069" w14:textId="77777777" w:rsidR="00EB2BD2" w:rsidRPr="00EB2BD2" w:rsidRDefault="00EB2BD2" w:rsidP="00EB2BD2">
      <w:pPr>
        <w:spacing w:after="0" w:line="240" w:lineRule="auto"/>
        <w:jc w:val="both"/>
        <w:rPr>
          <w:rFonts w:ascii="Times New Roman" w:hAnsi="Times New Roman"/>
          <w:sz w:val="20"/>
          <w:szCs w:val="24"/>
          <w:lang w:val="en-US"/>
        </w:rPr>
      </w:pPr>
    </w:p>
    <w:tbl>
      <w:tblPr>
        <w:tblStyle w:val="TableGrid"/>
        <w:tblW w:w="4253" w:type="dxa"/>
        <w:tblLayout w:type="fixed"/>
        <w:tblLook w:val="04A0" w:firstRow="1" w:lastRow="0" w:firstColumn="1" w:lastColumn="0" w:noHBand="0" w:noVBand="1"/>
      </w:tblPr>
      <w:tblGrid>
        <w:gridCol w:w="567"/>
        <w:gridCol w:w="1417"/>
        <w:gridCol w:w="1110"/>
        <w:gridCol w:w="1159"/>
      </w:tblGrid>
      <w:tr w:rsidR="00C718E6" w14:paraId="36379C8B" w14:textId="77777777" w:rsidTr="00C718E6">
        <w:trPr>
          <w:tblHeader/>
        </w:trPr>
        <w:tc>
          <w:tcPr>
            <w:tcW w:w="567" w:type="dxa"/>
            <w:tcBorders>
              <w:left w:val="nil"/>
              <w:bottom w:val="single" w:sz="4" w:space="0" w:color="auto"/>
              <w:right w:val="nil"/>
            </w:tcBorders>
          </w:tcPr>
          <w:p w14:paraId="552EC9F4" w14:textId="77777777" w:rsidR="00C718E6" w:rsidRPr="00EB2BD2" w:rsidRDefault="00C718E6" w:rsidP="00256642">
            <w:pPr>
              <w:widowControl w:val="0"/>
              <w:tabs>
                <w:tab w:val="left" w:pos="709"/>
              </w:tabs>
              <w:autoSpaceDE w:val="0"/>
              <w:autoSpaceDN w:val="0"/>
              <w:spacing w:line="360" w:lineRule="auto"/>
              <w:ind w:right="-1"/>
              <w:jc w:val="center"/>
              <w:rPr>
                <w:rFonts w:ascii="Times New Roman" w:hAnsi="Times New Roman" w:cs="Times New Roman"/>
                <w:b/>
                <w:sz w:val="20"/>
                <w:szCs w:val="20"/>
                <w:lang w:val="en-US"/>
              </w:rPr>
            </w:pPr>
            <w:r w:rsidRPr="00EB2BD2">
              <w:rPr>
                <w:rFonts w:ascii="Times New Roman" w:hAnsi="Times New Roman" w:cs="Times New Roman"/>
                <w:b/>
                <w:sz w:val="20"/>
                <w:szCs w:val="20"/>
                <w:lang w:val="en-US"/>
              </w:rPr>
              <w:t>No.</w:t>
            </w:r>
          </w:p>
        </w:tc>
        <w:tc>
          <w:tcPr>
            <w:tcW w:w="1417" w:type="dxa"/>
            <w:tcBorders>
              <w:left w:val="nil"/>
              <w:bottom w:val="single" w:sz="4" w:space="0" w:color="auto"/>
              <w:right w:val="nil"/>
            </w:tcBorders>
          </w:tcPr>
          <w:p w14:paraId="7F066DD4" w14:textId="07605BE4" w:rsidR="00C718E6" w:rsidRPr="00EB2BD2" w:rsidRDefault="00C718E6" w:rsidP="00256642">
            <w:pPr>
              <w:widowControl w:val="0"/>
              <w:tabs>
                <w:tab w:val="left" w:pos="709"/>
              </w:tabs>
              <w:autoSpaceDE w:val="0"/>
              <w:autoSpaceDN w:val="0"/>
              <w:spacing w:line="360" w:lineRule="auto"/>
              <w:ind w:right="-1"/>
              <w:jc w:val="center"/>
              <w:rPr>
                <w:rFonts w:ascii="Times New Roman" w:hAnsi="Times New Roman" w:cs="Times New Roman"/>
                <w:b/>
                <w:sz w:val="20"/>
                <w:szCs w:val="20"/>
                <w:lang w:val="en-US"/>
              </w:rPr>
            </w:pPr>
            <w:r w:rsidRPr="00EB2BD2">
              <w:rPr>
                <w:rFonts w:ascii="Times New Roman" w:hAnsi="Times New Roman" w:cs="Times New Roman"/>
                <w:b/>
                <w:sz w:val="20"/>
                <w:szCs w:val="20"/>
                <w:lang w:val="en-US"/>
              </w:rPr>
              <w:t>Variab</w:t>
            </w:r>
            <w:r w:rsidR="00EB2BD2">
              <w:rPr>
                <w:rFonts w:ascii="Times New Roman" w:hAnsi="Times New Roman" w:cs="Times New Roman"/>
                <w:b/>
                <w:sz w:val="20"/>
                <w:szCs w:val="20"/>
                <w:lang w:val="en-US"/>
              </w:rPr>
              <w:t>le</w:t>
            </w:r>
          </w:p>
        </w:tc>
        <w:tc>
          <w:tcPr>
            <w:tcW w:w="1110" w:type="dxa"/>
            <w:tcBorders>
              <w:left w:val="nil"/>
              <w:bottom w:val="single" w:sz="4" w:space="0" w:color="auto"/>
              <w:right w:val="nil"/>
            </w:tcBorders>
          </w:tcPr>
          <w:p w14:paraId="34B05634" w14:textId="72DA47D7" w:rsidR="00C718E6" w:rsidRPr="00EB2BD2" w:rsidRDefault="00C718E6" w:rsidP="00C718E6">
            <w:pPr>
              <w:widowControl w:val="0"/>
              <w:tabs>
                <w:tab w:val="left" w:pos="709"/>
              </w:tabs>
              <w:autoSpaceDE w:val="0"/>
              <w:autoSpaceDN w:val="0"/>
              <w:spacing w:line="360" w:lineRule="auto"/>
              <w:ind w:right="-1"/>
              <w:jc w:val="center"/>
              <w:rPr>
                <w:rFonts w:ascii="Times New Roman" w:hAnsi="Times New Roman" w:cs="Times New Roman"/>
                <w:b/>
                <w:sz w:val="20"/>
                <w:szCs w:val="20"/>
                <w:lang w:val="en-US"/>
              </w:rPr>
            </w:pPr>
            <w:r w:rsidRPr="00EB2BD2">
              <w:rPr>
                <w:rFonts w:ascii="Times New Roman" w:hAnsi="Times New Roman" w:cs="Times New Roman"/>
                <w:b/>
                <w:sz w:val="20"/>
                <w:szCs w:val="20"/>
                <w:lang w:val="en-US"/>
              </w:rPr>
              <w:t>n</w:t>
            </w:r>
          </w:p>
        </w:tc>
        <w:tc>
          <w:tcPr>
            <w:tcW w:w="1159" w:type="dxa"/>
            <w:tcBorders>
              <w:left w:val="nil"/>
              <w:bottom w:val="single" w:sz="4" w:space="0" w:color="auto"/>
              <w:right w:val="nil"/>
            </w:tcBorders>
          </w:tcPr>
          <w:p w14:paraId="6BE7C9DA" w14:textId="1271678E" w:rsidR="00C718E6" w:rsidRPr="00EB2BD2" w:rsidRDefault="00C718E6" w:rsidP="00C718E6">
            <w:pPr>
              <w:widowControl w:val="0"/>
              <w:tabs>
                <w:tab w:val="left" w:pos="709"/>
              </w:tabs>
              <w:autoSpaceDE w:val="0"/>
              <w:autoSpaceDN w:val="0"/>
              <w:spacing w:line="360" w:lineRule="auto"/>
              <w:ind w:right="-1"/>
              <w:jc w:val="center"/>
              <w:rPr>
                <w:rFonts w:ascii="Times New Roman" w:hAnsi="Times New Roman" w:cs="Times New Roman"/>
                <w:b/>
                <w:sz w:val="20"/>
                <w:szCs w:val="20"/>
                <w:lang w:val="en-US"/>
              </w:rPr>
            </w:pPr>
            <w:r w:rsidRPr="00EB2BD2">
              <w:rPr>
                <w:rFonts w:ascii="Times New Roman" w:hAnsi="Times New Roman" w:cs="Times New Roman"/>
                <w:b/>
                <w:sz w:val="20"/>
                <w:szCs w:val="20"/>
                <w:lang w:val="en-US"/>
              </w:rPr>
              <w:t>%</w:t>
            </w:r>
          </w:p>
        </w:tc>
      </w:tr>
      <w:tr w:rsidR="00C718E6" w14:paraId="05B32BA5" w14:textId="77777777" w:rsidTr="00C718E6">
        <w:tc>
          <w:tcPr>
            <w:tcW w:w="567" w:type="dxa"/>
            <w:tcBorders>
              <w:left w:val="nil"/>
              <w:bottom w:val="nil"/>
              <w:right w:val="nil"/>
            </w:tcBorders>
          </w:tcPr>
          <w:p w14:paraId="0E7D4D27"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1.</w:t>
            </w:r>
          </w:p>
        </w:tc>
        <w:tc>
          <w:tcPr>
            <w:tcW w:w="3686" w:type="dxa"/>
            <w:gridSpan w:val="3"/>
            <w:tcBorders>
              <w:left w:val="nil"/>
              <w:bottom w:val="nil"/>
              <w:right w:val="nil"/>
            </w:tcBorders>
          </w:tcPr>
          <w:p w14:paraId="78057DAC" w14:textId="24AA47B0" w:rsidR="00C718E6" w:rsidRPr="00EB2BD2" w:rsidRDefault="00EB2BD2"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Age</w:t>
            </w:r>
          </w:p>
        </w:tc>
      </w:tr>
      <w:tr w:rsidR="00C718E6" w14:paraId="15F3155E" w14:textId="77777777" w:rsidTr="00C718E6">
        <w:tc>
          <w:tcPr>
            <w:tcW w:w="567" w:type="dxa"/>
            <w:tcBorders>
              <w:top w:val="nil"/>
              <w:left w:val="nil"/>
              <w:bottom w:val="nil"/>
              <w:right w:val="nil"/>
            </w:tcBorders>
          </w:tcPr>
          <w:p w14:paraId="459E0BAB"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5B3277D6" w14:textId="3DB4DCD5"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 xml:space="preserve">&lt; 38 </w:t>
            </w:r>
            <w:r w:rsidR="008F7458">
              <w:rPr>
                <w:rFonts w:ascii="Times New Roman" w:hAnsi="Times New Roman" w:cs="Times New Roman"/>
                <w:sz w:val="20"/>
                <w:szCs w:val="20"/>
                <w:lang w:val="en-US"/>
              </w:rPr>
              <w:t>Y</w:t>
            </w:r>
            <w:r w:rsidR="00EB2BD2">
              <w:rPr>
                <w:rFonts w:ascii="Times New Roman" w:hAnsi="Times New Roman" w:cs="Times New Roman"/>
                <w:sz w:val="20"/>
                <w:szCs w:val="20"/>
                <w:lang w:val="en-US"/>
              </w:rPr>
              <w:t>ears</w:t>
            </w:r>
          </w:p>
        </w:tc>
        <w:tc>
          <w:tcPr>
            <w:tcW w:w="1110" w:type="dxa"/>
            <w:tcBorders>
              <w:top w:val="nil"/>
              <w:left w:val="nil"/>
              <w:bottom w:val="nil"/>
              <w:right w:val="nil"/>
            </w:tcBorders>
          </w:tcPr>
          <w:p w14:paraId="3A2C28FB"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23</w:t>
            </w:r>
          </w:p>
        </w:tc>
        <w:tc>
          <w:tcPr>
            <w:tcW w:w="1159" w:type="dxa"/>
            <w:tcBorders>
              <w:top w:val="nil"/>
              <w:left w:val="nil"/>
              <w:bottom w:val="nil"/>
              <w:right w:val="nil"/>
            </w:tcBorders>
          </w:tcPr>
          <w:p w14:paraId="4B2CEFA9"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40</w:t>
            </w:r>
          </w:p>
        </w:tc>
      </w:tr>
      <w:tr w:rsidR="00C718E6" w14:paraId="48ECF02B" w14:textId="77777777" w:rsidTr="00C718E6">
        <w:tc>
          <w:tcPr>
            <w:tcW w:w="567" w:type="dxa"/>
            <w:tcBorders>
              <w:top w:val="nil"/>
              <w:left w:val="nil"/>
              <w:bottom w:val="nil"/>
              <w:right w:val="nil"/>
            </w:tcBorders>
          </w:tcPr>
          <w:p w14:paraId="29876B00"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4B20AD26" w14:textId="3D6AFE5C"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 xml:space="preserve">≥ 38 </w:t>
            </w:r>
            <w:r w:rsidR="008F7458">
              <w:rPr>
                <w:rFonts w:ascii="Times New Roman" w:hAnsi="Times New Roman" w:cs="Times New Roman"/>
                <w:sz w:val="20"/>
                <w:szCs w:val="20"/>
                <w:lang w:val="en-US"/>
              </w:rPr>
              <w:t>Y</w:t>
            </w:r>
            <w:r w:rsidR="00EB2BD2">
              <w:rPr>
                <w:rFonts w:ascii="Times New Roman" w:hAnsi="Times New Roman" w:cs="Times New Roman"/>
                <w:sz w:val="20"/>
                <w:szCs w:val="20"/>
                <w:lang w:val="en-US"/>
              </w:rPr>
              <w:t>ears</w:t>
            </w:r>
          </w:p>
        </w:tc>
        <w:tc>
          <w:tcPr>
            <w:tcW w:w="1110" w:type="dxa"/>
            <w:tcBorders>
              <w:top w:val="nil"/>
              <w:left w:val="nil"/>
              <w:bottom w:val="nil"/>
              <w:right w:val="nil"/>
            </w:tcBorders>
          </w:tcPr>
          <w:p w14:paraId="3F9F75F4"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34</w:t>
            </w:r>
          </w:p>
        </w:tc>
        <w:tc>
          <w:tcPr>
            <w:tcW w:w="1159" w:type="dxa"/>
            <w:tcBorders>
              <w:top w:val="nil"/>
              <w:left w:val="nil"/>
              <w:bottom w:val="nil"/>
              <w:right w:val="nil"/>
            </w:tcBorders>
          </w:tcPr>
          <w:p w14:paraId="637CE1BD"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60</w:t>
            </w:r>
          </w:p>
        </w:tc>
      </w:tr>
      <w:tr w:rsidR="00C718E6" w14:paraId="7341AD25" w14:textId="77777777" w:rsidTr="00C718E6">
        <w:tc>
          <w:tcPr>
            <w:tcW w:w="567" w:type="dxa"/>
            <w:tcBorders>
              <w:top w:val="nil"/>
              <w:left w:val="nil"/>
              <w:bottom w:val="nil"/>
              <w:right w:val="nil"/>
            </w:tcBorders>
          </w:tcPr>
          <w:p w14:paraId="44C679A9"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2.</w:t>
            </w:r>
          </w:p>
        </w:tc>
        <w:tc>
          <w:tcPr>
            <w:tcW w:w="3686" w:type="dxa"/>
            <w:gridSpan w:val="3"/>
            <w:tcBorders>
              <w:top w:val="nil"/>
              <w:left w:val="nil"/>
              <w:bottom w:val="nil"/>
              <w:right w:val="nil"/>
            </w:tcBorders>
          </w:tcPr>
          <w:p w14:paraId="0D3632A5" w14:textId="2F8556FE" w:rsidR="00C718E6" w:rsidRPr="00EB2BD2" w:rsidRDefault="00EB2BD2"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Smoking Habit</w:t>
            </w:r>
          </w:p>
        </w:tc>
      </w:tr>
      <w:tr w:rsidR="00C718E6" w14:paraId="55D981EE" w14:textId="77777777" w:rsidTr="00C718E6">
        <w:tc>
          <w:tcPr>
            <w:tcW w:w="567" w:type="dxa"/>
            <w:tcBorders>
              <w:top w:val="nil"/>
              <w:left w:val="nil"/>
              <w:bottom w:val="nil"/>
              <w:right w:val="nil"/>
            </w:tcBorders>
          </w:tcPr>
          <w:p w14:paraId="399C500A"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3CB7632E" w14:textId="03ED772D" w:rsidR="00C718E6" w:rsidRPr="00EB2BD2"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Mild</w:t>
            </w:r>
          </w:p>
        </w:tc>
        <w:tc>
          <w:tcPr>
            <w:tcW w:w="1110" w:type="dxa"/>
            <w:tcBorders>
              <w:top w:val="nil"/>
              <w:left w:val="nil"/>
              <w:bottom w:val="nil"/>
              <w:right w:val="nil"/>
            </w:tcBorders>
          </w:tcPr>
          <w:p w14:paraId="6264A37E"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16</w:t>
            </w:r>
          </w:p>
        </w:tc>
        <w:tc>
          <w:tcPr>
            <w:tcW w:w="1159" w:type="dxa"/>
            <w:tcBorders>
              <w:top w:val="nil"/>
              <w:left w:val="nil"/>
              <w:bottom w:val="nil"/>
              <w:right w:val="nil"/>
            </w:tcBorders>
          </w:tcPr>
          <w:p w14:paraId="49E0F310"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28</w:t>
            </w:r>
          </w:p>
        </w:tc>
      </w:tr>
      <w:tr w:rsidR="00C718E6" w14:paraId="31FAAA73" w14:textId="77777777" w:rsidTr="00F80C9E">
        <w:tc>
          <w:tcPr>
            <w:tcW w:w="567" w:type="dxa"/>
            <w:tcBorders>
              <w:top w:val="nil"/>
              <w:left w:val="nil"/>
              <w:bottom w:val="nil"/>
              <w:right w:val="nil"/>
            </w:tcBorders>
          </w:tcPr>
          <w:p w14:paraId="145A6E7E"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6C4D81E1" w14:textId="135CB4A9"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Moderate</w:t>
            </w:r>
          </w:p>
        </w:tc>
        <w:tc>
          <w:tcPr>
            <w:tcW w:w="1110" w:type="dxa"/>
            <w:tcBorders>
              <w:top w:val="nil"/>
              <w:left w:val="nil"/>
              <w:bottom w:val="nil"/>
              <w:right w:val="nil"/>
            </w:tcBorders>
          </w:tcPr>
          <w:p w14:paraId="747C9816"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26</w:t>
            </w:r>
          </w:p>
        </w:tc>
        <w:tc>
          <w:tcPr>
            <w:tcW w:w="1159" w:type="dxa"/>
            <w:tcBorders>
              <w:top w:val="nil"/>
              <w:left w:val="nil"/>
              <w:bottom w:val="nil"/>
              <w:right w:val="nil"/>
            </w:tcBorders>
          </w:tcPr>
          <w:p w14:paraId="6AE36DDD"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46</w:t>
            </w:r>
          </w:p>
        </w:tc>
      </w:tr>
      <w:tr w:rsidR="00F80C9E" w14:paraId="064CFD88" w14:textId="77777777" w:rsidTr="00F80C9E">
        <w:trPr>
          <w:trHeight w:val="195"/>
        </w:trPr>
        <w:tc>
          <w:tcPr>
            <w:tcW w:w="567" w:type="dxa"/>
            <w:tcBorders>
              <w:top w:val="nil"/>
              <w:left w:val="nil"/>
              <w:bottom w:val="nil"/>
              <w:right w:val="nil"/>
            </w:tcBorders>
          </w:tcPr>
          <w:p w14:paraId="7869DEA8"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108FCDEB" w14:textId="12BF17B7"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Weight</w:t>
            </w:r>
          </w:p>
        </w:tc>
        <w:tc>
          <w:tcPr>
            <w:tcW w:w="1110" w:type="dxa"/>
            <w:tcBorders>
              <w:top w:val="nil"/>
              <w:left w:val="nil"/>
              <w:bottom w:val="nil"/>
              <w:right w:val="nil"/>
            </w:tcBorders>
          </w:tcPr>
          <w:p w14:paraId="77DB5FA6"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15</w:t>
            </w:r>
          </w:p>
        </w:tc>
        <w:tc>
          <w:tcPr>
            <w:tcW w:w="1159" w:type="dxa"/>
            <w:tcBorders>
              <w:top w:val="nil"/>
              <w:left w:val="nil"/>
              <w:bottom w:val="nil"/>
              <w:right w:val="nil"/>
            </w:tcBorders>
          </w:tcPr>
          <w:p w14:paraId="35F154BF" w14:textId="351F52A2" w:rsidR="00C718E6" w:rsidRPr="00EB2BD2" w:rsidRDefault="00C718E6" w:rsidP="00C718E6">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26</w:t>
            </w:r>
          </w:p>
        </w:tc>
      </w:tr>
      <w:tr w:rsidR="00C718E6" w14:paraId="1782BE8C" w14:textId="77777777" w:rsidTr="00F80C9E">
        <w:trPr>
          <w:trHeight w:val="174"/>
        </w:trPr>
        <w:tc>
          <w:tcPr>
            <w:tcW w:w="567" w:type="dxa"/>
            <w:tcBorders>
              <w:top w:val="nil"/>
              <w:left w:val="nil"/>
              <w:bottom w:val="nil"/>
              <w:right w:val="nil"/>
            </w:tcBorders>
          </w:tcPr>
          <w:p w14:paraId="52A6EB39"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3.</w:t>
            </w:r>
          </w:p>
        </w:tc>
        <w:tc>
          <w:tcPr>
            <w:tcW w:w="3686" w:type="dxa"/>
            <w:gridSpan w:val="3"/>
            <w:tcBorders>
              <w:top w:val="nil"/>
              <w:left w:val="nil"/>
              <w:bottom w:val="nil"/>
              <w:right w:val="nil"/>
            </w:tcBorders>
          </w:tcPr>
          <w:p w14:paraId="689AD8F9" w14:textId="46DA24C4" w:rsidR="00C718E6" w:rsidRPr="00EB2BD2" w:rsidRDefault="00EB2BD2"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H</w:t>
            </w:r>
            <w:r w:rsidRPr="00EB2BD2">
              <w:rPr>
                <w:rFonts w:ascii="Times New Roman" w:hAnsi="Times New Roman" w:cs="Times New Roman"/>
                <w:b/>
                <w:sz w:val="20"/>
                <w:szCs w:val="20"/>
                <w:lang w:val="en-US"/>
              </w:rPr>
              <w:t xml:space="preserve">istory of </w:t>
            </w:r>
            <w:r>
              <w:rPr>
                <w:rFonts w:ascii="Times New Roman" w:hAnsi="Times New Roman" w:cs="Times New Roman"/>
                <w:b/>
                <w:sz w:val="20"/>
                <w:szCs w:val="20"/>
                <w:lang w:val="en-US"/>
              </w:rPr>
              <w:t>H</w:t>
            </w:r>
            <w:r w:rsidRPr="00EB2BD2">
              <w:rPr>
                <w:rFonts w:ascii="Times New Roman" w:hAnsi="Times New Roman" w:cs="Times New Roman"/>
                <w:b/>
                <w:sz w:val="20"/>
                <w:szCs w:val="20"/>
                <w:lang w:val="en-US"/>
              </w:rPr>
              <w:t>ypertension</w:t>
            </w:r>
          </w:p>
        </w:tc>
      </w:tr>
      <w:tr w:rsidR="00C718E6" w14:paraId="4ABC8D18" w14:textId="77777777" w:rsidTr="00C718E6">
        <w:trPr>
          <w:trHeight w:val="210"/>
        </w:trPr>
        <w:tc>
          <w:tcPr>
            <w:tcW w:w="567" w:type="dxa"/>
            <w:tcBorders>
              <w:top w:val="nil"/>
              <w:left w:val="nil"/>
              <w:bottom w:val="nil"/>
              <w:right w:val="nil"/>
            </w:tcBorders>
          </w:tcPr>
          <w:p w14:paraId="0DD4BE87"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359E0754" w14:textId="78DC63ED"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Never</w:t>
            </w:r>
          </w:p>
        </w:tc>
        <w:tc>
          <w:tcPr>
            <w:tcW w:w="1110" w:type="dxa"/>
            <w:tcBorders>
              <w:top w:val="nil"/>
              <w:left w:val="nil"/>
              <w:bottom w:val="nil"/>
              <w:right w:val="nil"/>
            </w:tcBorders>
          </w:tcPr>
          <w:p w14:paraId="0A8BE388"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39</w:t>
            </w:r>
          </w:p>
        </w:tc>
        <w:tc>
          <w:tcPr>
            <w:tcW w:w="1159" w:type="dxa"/>
            <w:tcBorders>
              <w:top w:val="nil"/>
              <w:left w:val="nil"/>
              <w:bottom w:val="nil"/>
              <w:right w:val="nil"/>
            </w:tcBorders>
          </w:tcPr>
          <w:p w14:paraId="33A48CDB"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68</w:t>
            </w:r>
          </w:p>
        </w:tc>
      </w:tr>
      <w:tr w:rsidR="00C718E6" w:rsidRPr="00C718E6" w14:paraId="6D041365" w14:textId="77777777" w:rsidTr="00C718E6">
        <w:trPr>
          <w:trHeight w:val="210"/>
        </w:trPr>
        <w:tc>
          <w:tcPr>
            <w:tcW w:w="567" w:type="dxa"/>
            <w:tcBorders>
              <w:top w:val="nil"/>
              <w:left w:val="nil"/>
              <w:bottom w:val="nil"/>
              <w:right w:val="nil"/>
            </w:tcBorders>
          </w:tcPr>
          <w:p w14:paraId="3E7D9BE6"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73D299A6" w14:textId="5DA359FF"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Ever</w:t>
            </w:r>
          </w:p>
        </w:tc>
        <w:tc>
          <w:tcPr>
            <w:tcW w:w="1110" w:type="dxa"/>
            <w:tcBorders>
              <w:top w:val="nil"/>
              <w:left w:val="nil"/>
              <w:bottom w:val="nil"/>
              <w:right w:val="nil"/>
            </w:tcBorders>
          </w:tcPr>
          <w:p w14:paraId="715D6000"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18</w:t>
            </w:r>
          </w:p>
        </w:tc>
        <w:tc>
          <w:tcPr>
            <w:tcW w:w="1159" w:type="dxa"/>
            <w:tcBorders>
              <w:top w:val="nil"/>
              <w:left w:val="nil"/>
              <w:bottom w:val="nil"/>
              <w:right w:val="nil"/>
            </w:tcBorders>
          </w:tcPr>
          <w:p w14:paraId="2638D304" w14:textId="4E6E0A8B" w:rsidR="00C718E6" w:rsidRPr="00EB2BD2" w:rsidRDefault="00C718E6" w:rsidP="00F80C9E">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32</w:t>
            </w:r>
          </w:p>
        </w:tc>
      </w:tr>
      <w:tr w:rsidR="00C718E6" w:rsidRPr="00C718E6" w14:paraId="2C364427" w14:textId="77777777" w:rsidTr="00C718E6">
        <w:trPr>
          <w:trHeight w:val="225"/>
        </w:trPr>
        <w:tc>
          <w:tcPr>
            <w:tcW w:w="567" w:type="dxa"/>
            <w:tcBorders>
              <w:top w:val="nil"/>
              <w:left w:val="nil"/>
              <w:bottom w:val="nil"/>
              <w:right w:val="nil"/>
            </w:tcBorders>
          </w:tcPr>
          <w:p w14:paraId="50690CD1"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3686" w:type="dxa"/>
            <w:gridSpan w:val="3"/>
            <w:tcBorders>
              <w:top w:val="nil"/>
              <w:left w:val="nil"/>
              <w:bottom w:val="nil"/>
              <w:right w:val="nil"/>
            </w:tcBorders>
          </w:tcPr>
          <w:p w14:paraId="691D82F8" w14:textId="4016A15D" w:rsidR="00C718E6" w:rsidRPr="00EB2BD2" w:rsidRDefault="00EB2BD2" w:rsidP="00256642">
            <w:pPr>
              <w:widowControl w:val="0"/>
              <w:tabs>
                <w:tab w:val="left" w:pos="709"/>
              </w:tabs>
              <w:autoSpaceDE w:val="0"/>
              <w:autoSpaceDN w:val="0"/>
              <w:ind w:right="-1"/>
              <w:jc w:val="both"/>
              <w:rPr>
                <w:rFonts w:ascii="Times New Roman" w:hAnsi="Times New Roman" w:cs="Times New Roman"/>
                <w:b/>
                <w:sz w:val="20"/>
                <w:szCs w:val="20"/>
                <w:lang w:val="en-US"/>
              </w:rPr>
            </w:pPr>
            <w:r w:rsidRPr="00EB2BD2">
              <w:rPr>
                <w:rFonts w:ascii="Times New Roman" w:hAnsi="Times New Roman" w:cs="Times New Roman"/>
                <w:b/>
                <w:sz w:val="20"/>
                <w:szCs w:val="20"/>
                <w:lang w:val="en-US"/>
              </w:rPr>
              <w:t>Injury or Fracture to the Hand</w:t>
            </w:r>
          </w:p>
        </w:tc>
      </w:tr>
      <w:tr w:rsidR="00C718E6" w:rsidRPr="00C718E6" w14:paraId="61A88080" w14:textId="77777777" w:rsidTr="00C718E6">
        <w:trPr>
          <w:trHeight w:val="225"/>
        </w:trPr>
        <w:tc>
          <w:tcPr>
            <w:tcW w:w="567" w:type="dxa"/>
            <w:tcBorders>
              <w:top w:val="nil"/>
              <w:left w:val="nil"/>
              <w:bottom w:val="nil"/>
              <w:right w:val="nil"/>
            </w:tcBorders>
          </w:tcPr>
          <w:p w14:paraId="38E160C3"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3949F574" w14:textId="37542849"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Never</w:t>
            </w:r>
          </w:p>
        </w:tc>
        <w:tc>
          <w:tcPr>
            <w:tcW w:w="1110" w:type="dxa"/>
            <w:tcBorders>
              <w:top w:val="nil"/>
              <w:left w:val="nil"/>
              <w:bottom w:val="nil"/>
              <w:right w:val="nil"/>
            </w:tcBorders>
          </w:tcPr>
          <w:p w14:paraId="655A2A19"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42</w:t>
            </w:r>
          </w:p>
        </w:tc>
        <w:tc>
          <w:tcPr>
            <w:tcW w:w="1159" w:type="dxa"/>
            <w:tcBorders>
              <w:top w:val="nil"/>
              <w:left w:val="nil"/>
              <w:bottom w:val="nil"/>
              <w:right w:val="nil"/>
            </w:tcBorders>
          </w:tcPr>
          <w:p w14:paraId="4F0DDB72"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74</w:t>
            </w:r>
          </w:p>
        </w:tc>
      </w:tr>
      <w:tr w:rsidR="00C718E6" w:rsidRPr="00C718E6" w14:paraId="503A6A5F" w14:textId="77777777" w:rsidTr="00C718E6">
        <w:trPr>
          <w:trHeight w:val="189"/>
        </w:trPr>
        <w:tc>
          <w:tcPr>
            <w:tcW w:w="567" w:type="dxa"/>
            <w:tcBorders>
              <w:top w:val="nil"/>
              <w:left w:val="nil"/>
              <w:bottom w:val="nil"/>
              <w:right w:val="nil"/>
            </w:tcBorders>
          </w:tcPr>
          <w:p w14:paraId="18569168"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4C1513A1" w14:textId="2D533EAA"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Ever</w:t>
            </w:r>
          </w:p>
        </w:tc>
        <w:tc>
          <w:tcPr>
            <w:tcW w:w="1110" w:type="dxa"/>
            <w:tcBorders>
              <w:top w:val="nil"/>
              <w:left w:val="nil"/>
              <w:bottom w:val="nil"/>
              <w:right w:val="nil"/>
            </w:tcBorders>
          </w:tcPr>
          <w:p w14:paraId="5F9EE0F3"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15</w:t>
            </w:r>
          </w:p>
        </w:tc>
        <w:tc>
          <w:tcPr>
            <w:tcW w:w="1159" w:type="dxa"/>
            <w:tcBorders>
              <w:top w:val="nil"/>
              <w:left w:val="nil"/>
              <w:bottom w:val="nil"/>
              <w:right w:val="nil"/>
            </w:tcBorders>
          </w:tcPr>
          <w:p w14:paraId="6D28C5D5"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26</w:t>
            </w:r>
          </w:p>
        </w:tc>
      </w:tr>
      <w:tr w:rsidR="00C718E6" w:rsidRPr="00C718E6" w14:paraId="2204F164" w14:textId="77777777" w:rsidTr="00C718E6">
        <w:trPr>
          <w:trHeight w:val="204"/>
        </w:trPr>
        <w:tc>
          <w:tcPr>
            <w:tcW w:w="567" w:type="dxa"/>
            <w:tcBorders>
              <w:top w:val="nil"/>
              <w:left w:val="nil"/>
              <w:bottom w:val="nil"/>
              <w:right w:val="nil"/>
            </w:tcBorders>
          </w:tcPr>
          <w:p w14:paraId="6C0FB139"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4.</w:t>
            </w:r>
          </w:p>
        </w:tc>
        <w:tc>
          <w:tcPr>
            <w:tcW w:w="3686" w:type="dxa"/>
            <w:gridSpan w:val="3"/>
            <w:tcBorders>
              <w:top w:val="nil"/>
              <w:left w:val="nil"/>
              <w:bottom w:val="nil"/>
              <w:right w:val="nil"/>
            </w:tcBorders>
          </w:tcPr>
          <w:p w14:paraId="310EDB6F" w14:textId="2B0C8923" w:rsidR="00C718E6" w:rsidRPr="00EB2BD2" w:rsidRDefault="00515EF6"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Working Period</w:t>
            </w:r>
          </w:p>
        </w:tc>
      </w:tr>
      <w:tr w:rsidR="00C718E6" w:rsidRPr="00C718E6" w14:paraId="075C3B13" w14:textId="77777777" w:rsidTr="00C718E6">
        <w:trPr>
          <w:trHeight w:val="204"/>
        </w:trPr>
        <w:tc>
          <w:tcPr>
            <w:tcW w:w="567" w:type="dxa"/>
            <w:tcBorders>
              <w:top w:val="nil"/>
              <w:left w:val="nil"/>
              <w:bottom w:val="nil"/>
              <w:right w:val="nil"/>
            </w:tcBorders>
          </w:tcPr>
          <w:p w14:paraId="32AD486B"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3CC00876" w14:textId="678F70E9"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 xml:space="preserve">&lt; 3 </w:t>
            </w:r>
            <w:r w:rsidR="008E5DFB">
              <w:rPr>
                <w:rFonts w:ascii="Times New Roman" w:hAnsi="Times New Roman" w:cs="Times New Roman"/>
                <w:sz w:val="20"/>
                <w:szCs w:val="20"/>
                <w:lang w:val="en-US"/>
              </w:rPr>
              <w:t>Y</w:t>
            </w:r>
            <w:r w:rsidR="00EB2BD2">
              <w:rPr>
                <w:rFonts w:ascii="Times New Roman" w:hAnsi="Times New Roman" w:cs="Times New Roman"/>
                <w:sz w:val="20"/>
                <w:szCs w:val="20"/>
                <w:lang w:val="en-US"/>
              </w:rPr>
              <w:t>ears</w:t>
            </w:r>
          </w:p>
        </w:tc>
        <w:tc>
          <w:tcPr>
            <w:tcW w:w="1110" w:type="dxa"/>
            <w:tcBorders>
              <w:top w:val="nil"/>
              <w:left w:val="nil"/>
              <w:bottom w:val="nil"/>
              <w:right w:val="nil"/>
            </w:tcBorders>
          </w:tcPr>
          <w:p w14:paraId="2E117DAC"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24</w:t>
            </w:r>
          </w:p>
        </w:tc>
        <w:tc>
          <w:tcPr>
            <w:tcW w:w="1159" w:type="dxa"/>
            <w:tcBorders>
              <w:top w:val="nil"/>
              <w:left w:val="nil"/>
              <w:bottom w:val="nil"/>
              <w:right w:val="nil"/>
            </w:tcBorders>
          </w:tcPr>
          <w:p w14:paraId="700EEB0D"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42</w:t>
            </w:r>
          </w:p>
        </w:tc>
      </w:tr>
      <w:tr w:rsidR="00C718E6" w:rsidRPr="00C718E6" w14:paraId="7E0CA577" w14:textId="77777777" w:rsidTr="00C718E6">
        <w:trPr>
          <w:trHeight w:val="165"/>
        </w:trPr>
        <w:tc>
          <w:tcPr>
            <w:tcW w:w="567" w:type="dxa"/>
            <w:tcBorders>
              <w:top w:val="nil"/>
              <w:left w:val="nil"/>
              <w:bottom w:val="nil"/>
              <w:right w:val="nil"/>
            </w:tcBorders>
          </w:tcPr>
          <w:p w14:paraId="78530A5C"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24C1700C" w14:textId="5CF99001"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 xml:space="preserve">≥ 3 </w:t>
            </w:r>
            <w:r w:rsidR="008E5DFB">
              <w:rPr>
                <w:rFonts w:ascii="Times New Roman" w:hAnsi="Times New Roman" w:cs="Times New Roman"/>
                <w:sz w:val="20"/>
                <w:szCs w:val="20"/>
                <w:lang w:val="en-US"/>
              </w:rPr>
              <w:t>Y</w:t>
            </w:r>
            <w:r w:rsidR="00EB2BD2">
              <w:rPr>
                <w:rFonts w:ascii="Times New Roman" w:hAnsi="Times New Roman" w:cs="Times New Roman"/>
                <w:sz w:val="20"/>
                <w:szCs w:val="20"/>
                <w:lang w:val="en-US"/>
              </w:rPr>
              <w:t>ears</w:t>
            </w:r>
          </w:p>
        </w:tc>
        <w:tc>
          <w:tcPr>
            <w:tcW w:w="1110" w:type="dxa"/>
            <w:tcBorders>
              <w:top w:val="nil"/>
              <w:left w:val="nil"/>
              <w:bottom w:val="nil"/>
              <w:right w:val="nil"/>
            </w:tcBorders>
          </w:tcPr>
          <w:p w14:paraId="2BF44351"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33</w:t>
            </w:r>
          </w:p>
        </w:tc>
        <w:tc>
          <w:tcPr>
            <w:tcW w:w="1159" w:type="dxa"/>
            <w:tcBorders>
              <w:top w:val="nil"/>
              <w:left w:val="nil"/>
              <w:bottom w:val="nil"/>
              <w:right w:val="nil"/>
            </w:tcBorders>
          </w:tcPr>
          <w:p w14:paraId="54C754CA"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58</w:t>
            </w:r>
          </w:p>
        </w:tc>
      </w:tr>
      <w:tr w:rsidR="00EB2BD2" w:rsidRPr="00C718E6" w14:paraId="3CAC83B6" w14:textId="77777777" w:rsidTr="00CD04B3">
        <w:trPr>
          <w:trHeight w:val="225"/>
        </w:trPr>
        <w:tc>
          <w:tcPr>
            <w:tcW w:w="567" w:type="dxa"/>
            <w:tcBorders>
              <w:top w:val="nil"/>
              <w:left w:val="nil"/>
              <w:bottom w:val="nil"/>
              <w:right w:val="nil"/>
            </w:tcBorders>
          </w:tcPr>
          <w:p w14:paraId="4634CF80" w14:textId="77777777" w:rsidR="00EB2BD2"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5.</w:t>
            </w:r>
          </w:p>
        </w:tc>
        <w:tc>
          <w:tcPr>
            <w:tcW w:w="3686" w:type="dxa"/>
            <w:gridSpan w:val="3"/>
            <w:tcBorders>
              <w:top w:val="nil"/>
              <w:left w:val="nil"/>
              <w:bottom w:val="nil"/>
              <w:right w:val="nil"/>
            </w:tcBorders>
          </w:tcPr>
          <w:p w14:paraId="40CABC74" w14:textId="0DA754BC" w:rsidR="00EB2BD2" w:rsidRPr="00EB2BD2" w:rsidRDefault="00EB2BD2" w:rsidP="00EB2BD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b/>
                <w:sz w:val="20"/>
                <w:szCs w:val="20"/>
                <w:lang w:val="en-US"/>
              </w:rPr>
              <w:t>Working Duration</w:t>
            </w:r>
          </w:p>
        </w:tc>
      </w:tr>
      <w:tr w:rsidR="00C718E6" w:rsidRPr="00C718E6" w14:paraId="45C746DC" w14:textId="77777777" w:rsidTr="00C718E6">
        <w:trPr>
          <w:trHeight w:val="120"/>
        </w:trPr>
        <w:tc>
          <w:tcPr>
            <w:tcW w:w="567" w:type="dxa"/>
            <w:tcBorders>
              <w:top w:val="nil"/>
              <w:left w:val="nil"/>
              <w:bottom w:val="nil"/>
              <w:right w:val="nil"/>
            </w:tcBorders>
          </w:tcPr>
          <w:p w14:paraId="4145A13A"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27470C2F" w14:textId="0D519E15"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 xml:space="preserve">≤ 8 </w:t>
            </w:r>
            <w:r w:rsidR="008E5DFB">
              <w:rPr>
                <w:rFonts w:ascii="Times New Roman" w:hAnsi="Times New Roman" w:cs="Times New Roman"/>
                <w:sz w:val="20"/>
                <w:szCs w:val="20"/>
                <w:lang w:val="en-US"/>
              </w:rPr>
              <w:t>H</w:t>
            </w:r>
            <w:r w:rsidR="00EB2BD2">
              <w:rPr>
                <w:rFonts w:ascii="Times New Roman" w:hAnsi="Times New Roman" w:cs="Times New Roman"/>
                <w:sz w:val="20"/>
                <w:szCs w:val="20"/>
                <w:lang w:val="en-US"/>
              </w:rPr>
              <w:t>ours</w:t>
            </w:r>
          </w:p>
        </w:tc>
        <w:tc>
          <w:tcPr>
            <w:tcW w:w="1110" w:type="dxa"/>
            <w:tcBorders>
              <w:top w:val="nil"/>
              <w:left w:val="nil"/>
              <w:bottom w:val="nil"/>
              <w:right w:val="nil"/>
            </w:tcBorders>
          </w:tcPr>
          <w:p w14:paraId="6BAB1FF1"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18</w:t>
            </w:r>
          </w:p>
        </w:tc>
        <w:tc>
          <w:tcPr>
            <w:tcW w:w="1159" w:type="dxa"/>
            <w:tcBorders>
              <w:top w:val="nil"/>
              <w:left w:val="nil"/>
              <w:bottom w:val="nil"/>
              <w:right w:val="nil"/>
            </w:tcBorders>
          </w:tcPr>
          <w:p w14:paraId="1EF55B96"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32</w:t>
            </w:r>
          </w:p>
        </w:tc>
      </w:tr>
      <w:tr w:rsidR="00C718E6" w:rsidRPr="00C718E6" w14:paraId="04E00654" w14:textId="77777777" w:rsidTr="00C718E6">
        <w:trPr>
          <w:trHeight w:val="95"/>
        </w:trPr>
        <w:tc>
          <w:tcPr>
            <w:tcW w:w="567" w:type="dxa"/>
            <w:tcBorders>
              <w:top w:val="nil"/>
              <w:left w:val="nil"/>
              <w:bottom w:val="nil"/>
              <w:right w:val="nil"/>
            </w:tcBorders>
          </w:tcPr>
          <w:p w14:paraId="08F636B3"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689D1D28" w14:textId="628A4311"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 xml:space="preserve">&gt; 8 </w:t>
            </w:r>
            <w:r w:rsidR="008E5DFB">
              <w:rPr>
                <w:rFonts w:ascii="Times New Roman" w:hAnsi="Times New Roman" w:cs="Times New Roman"/>
                <w:sz w:val="20"/>
                <w:szCs w:val="20"/>
                <w:lang w:val="en-US"/>
              </w:rPr>
              <w:t>H</w:t>
            </w:r>
            <w:r w:rsidR="00EB2BD2">
              <w:rPr>
                <w:rFonts w:ascii="Times New Roman" w:hAnsi="Times New Roman" w:cs="Times New Roman"/>
                <w:sz w:val="20"/>
                <w:szCs w:val="20"/>
                <w:lang w:val="en-US"/>
              </w:rPr>
              <w:t>ours</w:t>
            </w:r>
          </w:p>
        </w:tc>
        <w:tc>
          <w:tcPr>
            <w:tcW w:w="1110" w:type="dxa"/>
            <w:tcBorders>
              <w:top w:val="nil"/>
              <w:left w:val="nil"/>
              <w:bottom w:val="nil"/>
              <w:right w:val="nil"/>
            </w:tcBorders>
          </w:tcPr>
          <w:p w14:paraId="6E748735"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39</w:t>
            </w:r>
          </w:p>
        </w:tc>
        <w:tc>
          <w:tcPr>
            <w:tcW w:w="1159" w:type="dxa"/>
            <w:tcBorders>
              <w:top w:val="nil"/>
              <w:left w:val="nil"/>
              <w:bottom w:val="nil"/>
              <w:right w:val="nil"/>
            </w:tcBorders>
          </w:tcPr>
          <w:p w14:paraId="0773E9E1"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68</w:t>
            </w:r>
          </w:p>
        </w:tc>
      </w:tr>
      <w:tr w:rsidR="00C718E6" w:rsidRPr="00C718E6" w14:paraId="393429E9" w14:textId="77777777" w:rsidTr="00C718E6">
        <w:trPr>
          <w:trHeight w:val="255"/>
        </w:trPr>
        <w:tc>
          <w:tcPr>
            <w:tcW w:w="567" w:type="dxa"/>
            <w:tcBorders>
              <w:top w:val="nil"/>
              <w:left w:val="nil"/>
              <w:bottom w:val="nil"/>
              <w:right w:val="nil"/>
            </w:tcBorders>
          </w:tcPr>
          <w:p w14:paraId="215F70BA"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6.</w:t>
            </w:r>
          </w:p>
        </w:tc>
        <w:tc>
          <w:tcPr>
            <w:tcW w:w="3686" w:type="dxa"/>
            <w:gridSpan w:val="3"/>
            <w:tcBorders>
              <w:top w:val="nil"/>
              <w:left w:val="nil"/>
              <w:bottom w:val="nil"/>
              <w:right w:val="nil"/>
            </w:tcBorders>
          </w:tcPr>
          <w:p w14:paraId="6574497D" w14:textId="1E48F5C8" w:rsidR="00C718E6" w:rsidRPr="00EB2BD2" w:rsidRDefault="00EB2BD2"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Use of </w:t>
            </w:r>
            <w:r w:rsidRPr="00EB2BD2">
              <w:rPr>
                <w:rFonts w:ascii="Times New Roman" w:hAnsi="Times New Roman" w:cs="Times New Roman"/>
                <w:b/>
                <w:sz w:val="20"/>
                <w:szCs w:val="20"/>
                <w:lang w:val="en-US"/>
              </w:rPr>
              <w:t>Personal Protective Equipment (PPE)</w:t>
            </w:r>
          </w:p>
        </w:tc>
      </w:tr>
      <w:tr w:rsidR="00C718E6" w:rsidRPr="00C718E6" w14:paraId="48DBE1B3" w14:textId="77777777" w:rsidTr="00C718E6">
        <w:trPr>
          <w:trHeight w:val="225"/>
        </w:trPr>
        <w:tc>
          <w:tcPr>
            <w:tcW w:w="567" w:type="dxa"/>
            <w:tcBorders>
              <w:top w:val="nil"/>
              <w:left w:val="nil"/>
              <w:bottom w:val="nil"/>
              <w:right w:val="nil"/>
            </w:tcBorders>
          </w:tcPr>
          <w:p w14:paraId="21389FE5"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145ADC47" w14:textId="25B00A84"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Use</w:t>
            </w:r>
          </w:p>
        </w:tc>
        <w:tc>
          <w:tcPr>
            <w:tcW w:w="1110" w:type="dxa"/>
            <w:tcBorders>
              <w:top w:val="nil"/>
              <w:left w:val="nil"/>
              <w:bottom w:val="nil"/>
              <w:right w:val="nil"/>
            </w:tcBorders>
          </w:tcPr>
          <w:p w14:paraId="7CC1393A"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16</w:t>
            </w:r>
          </w:p>
        </w:tc>
        <w:tc>
          <w:tcPr>
            <w:tcW w:w="1159" w:type="dxa"/>
            <w:tcBorders>
              <w:top w:val="nil"/>
              <w:left w:val="nil"/>
              <w:bottom w:val="nil"/>
              <w:right w:val="nil"/>
            </w:tcBorders>
          </w:tcPr>
          <w:p w14:paraId="1BBD5112"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28</w:t>
            </w:r>
          </w:p>
        </w:tc>
      </w:tr>
      <w:tr w:rsidR="00C718E6" w:rsidRPr="00C718E6" w14:paraId="1ED8795F" w14:textId="77777777" w:rsidTr="00C718E6">
        <w:trPr>
          <w:trHeight w:val="225"/>
        </w:trPr>
        <w:tc>
          <w:tcPr>
            <w:tcW w:w="567" w:type="dxa"/>
            <w:tcBorders>
              <w:top w:val="nil"/>
              <w:left w:val="nil"/>
              <w:bottom w:val="nil"/>
              <w:right w:val="nil"/>
            </w:tcBorders>
          </w:tcPr>
          <w:p w14:paraId="366E78C7"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471C4196" w14:textId="13FD807C" w:rsidR="00C718E6" w:rsidRPr="00EB2BD2"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Do </w:t>
            </w:r>
            <w:r w:rsidR="00EB2BD2">
              <w:rPr>
                <w:rFonts w:ascii="Times New Roman" w:hAnsi="Times New Roman" w:cs="Times New Roman"/>
                <w:sz w:val="20"/>
                <w:szCs w:val="20"/>
                <w:lang w:val="en-US"/>
              </w:rPr>
              <w:t>Not Use</w:t>
            </w:r>
          </w:p>
        </w:tc>
        <w:tc>
          <w:tcPr>
            <w:tcW w:w="1110" w:type="dxa"/>
            <w:tcBorders>
              <w:top w:val="nil"/>
              <w:left w:val="nil"/>
              <w:bottom w:val="nil"/>
              <w:right w:val="nil"/>
            </w:tcBorders>
          </w:tcPr>
          <w:p w14:paraId="220CE26C"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41</w:t>
            </w:r>
          </w:p>
        </w:tc>
        <w:tc>
          <w:tcPr>
            <w:tcW w:w="1159" w:type="dxa"/>
            <w:tcBorders>
              <w:top w:val="nil"/>
              <w:left w:val="nil"/>
              <w:bottom w:val="nil"/>
              <w:right w:val="nil"/>
            </w:tcBorders>
          </w:tcPr>
          <w:p w14:paraId="63571549"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72</w:t>
            </w:r>
          </w:p>
        </w:tc>
      </w:tr>
      <w:tr w:rsidR="00C718E6" w:rsidRPr="00C718E6" w14:paraId="39D9CA51" w14:textId="77777777" w:rsidTr="00C718E6">
        <w:trPr>
          <w:trHeight w:val="174"/>
        </w:trPr>
        <w:tc>
          <w:tcPr>
            <w:tcW w:w="567" w:type="dxa"/>
            <w:tcBorders>
              <w:top w:val="nil"/>
              <w:left w:val="nil"/>
              <w:bottom w:val="nil"/>
              <w:right w:val="nil"/>
            </w:tcBorders>
          </w:tcPr>
          <w:p w14:paraId="71B501E8"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7.</w:t>
            </w:r>
          </w:p>
        </w:tc>
        <w:tc>
          <w:tcPr>
            <w:tcW w:w="3686" w:type="dxa"/>
            <w:gridSpan w:val="3"/>
            <w:tcBorders>
              <w:top w:val="nil"/>
              <w:left w:val="nil"/>
              <w:bottom w:val="nil"/>
              <w:right w:val="nil"/>
            </w:tcBorders>
          </w:tcPr>
          <w:p w14:paraId="48171DA9" w14:textId="15FCA5DD" w:rsidR="00C718E6" w:rsidRPr="00EB2BD2" w:rsidRDefault="00EB2BD2"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Hand Work Posture</w:t>
            </w:r>
          </w:p>
        </w:tc>
      </w:tr>
      <w:tr w:rsidR="00C718E6" w:rsidRPr="00C718E6" w14:paraId="1FDA2F5F" w14:textId="77777777" w:rsidTr="00C718E6">
        <w:trPr>
          <w:trHeight w:val="210"/>
        </w:trPr>
        <w:tc>
          <w:tcPr>
            <w:tcW w:w="567" w:type="dxa"/>
            <w:tcBorders>
              <w:top w:val="nil"/>
              <w:left w:val="nil"/>
              <w:bottom w:val="nil"/>
              <w:right w:val="nil"/>
            </w:tcBorders>
          </w:tcPr>
          <w:p w14:paraId="73334ACE"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11C9C8AF" w14:textId="067E8C4A"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Small Risk</w:t>
            </w:r>
          </w:p>
        </w:tc>
        <w:tc>
          <w:tcPr>
            <w:tcW w:w="1110" w:type="dxa"/>
            <w:tcBorders>
              <w:top w:val="nil"/>
              <w:left w:val="nil"/>
              <w:bottom w:val="nil"/>
              <w:right w:val="nil"/>
            </w:tcBorders>
          </w:tcPr>
          <w:p w14:paraId="0524A131"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11</w:t>
            </w:r>
          </w:p>
        </w:tc>
        <w:tc>
          <w:tcPr>
            <w:tcW w:w="1159" w:type="dxa"/>
            <w:tcBorders>
              <w:top w:val="nil"/>
              <w:left w:val="nil"/>
              <w:bottom w:val="nil"/>
              <w:right w:val="nil"/>
            </w:tcBorders>
          </w:tcPr>
          <w:p w14:paraId="69489071"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19</w:t>
            </w:r>
          </w:p>
        </w:tc>
      </w:tr>
      <w:tr w:rsidR="00C718E6" w:rsidRPr="00C718E6" w14:paraId="2B5AD804" w14:textId="77777777" w:rsidTr="00C718E6">
        <w:trPr>
          <w:trHeight w:val="159"/>
        </w:trPr>
        <w:tc>
          <w:tcPr>
            <w:tcW w:w="567" w:type="dxa"/>
            <w:tcBorders>
              <w:top w:val="nil"/>
              <w:left w:val="nil"/>
              <w:bottom w:val="nil"/>
              <w:right w:val="nil"/>
            </w:tcBorders>
          </w:tcPr>
          <w:p w14:paraId="10580DB5"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1D128317" w14:textId="07394950"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Moderate Risk</w:t>
            </w:r>
          </w:p>
        </w:tc>
        <w:tc>
          <w:tcPr>
            <w:tcW w:w="1110" w:type="dxa"/>
            <w:tcBorders>
              <w:top w:val="nil"/>
              <w:left w:val="nil"/>
              <w:bottom w:val="nil"/>
              <w:right w:val="nil"/>
            </w:tcBorders>
          </w:tcPr>
          <w:p w14:paraId="6A3BD4E2"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35</w:t>
            </w:r>
          </w:p>
        </w:tc>
        <w:tc>
          <w:tcPr>
            <w:tcW w:w="1159" w:type="dxa"/>
            <w:tcBorders>
              <w:top w:val="nil"/>
              <w:left w:val="nil"/>
              <w:bottom w:val="nil"/>
              <w:right w:val="nil"/>
            </w:tcBorders>
          </w:tcPr>
          <w:p w14:paraId="1462BF8A"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62</w:t>
            </w:r>
          </w:p>
        </w:tc>
      </w:tr>
      <w:tr w:rsidR="00C718E6" w:rsidRPr="00C718E6" w14:paraId="26443A32" w14:textId="77777777" w:rsidTr="00C718E6">
        <w:trPr>
          <w:trHeight w:val="210"/>
        </w:trPr>
        <w:tc>
          <w:tcPr>
            <w:tcW w:w="567" w:type="dxa"/>
            <w:tcBorders>
              <w:top w:val="nil"/>
              <w:left w:val="nil"/>
              <w:bottom w:val="nil"/>
              <w:right w:val="nil"/>
            </w:tcBorders>
          </w:tcPr>
          <w:p w14:paraId="571DE4D9"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30E1390B" w14:textId="045AD8FD" w:rsidR="00C718E6" w:rsidRPr="00EB2BD2" w:rsidRDefault="00EB2BD2"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High Risk</w:t>
            </w:r>
          </w:p>
        </w:tc>
        <w:tc>
          <w:tcPr>
            <w:tcW w:w="1110" w:type="dxa"/>
            <w:tcBorders>
              <w:top w:val="nil"/>
              <w:left w:val="nil"/>
              <w:bottom w:val="nil"/>
              <w:right w:val="nil"/>
            </w:tcBorders>
          </w:tcPr>
          <w:p w14:paraId="4B56172A"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11</w:t>
            </w:r>
          </w:p>
        </w:tc>
        <w:tc>
          <w:tcPr>
            <w:tcW w:w="1159" w:type="dxa"/>
            <w:tcBorders>
              <w:top w:val="nil"/>
              <w:left w:val="nil"/>
              <w:bottom w:val="nil"/>
              <w:right w:val="nil"/>
            </w:tcBorders>
          </w:tcPr>
          <w:p w14:paraId="40C37AA1"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19</w:t>
            </w:r>
          </w:p>
        </w:tc>
      </w:tr>
      <w:tr w:rsidR="00C718E6" w:rsidRPr="00C718E6" w14:paraId="2C3C882C" w14:textId="77777777" w:rsidTr="00C718E6">
        <w:trPr>
          <w:trHeight w:val="159"/>
        </w:trPr>
        <w:tc>
          <w:tcPr>
            <w:tcW w:w="567" w:type="dxa"/>
            <w:tcBorders>
              <w:top w:val="nil"/>
              <w:left w:val="nil"/>
              <w:bottom w:val="nil"/>
              <w:right w:val="nil"/>
            </w:tcBorders>
          </w:tcPr>
          <w:p w14:paraId="2279637D"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8.</w:t>
            </w:r>
          </w:p>
        </w:tc>
        <w:tc>
          <w:tcPr>
            <w:tcW w:w="3686" w:type="dxa"/>
            <w:gridSpan w:val="3"/>
            <w:tcBorders>
              <w:top w:val="nil"/>
              <w:left w:val="nil"/>
              <w:bottom w:val="nil"/>
              <w:right w:val="nil"/>
            </w:tcBorders>
          </w:tcPr>
          <w:p w14:paraId="25EA654A" w14:textId="74818048" w:rsidR="00C718E6" w:rsidRPr="00EB2BD2" w:rsidRDefault="00EB2BD2"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I</w:t>
            </w:r>
            <w:r w:rsidRPr="00EB2BD2">
              <w:rPr>
                <w:rFonts w:ascii="Times New Roman" w:hAnsi="Times New Roman" w:cs="Times New Roman"/>
                <w:b/>
                <w:sz w:val="20"/>
                <w:szCs w:val="20"/>
                <w:lang w:val="en-US"/>
              </w:rPr>
              <w:t xml:space="preserve">ntensity of </w:t>
            </w:r>
            <w:r>
              <w:rPr>
                <w:rFonts w:ascii="Times New Roman" w:hAnsi="Times New Roman" w:cs="Times New Roman"/>
                <w:b/>
                <w:sz w:val="20"/>
                <w:szCs w:val="20"/>
                <w:lang w:val="en-US"/>
              </w:rPr>
              <w:t>M</w:t>
            </w:r>
            <w:r w:rsidRPr="00EB2BD2">
              <w:rPr>
                <w:rFonts w:ascii="Times New Roman" w:hAnsi="Times New Roman" w:cs="Times New Roman"/>
                <w:b/>
                <w:sz w:val="20"/>
                <w:szCs w:val="20"/>
                <w:lang w:val="en-US"/>
              </w:rPr>
              <w:t xml:space="preserve">achine </w:t>
            </w:r>
            <w:r>
              <w:rPr>
                <w:rFonts w:ascii="Times New Roman" w:hAnsi="Times New Roman" w:cs="Times New Roman"/>
                <w:b/>
                <w:sz w:val="20"/>
                <w:szCs w:val="20"/>
                <w:lang w:val="en-US"/>
              </w:rPr>
              <w:t>V</w:t>
            </w:r>
            <w:r w:rsidRPr="00EB2BD2">
              <w:rPr>
                <w:rFonts w:ascii="Times New Roman" w:hAnsi="Times New Roman" w:cs="Times New Roman"/>
                <w:b/>
                <w:sz w:val="20"/>
                <w:szCs w:val="20"/>
                <w:lang w:val="en-US"/>
              </w:rPr>
              <w:t xml:space="preserve">ibration </w:t>
            </w:r>
            <w:r>
              <w:rPr>
                <w:rFonts w:ascii="Times New Roman" w:hAnsi="Times New Roman" w:cs="Times New Roman"/>
                <w:b/>
                <w:sz w:val="20"/>
                <w:szCs w:val="20"/>
                <w:lang w:val="en-US"/>
              </w:rPr>
              <w:t>E</w:t>
            </w:r>
            <w:r w:rsidRPr="00EB2BD2">
              <w:rPr>
                <w:rFonts w:ascii="Times New Roman" w:hAnsi="Times New Roman" w:cs="Times New Roman"/>
                <w:b/>
                <w:sz w:val="20"/>
                <w:szCs w:val="20"/>
                <w:lang w:val="en-US"/>
              </w:rPr>
              <w:t>xposure</w:t>
            </w:r>
          </w:p>
        </w:tc>
      </w:tr>
      <w:tr w:rsidR="00C718E6" w:rsidRPr="00C718E6" w14:paraId="4CC86A2D" w14:textId="77777777" w:rsidTr="00C718E6">
        <w:trPr>
          <w:trHeight w:val="240"/>
        </w:trPr>
        <w:tc>
          <w:tcPr>
            <w:tcW w:w="567" w:type="dxa"/>
            <w:tcBorders>
              <w:top w:val="nil"/>
              <w:left w:val="nil"/>
              <w:bottom w:val="nil"/>
              <w:right w:val="nil"/>
            </w:tcBorders>
          </w:tcPr>
          <w:p w14:paraId="2940D3FB" w14:textId="77777777"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1417" w:type="dxa"/>
            <w:tcBorders>
              <w:top w:val="nil"/>
              <w:left w:val="nil"/>
              <w:bottom w:val="nil"/>
              <w:right w:val="nil"/>
            </w:tcBorders>
          </w:tcPr>
          <w:p w14:paraId="37110F6A" w14:textId="04C427E6" w:rsidR="00C718E6" w:rsidRPr="00EB2BD2" w:rsidRDefault="00C718E6" w:rsidP="00256642">
            <w:pPr>
              <w:widowControl w:val="0"/>
              <w:tabs>
                <w:tab w:val="left" w:pos="709"/>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w:t>
            </w:r>
            <w:r w:rsidR="008E5DFB">
              <w:rPr>
                <w:rFonts w:ascii="Times New Roman" w:hAnsi="Times New Roman" w:cs="Times New Roman"/>
                <w:sz w:val="20"/>
                <w:szCs w:val="20"/>
                <w:lang w:val="en-US"/>
              </w:rPr>
              <w:t xml:space="preserve"> </w:t>
            </w:r>
            <w:r w:rsidRPr="00EB2BD2">
              <w:rPr>
                <w:rFonts w:ascii="Times New Roman" w:hAnsi="Times New Roman" w:cs="Times New Roman"/>
                <w:sz w:val="20"/>
                <w:szCs w:val="20"/>
                <w:lang w:val="en-US"/>
              </w:rPr>
              <w:t>NA</w:t>
            </w:r>
            <w:r w:rsidR="00EB2BD2">
              <w:rPr>
                <w:rFonts w:ascii="Times New Roman" w:hAnsi="Times New Roman" w:cs="Times New Roman"/>
                <w:sz w:val="20"/>
                <w:szCs w:val="20"/>
                <w:lang w:val="en-US"/>
              </w:rPr>
              <w:t>V</w:t>
            </w:r>
            <w:r w:rsidR="008E5DFB">
              <w:rPr>
                <w:rFonts w:ascii="Times New Roman" w:hAnsi="Times New Roman" w:cs="Times New Roman"/>
                <w:sz w:val="20"/>
                <w:szCs w:val="20"/>
                <w:lang w:val="en-US"/>
              </w:rPr>
              <w:t xml:space="preserve"> </w:t>
            </w:r>
            <w:r w:rsidR="008E5DFB" w:rsidRPr="005F15EA">
              <w:rPr>
                <w:rFonts w:ascii="Times New Roman" w:hAnsi="Times New Roman" w:cs="Times New Roman"/>
                <w:sz w:val="20"/>
                <w:szCs w:val="20"/>
                <w:lang w:val="en-US"/>
              </w:rPr>
              <w:t>(5m/s²)</w:t>
            </w:r>
          </w:p>
        </w:tc>
        <w:tc>
          <w:tcPr>
            <w:tcW w:w="1110" w:type="dxa"/>
            <w:tcBorders>
              <w:top w:val="nil"/>
              <w:left w:val="nil"/>
              <w:bottom w:val="nil"/>
              <w:right w:val="nil"/>
            </w:tcBorders>
          </w:tcPr>
          <w:p w14:paraId="24891712"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20</w:t>
            </w:r>
          </w:p>
        </w:tc>
        <w:tc>
          <w:tcPr>
            <w:tcW w:w="1159" w:type="dxa"/>
            <w:tcBorders>
              <w:top w:val="nil"/>
              <w:left w:val="nil"/>
              <w:bottom w:val="nil"/>
              <w:right w:val="nil"/>
            </w:tcBorders>
          </w:tcPr>
          <w:p w14:paraId="3A46E4E8"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35</w:t>
            </w:r>
          </w:p>
        </w:tc>
      </w:tr>
      <w:tr w:rsidR="00C718E6" w:rsidRPr="00C718E6" w14:paraId="1C76ABA0" w14:textId="77777777" w:rsidTr="00C718E6">
        <w:trPr>
          <w:trHeight w:val="189"/>
        </w:trPr>
        <w:tc>
          <w:tcPr>
            <w:tcW w:w="567" w:type="dxa"/>
            <w:tcBorders>
              <w:top w:val="nil"/>
              <w:left w:val="nil"/>
              <w:right w:val="nil"/>
            </w:tcBorders>
          </w:tcPr>
          <w:p w14:paraId="3F9E2EA4" w14:textId="77777777" w:rsidR="00C718E6" w:rsidRPr="00EB2BD2" w:rsidRDefault="00C718E6" w:rsidP="008E5DFB">
            <w:pPr>
              <w:widowControl w:val="0"/>
              <w:tabs>
                <w:tab w:val="left" w:pos="360"/>
              </w:tabs>
              <w:autoSpaceDE w:val="0"/>
              <w:autoSpaceDN w:val="0"/>
              <w:ind w:right="-1"/>
              <w:jc w:val="both"/>
              <w:rPr>
                <w:rFonts w:ascii="Times New Roman" w:hAnsi="Times New Roman" w:cs="Times New Roman"/>
                <w:sz w:val="20"/>
                <w:szCs w:val="20"/>
                <w:lang w:val="en-US"/>
              </w:rPr>
            </w:pPr>
          </w:p>
        </w:tc>
        <w:tc>
          <w:tcPr>
            <w:tcW w:w="1417" w:type="dxa"/>
            <w:tcBorders>
              <w:top w:val="nil"/>
              <w:left w:val="nil"/>
              <w:right w:val="nil"/>
            </w:tcBorders>
          </w:tcPr>
          <w:p w14:paraId="327031CE" w14:textId="261AC327" w:rsidR="00C718E6" w:rsidRPr="00EB2BD2" w:rsidRDefault="00C718E6" w:rsidP="008E5DFB">
            <w:pPr>
              <w:widowControl w:val="0"/>
              <w:tabs>
                <w:tab w:val="left" w:pos="360"/>
              </w:tabs>
              <w:autoSpaceDE w:val="0"/>
              <w:autoSpaceDN w:val="0"/>
              <w:ind w:right="-1"/>
              <w:jc w:val="both"/>
              <w:rPr>
                <w:rFonts w:ascii="Times New Roman" w:hAnsi="Times New Roman" w:cs="Times New Roman"/>
                <w:sz w:val="20"/>
                <w:szCs w:val="20"/>
                <w:lang w:val="en-US"/>
              </w:rPr>
            </w:pPr>
            <w:r w:rsidRPr="00EB2BD2">
              <w:rPr>
                <w:rFonts w:ascii="Times New Roman" w:hAnsi="Times New Roman" w:cs="Times New Roman"/>
                <w:sz w:val="20"/>
                <w:szCs w:val="20"/>
                <w:lang w:val="en-US"/>
              </w:rPr>
              <w:t>&gt;NA</w:t>
            </w:r>
            <w:r w:rsidR="00EB2BD2">
              <w:rPr>
                <w:rFonts w:ascii="Times New Roman" w:hAnsi="Times New Roman" w:cs="Times New Roman"/>
                <w:sz w:val="20"/>
                <w:szCs w:val="20"/>
                <w:lang w:val="en-US"/>
              </w:rPr>
              <w:t>V</w:t>
            </w:r>
            <w:r w:rsidR="008E5DFB">
              <w:rPr>
                <w:rFonts w:ascii="Times New Roman" w:hAnsi="Times New Roman" w:cs="Times New Roman"/>
                <w:sz w:val="20"/>
                <w:szCs w:val="20"/>
                <w:lang w:val="en-US"/>
              </w:rPr>
              <w:t xml:space="preserve"> </w:t>
            </w:r>
            <w:r w:rsidR="008E5DFB" w:rsidRPr="005F15EA">
              <w:rPr>
                <w:rFonts w:ascii="Times New Roman" w:hAnsi="Times New Roman" w:cs="Times New Roman"/>
                <w:sz w:val="20"/>
                <w:szCs w:val="20"/>
                <w:lang w:val="en-US"/>
              </w:rPr>
              <w:t>(5m/s²)</w:t>
            </w:r>
          </w:p>
        </w:tc>
        <w:tc>
          <w:tcPr>
            <w:tcW w:w="1110" w:type="dxa"/>
            <w:tcBorders>
              <w:top w:val="nil"/>
              <w:left w:val="nil"/>
              <w:right w:val="nil"/>
            </w:tcBorders>
          </w:tcPr>
          <w:p w14:paraId="153378B7"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37</w:t>
            </w:r>
          </w:p>
        </w:tc>
        <w:tc>
          <w:tcPr>
            <w:tcW w:w="1159" w:type="dxa"/>
            <w:tcBorders>
              <w:top w:val="nil"/>
              <w:left w:val="nil"/>
              <w:right w:val="nil"/>
            </w:tcBorders>
          </w:tcPr>
          <w:p w14:paraId="72AAC5E4" w14:textId="77777777" w:rsidR="00C718E6" w:rsidRPr="00EB2BD2" w:rsidRDefault="00C718E6" w:rsidP="00256642">
            <w:pPr>
              <w:widowControl w:val="0"/>
              <w:tabs>
                <w:tab w:val="left" w:pos="709"/>
              </w:tabs>
              <w:autoSpaceDE w:val="0"/>
              <w:autoSpaceDN w:val="0"/>
              <w:ind w:right="-1"/>
              <w:jc w:val="center"/>
              <w:rPr>
                <w:rFonts w:ascii="Times New Roman" w:hAnsi="Times New Roman" w:cs="Times New Roman"/>
                <w:sz w:val="20"/>
                <w:szCs w:val="20"/>
                <w:lang w:val="en-US"/>
              </w:rPr>
            </w:pPr>
            <w:r w:rsidRPr="00EB2BD2">
              <w:rPr>
                <w:rFonts w:ascii="Times New Roman" w:hAnsi="Times New Roman" w:cs="Times New Roman"/>
                <w:sz w:val="20"/>
                <w:szCs w:val="20"/>
                <w:lang w:val="en-US"/>
              </w:rPr>
              <w:t>65</w:t>
            </w:r>
          </w:p>
        </w:tc>
      </w:tr>
    </w:tbl>
    <w:p w14:paraId="5BD3E5C6" w14:textId="35271AE8" w:rsidR="00515EF6" w:rsidRDefault="00C718E6" w:rsidP="00515EF6">
      <w:pPr>
        <w:tabs>
          <w:tab w:val="left" w:pos="567"/>
          <w:tab w:val="left" w:pos="851"/>
          <w:tab w:val="left" w:pos="2825"/>
        </w:tabs>
        <w:spacing w:after="0" w:line="360" w:lineRule="auto"/>
        <w:jc w:val="both"/>
        <w:rPr>
          <w:rFonts w:ascii="Times New Roman" w:hAnsi="Times New Roman"/>
          <w:sz w:val="19"/>
          <w:szCs w:val="19"/>
          <w:lang w:val="en-US"/>
        </w:rPr>
      </w:pPr>
      <w:r w:rsidRPr="00515EF6">
        <w:rPr>
          <w:rFonts w:ascii="Times New Roman" w:hAnsi="Times New Roman"/>
          <w:sz w:val="19"/>
          <w:szCs w:val="19"/>
          <w:lang w:val="id-ID"/>
        </w:rPr>
        <w:t>S</w:t>
      </w:r>
      <w:proofErr w:type="spellStart"/>
      <w:r w:rsidR="00EB2BD2" w:rsidRPr="00515EF6">
        <w:rPr>
          <w:rFonts w:ascii="Times New Roman" w:hAnsi="Times New Roman"/>
          <w:sz w:val="19"/>
          <w:szCs w:val="19"/>
          <w:lang w:val="en-US"/>
        </w:rPr>
        <w:t>ource</w:t>
      </w:r>
      <w:proofErr w:type="spellEnd"/>
      <w:r w:rsidRPr="00515EF6">
        <w:rPr>
          <w:rFonts w:ascii="Times New Roman" w:hAnsi="Times New Roman"/>
          <w:sz w:val="19"/>
          <w:szCs w:val="19"/>
          <w:lang w:val="id-ID"/>
        </w:rPr>
        <w:t xml:space="preserve">: </w:t>
      </w:r>
      <w:r w:rsidR="00EB2BD2" w:rsidRPr="00515EF6">
        <w:rPr>
          <w:rFonts w:ascii="Times New Roman" w:hAnsi="Times New Roman"/>
          <w:sz w:val="19"/>
          <w:szCs w:val="19"/>
          <w:lang w:val="en-US"/>
        </w:rPr>
        <w:t xml:space="preserve">Primary </w:t>
      </w:r>
      <w:r w:rsidRPr="00515EF6">
        <w:rPr>
          <w:rFonts w:ascii="Times New Roman" w:hAnsi="Times New Roman"/>
          <w:sz w:val="19"/>
          <w:szCs w:val="19"/>
          <w:lang w:val="id-ID"/>
        </w:rPr>
        <w:t>Data, 20</w:t>
      </w:r>
      <w:r w:rsidRPr="00515EF6">
        <w:rPr>
          <w:rFonts w:ascii="Times New Roman" w:hAnsi="Times New Roman"/>
          <w:sz w:val="19"/>
          <w:szCs w:val="19"/>
          <w:lang w:val="en-US"/>
        </w:rPr>
        <w:t>20</w:t>
      </w:r>
    </w:p>
    <w:p w14:paraId="38401452" w14:textId="77777777" w:rsidR="00515EF6" w:rsidRPr="00515EF6" w:rsidRDefault="00515EF6" w:rsidP="00515EF6">
      <w:pPr>
        <w:tabs>
          <w:tab w:val="left" w:pos="567"/>
          <w:tab w:val="left" w:pos="851"/>
          <w:tab w:val="left" w:pos="2825"/>
        </w:tabs>
        <w:spacing w:after="0" w:line="240" w:lineRule="auto"/>
        <w:jc w:val="both"/>
        <w:rPr>
          <w:rFonts w:ascii="Times New Roman" w:hAnsi="Times New Roman"/>
          <w:sz w:val="19"/>
          <w:szCs w:val="19"/>
          <w:lang w:val="en-US"/>
        </w:rPr>
      </w:pPr>
    </w:p>
    <w:p w14:paraId="0D37F629" w14:textId="77777777" w:rsidR="00515EF6" w:rsidRDefault="00515EF6" w:rsidP="00515EF6">
      <w:pPr>
        <w:spacing w:after="0" w:line="240" w:lineRule="auto"/>
        <w:ind w:firstLine="567"/>
        <w:jc w:val="both"/>
        <w:rPr>
          <w:rFonts w:ascii="Times New Roman" w:hAnsi="Times New Roman"/>
          <w:sz w:val="19"/>
          <w:szCs w:val="19"/>
        </w:rPr>
      </w:pPr>
      <w:r w:rsidRPr="00515EF6">
        <w:rPr>
          <w:rFonts w:ascii="Times New Roman" w:hAnsi="Times New Roman"/>
          <w:sz w:val="19"/>
          <w:szCs w:val="19"/>
        </w:rPr>
        <w:t xml:space="preserve">Based on table 3 above, there are more workers in the furniture home industry in Duren </w:t>
      </w:r>
      <w:proofErr w:type="spellStart"/>
      <w:r w:rsidRPr="00515EF6">
        <w:rPr>
          <w:rFonts w:ascii="Times New Roman" w:hAnsi="Times New Roman"/>
          <w:sz w:val="19"/>
          <w:szCs w:val="19"/>
        </w:rPr>
        <w:t>Sawit</w:t>
      </w:r>
      <w:proofErr w:type="spellEnd"/>
      <w:r w:rsidRPr="00515EF6">
        <w:rPr>
          <w:rFonts w:ascii="Times New Roman" w:hAnsi="Times New Roman"/>
          <w:sz w:val="19"/>
          <w:szCs w:val="19"/>
        </w:rPr>
        <w:t xml:space="preserve"> District who are ≥ 38 years old as many as 34 respondents (60%). It is known that the smoking habits of workers are mostly included in the category of moderate smokers who smoke 10-20 cigarettes per day as many as 26 respondents (46%). It is known that most workers have never been diagnosed with hypertension in health services as many as 39 respondents (68%) and as many as 42 respondents (74%) have never been diagnosed with an injury or fracture in their hand.</w:t>
      </w:r>
    </w:p>
    <w:p w14:paraId="26EEDCA6" w14:textId="4E06A595" w:rsidR="005F15EA" w:rsidRPr="00515EF6" w:rsidRDefault="00515EF6" w:rsidP="00515EF6">
      <w:pPr>
        <w:spacing w:after="0" w:line="240" w:lineRule="auto"/>
        <w:ind w:firstLine="567"/>
        <w:jc w:val="both"/>
        <w:rPr>
          <w:rFonts w:ascii="Times New Roman" w:hAnsi="Times New Roman"/>
          <w:sz w:val="19"/>
          <w:szCs w:val="19"/>
        </w:rPr>
        <w:sectPr w:rsidR="005F15EA" w:rsidRPr="00515EF6" w:rsidSect="00575F08">
          <w:type w:val="continuous"/>
          <w:pgSz w:w="11906" w:h="16838"/>
          <w:pgMar w:top="1418" w:right="1418" w:bottom="1418" w:left="1418" w:header="720" w:footer="720" w:gutter="0"/>
          <w:cols w:num="2" w:space="720"/>
          <w:docGrid w:linePitch="360"/>
        </w:sectPr>
      </w:pPr>
      <w:r w:rsidRPr="00515EF6">
        <w:rPr>
          <w:rFonts w:ascii="Times New Roman" w:hAnsi="Times New Roman"/>
          <w:sz w:val="19"/>
          <w:szCs w:val="19"/>
        </w:rPr>
        <w:t xml:space="preserve">From the work factor, it is known that there are more workers who have a working period of ≥ 3 years as many as 33 respondents (58%). Based on the </w:t>
      </w:r>
      <w:r w:rsidR="00CF704E">
        <w:rPr>
          <w:rFonts w:ascii="Times New Roman" w:hAnsi="Times New Roman"/>
          <w:sz w:val="19"/>
          <w:szCs w:val="19"/>
        </w:rPr>
        <w:t>working duration</w:t>
      </w:r>
      <w:r w:rsidRPr="00515EF6">
        <w:rPr>
          <w:rFonts w:ascii="Times New Roman" w:hAnsi="Times New Roman"/>
          <w:sz w:val="19"/>
          <w:szCs w:val="19"/>
        </w:rPr>
        <w:t>, there were more workers who worked for</w:t>
      </w:r>
      <w:r w:rsidR="00CF704E">
        <w:rPr>
          <w:rFonts w:ascii="Times New Roman" w:hAnsi="Times New Roman"/>
          <w:sz w:val="19"/>
          <w:szCs w:val="19"/>
        </w:rPr>
        <w:t xml:space="preserve"> </w:t>
      </w:r>
      <w:r w:rsidRPr="00515EF6">
        <w:rPr>
          <w:rFonts w:ascii="Times New Roman" w:hAnsi="Times New Roman"/>
          <w:sz w:val="19"/>
          <w:szCs w:val="19"/>
        </w:rPr>
        <w:t>&gt; 8 hours per day as many as 39 respondents (68%). It is known that the majority of workers do not wear PPE gloves as many as 41 respondents (72%). It is known that there are more than 35 respondents (62%) in the category of medium risk hand work posture. From the work environment factor, it is known that most workers have an intensity of exposure to machine vibrations that exceeds the TLV (5m / s²) as many as 37 respondents (65%).</w:t>
      </w:r>
    </w:p>
    <w:p w14:paraId="7C21EEEC" w14:textId="2B268385" w:rsidR="004E42EE" w:rsidRPr="00515EF6" w:rsidRDefault="004E42EE" w:rsidP="00515EF6">
      <w:pPr>
        <w:spacing w:after="0" w:line="240" w:lineRule="auto"/>
        <w:jc w:val="both"/>
        <w:rPr>
          <w:rFonts w:ascii="Times New Roman" w:hAnsi="Times New Roman"/>
          <w:sz w:val="19"/>
          <w:szCs w:val="19"/>
        </w:rPr>
      </w:pPr>
    </w:p>
    <w:p w14:paraId="21C8DBB1" w14:textId="77777777" w:rsidR="00515EF6" w:rsidRDefault="00515EF6" w:rsidP="00CF704E">
      <w:pPr>
        <w:spacing w:after="0" w:line="240" w:lineRule="auto"/>
        <w:rPr>
          <w:rFonts w:ascii="Times New Roman" w:hAnsi="Times New Roman"/>
          <w:sz w:val="24"/>
        </w:rPr>
      </w:pPr>
    </w:p>
    <w:p w14:paraId="2DF370DA" w14:textId="1E4AB4DF" w:rsidR="00955BFD" w:rsidRPr="00515EF6" w:rsidRDefault="005F15EA" w:rsidP="00256642">
      <w:pPr>
        <w:spacing w:after="0" w:line="360" w:lineRule="auto"/>
        <w:jc w:val="center"/>
        <w:rPr>
          <w:rFonts w:ascii="Times New Roman" w:hAnsi="Times New Roman"/>
          <w:sz w:val="20"/>
          <w:szCs w:val="20"/>
        </w:rPr>
      </w:pPr>
      <w:r w:rsidRPr="008F7458">
        <w:rPr>
          <w:rFonts w:ascii="Times New Roman" w:hAnsi="Times New Roman"/>
          <w:b/>
          <w:sz w:val="20"/>
          <w:szCs w:val="20"/>
        </w:rPr>
        <w:t>Tab</w:t>
      </w:r>
      <w:r w:rsidR="00515EF6" w:rsidRPr="008F7458">
        <w:rPr>
          <w:rFonts w:ascii="Times New Roman" w:hAnsi="Times New Roman"/>
          <w:b/>
          <w:sz w:val="20"/>
          <w:szCs w:val="20"/>
        </w:rPr>
        <w:t>le</w:t>
      </w:r>
      <w:r w:rsidRPr="008F7458">
        <w:rPr>
          <w:rFonts w:ascii="Times New Roman" w:hAnsi="Times New Roman"/>
          <w:b/>
          <w:sz w:val="20"/>
          <w:szCs w:val="20"/>
        </w:rPr>
        <w:t xml:space="preserve"> 4</w:t>
      </w:r>
      <w:r w:rsidRPr="00515EF6">
        <w:rPr>
          <w:rFonts w:ascii="Times New Roman" w:hAnsi="Times New Roman"/>
          <w:sz w:val="20"/>
          <w:szCs w:val="20"/>
        </w:rPr>
        <w:t xml:space="preserve"> </w:t>
      </w:r>
      <w:r w:rsidR="00515EF6" w:rsidRPr="00515EF6">
        <w:rPr>
          <w:rFonts w:ascii="Times New Roman" w:hAnsi="Times New Roman"/>
          <w:sz w:val="20"/>
          <w:szCs w:val="20"/>
          <w:lang w:val="en-US"/>
        </w:rPr>
        <w:t>Distribution Frequency of Analysis Bivariate</w:t>
      </w:r>
    </w:p>
    <w:p w14:paraId="5DDA3CC6" w14:textId="77777777" w:rsidR="005812AE" w:rsidRDefault="005812AE" w:rsidP="005812AE">
      <w:pPr>
        <w:spacing w:after="0" w:line="240" w:lineRule="auto"/>
        <w:jc w:val="center"/>
        <w:rPr>
          <w:rFonts w:ascii="Times New Roman" w:hAnsi="Times New Roman"/>
          <w:sz w:val="24"/>
        </w:rPr>
      </w:pPr>
    </w:p>
    <w:tbl>
      <w:tblPr>
        <w:tblStyle w:val="TableGrid"/>
        <w:tblW w:w="9221" w:type="dxa"/>
        <w:tblLayout w:type="fixed"/>
        <w:tblLook w:val="04A0" w:firstRow="1" w:lastRow="0" w:firstColumn="1" w:lastColumn="0" w:noHBand="0" w:noVBand="1"/>
      </w:tblPr>
      <w:tblGrid>
        <w:gridCol w:w="570"/>
        <w:gridCol w:w="2265"/>
        <w:gridCol w:w="425"/>
        <w:gridCol w:w="709"/>
        <w:gridCol w:w="567"/>
        <w:gridCol w:w="567"/>
        <w:gridCol w:w="567"/>
        <w:gridCol w:w="567"/>
        <w:gridCol w:w="854"/>
        <w:gridCol w:w="706"/>
        <w:gridCol w:w="1424"/>
      </w:tblGrid>
      <w:tr w:rsidR="005F15EA" w:rsidRPr="005F15EA" w14:paraId="4CE86882" w14:textId="77777777" w:rsidTr="008F7458">
        <w:tc>
          <w:tcPr>
            <w:tcW w:w="9221" w:type="dxa"/>
            <w:gridSpan w:val="11"/>
            <w:tcBorders>
              <w:top w:val="nil"/>
              <w:left w:val="nil"/>
              <w:bottom w:val="single" w:sz="4" w:space="0" w:color="auto"/>
              <w:right w:val="nil"/>
            </w:tcBorders>
          </w:tcPr>
          <w:p w14:paraId="0F9E7482" w14:textId="77777777" w:rsidR="005F15EA" w:rsidRPr="005F15EA" w:rsidRDefault="005F15EA" w:rsidP="00256642">
            <w:pPr>
              <w:widowControl w:val="0"/>
              <w:tabs>
                <w:tab w:val="left" w:pos="709"/>
              </w:tabs>
              <w:autoSpaceDE w:val="0"/>
              <w:autoSpaceDN w:val="0"/>
              <w:spacing w:line="360" w:lineRule="auto"/>
              <w:ind w:right="-1"/>
              <w:jc w:val="center"/>
              <w:rPr>
                <w:rFonts w:ascii="Times New Roman" w:hAnsi="Times New Roman" w:cs="Times New Roman"/>
                <w:b/>
                <w:sz w:val="20"/>
                <w:szCs w:val="20"/>
                <w:lang w:val="en-US"/>
              </w:rPr>
            </w:pPr>
            <w:r w:rsidRPr="005F15EA">
              <w:rPr>
                <w:rFonts w:ascii="Times New Roman" w:hAnsi="Times New Roman" w:cs="Times New Roman"/>
                <w:b/>
                <w:i/>
                <w:sz w:val="20"/>
                <w:szCs w:val="20"/>
                <w:lang w:val="en-US"/>
              </w:rPr>
              <w:t>Carpal Tunnel Syndrome</w:t>
            </w:r>
            <w:r w:rsidRPr="005F15EA">
              <w:rPr>
                <w:rFonts w:ascii="Times New Roman" w:hAnsi="Times New Roman" w:cs="Times New Roman"/>
                <w:b/>
                <w:sz w:val="20"/>
                <w:szCs w:val="20"/>
                <w:lang w:val="en-US"/>
              </w:rPr>
              <w:t xml:space="preserve"> (CTS)</w:t>
            </w:r>
          </w:p>
        </w:tc>
      </w:tr>
      <w:tr w:rsidR="005F15EA" w:rsidRPr="005F15EA" w14:paraId="1B8B551E" w14:textId="77777777" w:rsidTr="00EF477D">
        <w:trPr>
          <w:trHeight w:val="570"/>
        </w:trPr>
        <w:tc>
          <w:tcPr>
            <w:tcW w:w="570" w:type="dxa"/>
            <w:tcBorders>
              <w:left w:val="nil"/>
              <w:bottom w:val="nil"/>
              <w:right w:val="nil"/>
            </w:tcBorders>
          </w:tcPr>
          <w:p w14:paraId="0AFE0F6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r w:rsidRPr="005F15EA">
              <w:rPr>
                <w:rFonts w:ascii="Times New Roman" w:hAnsi="Times New Roman" w:cs="Times New Roman"/>
                <w:b/>
                <w:sz w:val="20"/>
                <w:szCs w:val="20"/>
                <w:lang w:val="en-US"/>
              </w:rPr>
              <w:t>No.</w:t>
            </w:r>
          </w:p>
        </w:tc>
        <w:tc>
          <w:tcPr>
            <w:tcW w:w="2265" w:type="dxa"/>
            <w:tcBorders>
              <w:left w:val="nil"/>
              <w:bottom w:val="nil"/>
              <w:right w:val="nil"/>
            </w:tcBorders>
          </w:tcPr>
          <w:p w14:paraId="4FA2BE62" w14:textId="318AA042"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r w:rsidRPr="005F15EA">
              <w:rPr>
                <w:rFonts w:ascii="Times New Roman" w:hAnsi="Times New Roman" w:cs="Times New Roman"/>
                <w:b/>
                <w:sz w:val="20"/>
                <w:szCs w:val="20"/>
                <w:lang w:val="en-US"/>
              </w:rPr>
              <w:t>Variab</w:t>
            </w:r>
            <w:r w:rsidR="008F7458">
              <w:rPr>
                <w:rFonts w:ascii="Times New Roman" w:hAnsi="Times New Roman" w:cs="Times New Roman"/>
                <w:b/>
                <w:sz w:val="20"/>
                <w:szCs w:val="20"/>
                <w:lang w:val="en-US"/>
              </w:rPr>
              <w:t>le</w:t>
            </w:r>
          </w:p>
        </w:tc>
        <w:tc>
          <w:tcPr>
            <w:tcW w:w="1134" w:type="dxa"/>
            <w:gridSpan w:val="2"/>
            <w:tcBorders>
              <w:left w:val="nil"/>
              <w:bottom w:val="nil"/>
              <w:right w:val="nil"/>
            </w:tcBorders>
          </w:tcPr>
          <w:p w14:paraId="316EA41F" w14:textId="39CB7E4B" w:rsidR="005F15EA" w:rsidRPr="005F15EA" w:rsidRDefault="008F7458" w:rsidP="008F7458">
            <w:pPr>
              <w:widowControl w:val="0"/>
              <w:tabs>
                <w:tab w:val="left" w:pos="780"/>
              </w:tabs>
              <w:autoSpaceDE w:val="0"/>
              <w:autoSpaceDN w:val="0"/>
              <w:ind w:left="-105" w:right="-1"/>
              <w:jc w:val="center"/>
              <w:rPr>
                <w:rFonts w:ascii="Times New Roman" w:hAnsi="Times New Roman" w:cs="Times New Roman"/>
                <w:b/>
                <w:sz w:val="20"/>
                <w:szCs w:val="20"/>
                <w:lang w:val="en-US"/>
              </w:rPr>
            </w:pPr>
            <w:r>
              <w:rPr>
                <w:rFonts w:ascii="Times New Roman" w:hAnsi="Times New Roman" w:cs="Times New Roman"/>
                <w:b/>
                <w:sz w:val="20"/>
                <w:szCs w:val="20"/>
                <w:lang w:val="en-US"/>
              </w:rPr>
              <w:t>No Symptoms</w:t>
            </w:r>
          </w:p>
        </w:tc>
        <w:tc>
          <w:tcPr>
            <w:tcW w:w="1134" w:type="dxa"/>
            <w:gridSpan w:val="2"/>
            <w:tcBorders>
              <w:left w:val="nil"/>
              <w:bottom w:val="nil"/>
              <w:right w:val="nil"/>
            </w:tcBorders>
          </w:tcPr>
          <w:p w14:paraId="7C9B1006" w14:textId="08D30F91" w:rsidR="005F15EA" w:rsidRPr="005F15EA" w:rsidRDefault="008F7458" w:rsidP="00256642">
            <w:pPr>
              <w:widowControl w:val="0"/>
              <w:tabs>
                <w:tab w:val="left" w:pos="709"/>
              </w:tabs>
              <w:autoSpaceDE w:val="0"/>
              <w:autoSpaceDN w:val="0"/>
              <w:ind w:right="-1"/>
              <w:jc w:val="center"/>
              <w:rPr>
                <w:rFonts w:ascii="Times New Roman" w:hAnsi="Times New Roman" w:cs="Times New Roman"/>
                <w:b/>
                <w:sz w:val="20"/>
                <w:szCs w:val="20"/>
                <w:lang w:val="en-US"/>
              </w:rPr>
            </w:pPr>
            <w:r>
              <w:rPr>
                <w:rFonts w:ascii="Times New Roman" w:hAnsi="Times New Roman" w:cs="Times New Roman"/>
                <w:b/>
                <w:sz w:val="20"/>
                <w:szCs w:val="20"/>
                <w:lang w:val="en-US"/>
              </w:rPr>
              <w:t>With Symptoms</w:t>
            </w:r>
          </w:p>
        </w:tc>
        <w:tc>
          <w:tcPr>
            <w:tcW w:w="1134" w:type="dxa"/>
            <w:gridSpan w:val="2"/>
            <w:tcBorders>
              <w:left w:val="nil"/>
              <w:bottom w:val="nil"/>
              <w:right w:val="nil"/>
            </w:tcBorders>
          </w:tcPr>
          <w:p w14:paraId="63C2C36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r w:rsidRPr="005F15EA">
              <w:rPr>
                <w:rFonts w:ascii="Times New Roman" w:hAnsi="Times New Roman" w:cs="Times New Roman"/>
                <w:b/>
                <w:sz w:val="20"/>
                <w:szCs w:val="20"/>
                <w:lang w:val="en-US"/>
              </w:rPr>
              <w:t>Total</w:t>
            </w:r>
          </w:p>
        </w:tc>
        <w:tc>
          <w:tcPr>
            <w:tcW w:w="854" w:type="dxa"/>
            <w:tcBorders>
              <w:left w:val="nil"/>
              <w:bottom w:val="nil"/>
              <w:right w:val="nil"/>
            </w:tcBorders>
            <w:vAlign w:val="center"/>
          </w:tcPr>
          <w:p w14:paraId="41CFC8D9" w14:textId="77777777" w:rsidR="005F15EA" w:rsidRPr="005F15EA" w:rsidRDefault="005F15EA" w:rsidP="00256642">
            <w:pPr>
              <w:jc w:val="center"/>
              <w:rPr>
                <w:rFonts w:ascii="Times New Roman" w:eastAsia="Times New Roman" w:hAnsi="Times New Roman" w:cs="Times New Roman"/>
                <w:b/>
                <w:bCs/>
                <w:color w:val="000000"/>
                <w:sz w:val="20"/>
                <w:szCs w:val="20"/>
                <w:lang w:val="en-US"/>
              </w:rPr>
            </w:pPr>
            <w:proofErr w:type="spellStart"/>
            <w:r w:rsidRPr="005F15EA">
              <w:rPr>
                <w:rFonts w:ascii="Times New Roman" w:eastAsia="Times New Roman" w:hAnsi="Times New Roman" w:cs="Times New Roman"/>
                <w:b/>
                <w:bCs/>
                <w:color w:val="000000"/>
                <w:sz w:val="20"/>
                <w:szCs w:val="20"/>
                <w:lang w:val="en-US"/>
              </w:rPr>
              <w:t>P</w:t>
            </w:r>
            <w:r w:rsidRPr="005F15EA">
              <w:rPr>
                <w:rFonts w:ascii="Times New Roman" w:eastAsia="Times New Roman" w:hAnsi="Times New Roman" w:cs="Times New Roman"/>
                <w:b/>
                <w:bCs/>
                <w:i/>
                <w:iCs/>
                <w:color w:val="000000"/>
                <w:sz w:val="20"/>
                <w:szCs w:val="20"/>
                <w:vertAlign w:val="subscript"/>
                <w:lang w:val="en-US"/>
              </w:rPr>
              <w:t>value</w:t>
            </w:r>
            <w:proofErr w:type="spellEnd"/>
          </w:p>
        </w:tc>
        <w:tc>
          <w:tcPr>
            <w:tcW w:w="706" w:type="dxa"/>
            <w:tcBorders>
              <w:left w:val="nil"/>
              <w:bottom w:val="nil"/>
              <w:right w:val="nil"/>
            </w:tcBorders>
            <w:vAlign w:val="center"/>
          </w:tcPr>
          <w:p w14:paraId="5B58F2AA" w14:textId="77777777" w:rsidR="005F15EA" w:rsidRPr="005F15EA" w:rsidRDefault="005F15EA" w:rsidP="00256642">
            <w:pPr>
              <w:jc w:val="center"/>
              <w:rPr>
                <w:rFonts w:ascii="Times New Roman" w:eastAsia="Times New Roman" w:hAnsi="Times New Roman" w:cs="Times New Roman"/>
                <w:b/>
                <w:bCs/>
                <w:color w:val="000000"/>
                <w:sz w:val="20"/>
                <w:szCs w:val="20"/>
                <w:lang w:val="en-US"/>
              </w:rPr>
            </w:pPr>
            <w:r w:rsidRPr="005F15EA">
              <w:rPr>
                <w:rFonts w:ascii="Times New Roman" w:eastAsia="Times New Roman" w:hAnsi="Times New Roman" w:cs="Times New Roman"/>
                <w:b/>
                <w:bCs/>
                <w:color w:val="000000"/>
                <w:sz w:val="20"/>
                <w:szCs w:val="20"/>
                <w:lang w:val="en-US"/>
              </w:rPr>
              <w:t>OR</w:t>
            </w:r>
          </w:p>
        </w:tc>
        <w:tc>
          <w:tcPr>
            <w:tcW w:w="1424" w:type="dxa"/>
            <w:tcBorders>
              <w:left w:val="nil"/>
              <w:bottom w:val="nil"/>
              <w:right w:val="nil"/>
            </w:tcBorders>
            <w:vAlign w:val="center"/>
          </w:tcPr>
          <w:p w14:paraId="7E6248AF" w14:textId="77777777" w:rsidR="005F15EA" w:rsidRPr="005F15EA" w:rsidRDefault="005F15EA" w:rsidP="00256642">
            <w:pPr>
              <w:jc w:val="center"/>
              <w:rPr>
                <w:rFonts w:ascii="Times New Roman" w:eastAsia="Times New Roman" w:hAnsi="Times New Roman" w:cs="Times New Roman"/>
                <w:b/>
                <w:bCs/>
                <w:color w:val="000000"/>
                <w:sz w:val="20"/>
                <w:szCs w:val="20"/>
                <w:lang w:val="en-US"/>
              </w:rPr>
            </w:pPr>
            <w:r w:rsidRPr="005F15EA">
              <w:rPr>
                <w:rFonts w:ascii="Times New Roman" w:eastAsia="Times New Roman" w:hAnsi="Times New Roman" w:cs="Times New Roman"/>
                <w:b/>
                <w:bCs/>
                <w:color w:val="000000"/>
                <w:sz w:val="20"/>
                <w:szCs w:val="20"/>
                <w:lang w:val="en-US"/>
              </w:rPr>
              <w:t>95% CI</w:t>
            </w:r>
          </w:p>
        </w:tc>
      </w:tr>
      <w:tr w:rsidR="005F15EA" w:rsidRPr="005F15EA" w14:paraId="1C34DDE1" w14:textId="77777777" w:rsidTr="00EF477D">
        <w:trPr>
          <w:trHeight w:val="105"/>
        </w:trPr>
        <w:tc>
          <w:tcPr>
            <w:tcW w:w="2835" w:type="dxa"/>
            <w:gridSpan w:val="2"/>
            <w:tcBorders>
              <w:top w:val="nil"/>
              <w:left w:val="nil"/>
              <w:bottom w:val="single" w:sz="4" w:space="0" w:color="auto"/>
              <w:right w:val="nil"/>
            </w:tcBorders>
          </w:tcPr>
          <w:p w14:paraId="4B4D16F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p>
        </w:tc>
        <w:tc>
          <w:tcPr>
            <w:tcW w:w="425" w:type="dxa"/>
            <w:tcBorders>
              <w:top w:val="nil"/>
              <w:left w:val="nil"/>
              <w:bottom w:val="single" w:sz="4" w:space="0" w:color="auto"/>
              <w:right w:val="nil"/>
            </w:tcBorders>
          </w:tcPr>
          <w:p w14:paraId="6777155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r w:rsidRPr="005F15EA">
              <w:rPr>
                <w:rFonts w:ascii="Times New Roman" w:hAnsi="Times New Roman" w:cs="Times New Roman"/>
                <w:b/>
                <w:sz w:val="20"/>
                <w:szCs w:val="20"/>
                <w:lang w:val="en-US"/>
              </w:rPr>
              <w:t>n</w:t>
            </w:r>
          </w:p>
        </w:tc>
        <w:tc>
          <w:tcPr>
            <w:tcW w:w="709" w:type="dxa"/>
            <w:tcBorders>
              <w:top w:val="nil"/>
              <w:left w:val="nil"/>
              <w:bottom w:val="single" w:sz="4" w:space="0" w:color="auto"/>
              <w:right w:val="nil"/>
            </w:tcBorders>
          </w:tcPr>
          <w:p w14:paraId="5E7A7E0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r w:rsidRPr="005F15EA">
              <w:rPr>
                <w:rFonts w:ascii="Times New Roman" w:hAnsi="Times New Roman" w:cs="Times New Roman"/>
                <w:b/>
                <w:sz w:val="20"/>
                <w:szCs w:val="20"/>
                <w:lang w:val="en-US"/>
              </w:rPr>
              <w:t>%</w:t>
            </w:r>
          </w:p>
        </w:tc>
        <w:tc>
          <w:tcPr>
            <w:tcW w:w="567" w:type="dxa"/>
            <w:tcBorders>
              <w:top w:val="nil"/>
              <w:left w:val="nil"/>
              <w:bottom w:val="single" w:sz="4" w:space="0" w:color="auto"/>
              <w:right w:val="nil"/>
            </w:tcBorders>
          </w:tcPr>
          <w:p w14:paraId="1C40A63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r w:rsidRPr="005F15EA">
              <w:rPr>
                <w:rFonts w:ascii="Times New Roman" w:hAnsi="Times New Roman" w:cs="Times New Roman"/>
                <w:b/>
                <w:sz w:val="20"/>
                <w:szCs w:val="20"/>
                <w:lang w:val="en-US"/>
              </w:rPr>
              <w:t>n</w:t>
            </w:r>
          </w:p>
        </w:tc>
        <w:tc>
          <w:tcPr>
            <w:tcW w:w="567" w:type="dxa"/>
            <w:tcBorders>
              <w:top w:val="nil"/>
              <w:left w:val="nil"/>
              <w:bottom w:val="single" w:sz="4" w:space="0" w:color="auto"/>
              <w:right w:val="nil"/>
            </w:tcBorders>
          </w:tcPr>
          <w:p w14:paraId="773521C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r w:rsidRPr="005F15EA">
              <w:rPr>
                <w:rFonts w:ascii="Times New Roman" w:hAnsi="Times New Roman" w:cs="Times New Roman"/>
                <w:b/>
                <w:sz w:val="20"/>
                <w:szCs w:val="20"/>
                <w:lang w:val="en-US"/>
              </w:rPr>
              <w:t>%</w:t>
            </w:r>
          </w:p>
        </w:tc>
        <w:tc>
          <w:tcPr>
            <w:tcW w:w="567" w:type="dxa"/>
            <w:tcBorders>
              <w:top w:val="nil"/>
              <w:left w:val="nil"/>
              <w:bottom w:val="single" w:sz="4" w:space="0" w:color="auto"/>
              <w:right w:val="nil"/>
            </w:tcBorders>
          </w:tcPr>
          <w:p w14:paraId="4C5DF06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r w:rsidRPr="005F15EA">
              <w:rPr>
                <w:rFonts w:ascii="Times New Roman" w:hAnsi="Times New Roman" w:cs="Times New Roman"/>
                <w:b/>
                <w:sz w:val="20"/>
                <w:szCs w:val="20"/>
                <w:lang w:val="en-US"/>
              </w:rPr>
              <w:t>n</w:t>
            </w:r>
          </w:p>
        </w:tc>
        <w:tc>
          <w:tcPr>
            <w:tcW w:w="567" w:type="dxa"/>
            <w:tcBorders>
              <w:top w:val="nil"/>
              <w:left w:val="nil"/>
              <w:bottom w:val="single" w:sz="4" w:space="0" w:color="auto"/>
              <w:right w:val="nil"/>
            </w:tcBorders>
          </w:tcPr>
          <w:p w14:paraId="4ADBF42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b/>
                <w:sz w:val="20"/>
                <w:szCs w:val="20"/>
                <w:lang w:val="en-US"/>
              </w:rPr>
            </w:pPr>
            <w:r w:rsidRPr="005F15EA">
              <w:rPr>
                <w:rFonts w:ascii="Times New Roman" w:hAnsi="Times New Roman" w:cs="Times New Roman"/>
                <w:b/>
                <w:sz w:val="20"/>
                <w:szCs w:val="20"/>
                <w:lang w:val="en-US"/>
              </w:rPr>
              <w:t>%</w:t>
            </w:r>
          </w:p>
        </w:tc>
        <w:tc>
          <w:tcPr>
            <w:tcW w:w="2984" w:type="dxa"/>
            <w:gridSpan w:val="3"/>
            <w:tcBorders>
              <w:top w:val="nil"/>
              <w:left w:val="nil"/>
              <w:bottom w:val="single" w:sz="4" w:space="0" w:color="auto"/>
              <w:right w:val="nil"/>
            </w:tcBorders>
            <w:vAlign w:val="center"/>
          </w:tcPr>
          <w:p w14:paraId="73339054" w14:textId="77777777" w:rsidR="005F15EA" w:rsidRPr="005F15EA" w:rsidRDefault="005F15EA" w:rsidP="00256642">
            <w:pPr>
              <w:jc w:val="center"/>
              <w:rPr>
                <w:rFonts w:ascii="Times New Roman" w:eastAsia="Times New Roman" w:hAnsi="Times New Roman" w:cs="Times New Roman"/>
                <w:b/>
                <w:bCs/>
                <w:color w:val="000000"/>
                <w:sz w:val="20"/>
                <w:szCs w:val="20"/>
                <w:lang w:val="en-US"/>
              </w:rPr>
            </w:pPr>
          </w:p>
        </w:tc>
      </w:tr>
      <w:tr w:rsidR="005F15EA" w:rsidRPr="005F15EA" w14:paraId="6A36EF28" w14:textId="77777777" w:rsidTr="008F7458">
        <w:tc>
          <w:tcPr>
            <w:tcW w:w="570" w:type="dxa"/>
            <w:vMerge w:val="restart"/>
            <w:tcBorders>
              <w:top w:val="single" w:sz="4" w:space="0" w:color="auto"/>
              <w:left w:val="nil"/>
              <w:bottom w:val="nil"/>
              <w:right w:val="nil"/>
            </w:tcBorders>
          </w:tcPr>
          <w:p w14:paraId="3330C1D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w:t>
            </w:r>
          </w:p>
        </w:tc>
        <w:tc>
          <w:tcPr>
            <w:tcW w:w="8651" w:type="dxa"/>
            <w:gridSpan w:val="10"/>
            <w:tcBorders>
              <w:top w:val="single" w:sz="4" w:space="0" w:color="auto"/>
              <w:left w:val="nil"/>
              <w:bottom w:val="nil"/>
              <w:right w:val="nil"/>
            </w:tcBorders>
          </w:tcPr>
          <w:p w14:paraId="70899C1D" w14:textId="28538888" w:rsidR="005F15EA" w:rsidRPr="005F15EA" w:rsidRDefault="008F7458" w:rsidP="00256642">
            <w:pPr>
              <w:jc w:val="both"/>
              <w:rPr>
                <w:rFonts w:ascii="Times New Roman" w:eastAsia="Times New Roman" w:hAnsi="Times New Roman" w:cs="Times New Roman"/>
                <w:b/>
                <w:bCs/>
                <w:color w:val="000000"/>
                <w:sz w:val="20"/>
                <w:szCs w:val="20"/>
                <w:lang w:val="en-US"/>
              </w:rPr>
            </w:pPr>
            <w:r>
              <w:rPr>
                <w:rFonts w:ascii="Times New Roman" w:hAnsi="Times New Roman" w:cs="Times New Roman"/>
                <w:b/>
                <w:sz w:val="20"/>
                <w:szCs w:val="20"/>
                <w:lang w:val="en-US"/>
              </w:rPr>
              <w:t>age</w:t>
            </w:r>
          </w:p>
        </w:tc>
      </w:tr>
      <w:tr w:rsidR="005F15EA" w:rsidRPr="005F15EA" w14:paraId="5477367E" w14:textId="77777777" w:rsidTr="00EF477D">
        <w:tc>
          <w:tcPr>
            <w:tcW w:w="570" w:type="dxa"/>
            <w:vMerge/>
            <w:tcBorders>
              <w:top w:val="nil"/>
              <w:left w:val="nil"/>
              <w:bottom w:val="nil"/>
              <w:right w:val="nil"/>
            </w:tcBorders>
          </w:tcPr>
          <w:p w14:paraId="5881BDA7"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04558DA2" w14:textId="23C9E50E" w:rsidR="005F15EA" w:rsidRPr="005F15EA" w:rsidRDefault="005F15EA" w:rsidP="00256642">
            <w:pPr>
              <w:widowControl w:val="0"/>
              <w:tabs>
                <w:tab w:val="left" w:pos="709"/>
              </w:tabs>
              <w:autoSpaceDE w:val="0"/>
              <w:autoSpaceDN w:val="0"/>
              <w:ind w:right="-1"/>
              <w:jc w:val="both"/>
              <w:rPr>
                <w:rFonts w:ascii="Times New Roman" w:hAnsi="Times New Roman" w:cs="Times New Roman"/>
                <w:sz w:val="20"/>
                <w:szCs w:val="20"/>
                <w:lang w:val="en-US"/>
              </w:rPr>
            </w:pPr>
            <w:r w:rsidRPr="005F15EA">
              <w:rPr>
                <w:rFonts w:ascii="Times New Roman" w:hAnsi="Times New Roman" w:cs="Times New Roman"/>
                <w:sz w:val="20"/>
                <w:szCs w:val="20"/>
                <w:lang w:val="en-US"/>
              </w:rPr>
              <w:t xml:space="preserve">&lt; 38 </w:t>
            </w:r>
            <w:r w:rsidR="008F7458">
              <w:rPr>
                <w:rFonts w:ascii="Times New Roman" w:hAnsi="Times New Roman" w:cs="Times New Roman"/>
                <w:sz w:val="20"/>
                <w:szCs w:val="20"/>
                <w:lang w:val="en-US"/>
              </w:rPr>
              <w:t>Years</w:t>
            </w:r>
          </w:p>
        </w:tc>
        <w:tc>
          <w:tcPr>
            <w:tcW w:w="425" w:type="dxa"/>
            <w:tcBorders>
              <w:top w:val="nil"/>
              <w:left w:val="nil"/>
              <w:bottom w:val="nil"/>
              <w:right w:val="nil"/>
            </w:tcBorders>
          </w:tcPr>
          <w:p w14:paraId="61272AC9"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w:t>
            </w:r>
          </w:p>
        </w:tc>
        <w:tc>
          <w:tcPr>
            <w:tcW w:w="709" w:type="dxa"/>
            <w:tcBorders>
              <w:top w:val="nil"/>
              <w:left w:val="nil"/>
              <w:bottom w:val="nil"/>
              <w:right w:val="nil"/>
            </w:tcBorders>
          </w:tcPr>
          <w:p w14:paraId="36A13DE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30</w:t>
            </w:r>
          </w:p>
        </w:tc>
        <w:tc>
          <w:tcPr>
            <w:tcW w:w="567" w:type="dxa"/>
            <w:tcBorders>
              <w:top w:val="nil"/>
              <w:left w:val="nil"/>
              <w:bottom w:val="nil"/>
              <w:right w:val="nil"/>
            </w:tcBorders>
          </w:tcPr>
          <w:p w14:paraId="62D1B64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16</w:t>
            </w:r>
          </w:p>
        </w:tc>
        <w:tc>
          <w:tcPr>
            <w:tcW w:w="567" w:type="dxa"/>
            <w:tcBorders>
              <w:top w:val="nil"/>
              <w:left w:val="nil"/>
              <w:bottom w:val="nil"/>
              <w:right w:val="nil"/>
            </w:tcBorders>
          </w:tcPr>
          <w:p w14:paraId="224B252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70</w:t>
            </w:r>
          </w:p>
        </w:tc>
        <w:tc>
          <w:tcPr>
            <w:tcW w:w="567" w:type="dxa"/>
            <w:tcBorders>
              <w:top w:val="nil"/>
              <w:left w:val="nil"/>
              <w:bottom w:val="nil"/>
              <w:right w:val="nil"/>
            </w:tcBorders>
          </w:tcPr>
          <w:p w14:paraId="37DC1A3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23</w:t>
            </w:r>
          </w:p>
        </w:tc>
        <w:tc>
          <w:tcPr>
            <w:tcW w:w="567" w:type="dxa"/>
            <w:tcBorders>
              <w:top w:val="nil"/>
              <w:left w:val="nil"/>
              <w:bottom w:val="nil"/>
              <w:right w:val="nil"/>
            </w:tcBorders>
          </w:tcPr>
          <w:p w14:paraId="11E65E7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val="restart"/>
            <w:tcBorders>
              <w:top w:val="nil"/>
              <w:left w:val="nil"/>
              <w:bottom w:val="nil"/>
              <w:right w:val="nil"/>
            </w:tcBorders>
            <w:vAlign w:val="center"/>
          </w:tcPr>
          <w:p w14:paraId="4DC1B9D7" w14:textId="77777777" w:rsidR="005F15EA" w:rsidRPr="005F15EA" w:rsidRDefault="005F15EA" w:rsidP="00256642">
            <w:pPr>
              <w:jc w:val="center"/>
              <w:rPr>
                <w:rFonts w:ascii="Times New Roman" w:eastAsia="Times New Roman" w:hAnsi="Times New Roman" w:cs="Times New Roman"/>
                <w:bCs/>
                <w:color w:val="000000"/>
                <w:sz w:val="20"/>
                <w:szCs w:val="20"/>
                <w:lang w:val="en-US"/>
              </w:rPr>
            </w:pPr>
            <w:r w:rsidRPr="005F15EA">
              <w:rPr>
                <w:rFonts w:ascii="Times New Roman" w:eastAsia="Times New Roman" w:hAnsi="Times New Roman" w:cs="Times New Roman"/>
                <w:bCs/>
                <w:color w:val="000000"/>
                <w:sz w:val="20"/>
                <w:szCs w:val="20"/>
                <w:lang w:val="en-US"/>
              </w:rPr>
              <w:t>0,747</w:t>
            </w:r>
          </w:p>
        </w:tc>
        <w:tc>
          <w:tcPr>
            <w:tcW w:w="706" w:type="dxa"/>
            <w:vMerge w:val="restart"/>
            <w:tcBorders>
              <w:top w:val="nil"/>
              <w:left w:val="nil"/>
              <w:right w:val="nil"/>
            </w:tcBorders>
            <w:vAlign w:val="center"/>
          </w:tcPr>
          <w:p w14:paraId="1C034E11" w14:textId="77777777" w:rsidR="005F15EA" w:rsidRPr="005F15EA" w:rsidRDefault="005F15EA" w:rsidP="00256642">
            <w:pPr>
              <w:jc w:val="center"/>
              <w:rPr>
                <w:rFonts w:ascii="Times New Roman" w:eastAsia="Times New Roman" w:hAnsi="Times New Roman" w:cs="Times New Roman"/>
                <w:bCs/>
                <w:color w:val="000000"/>
                <w:sz w:val="20"/>
                <w:szCs w:val="20"/>
                <w:lang w:val="en-US"/>
              </w:rPr>
            </w:pPr>
            <w:r w:rsidRPr="005F15EA">
              <w:rPr>
                <w:rFonts w:ascii="Times New Roman" w:eastAsia="Times New Roman" w:hAnsi="Times New Roman" w:cs="Times New Roman"/>
                <w:bCs/>
                <w:color w:val="000000"/>
                <w:sz w:val="20"/>
                <w:szCs w:val="20"/>
                <w:lang w:val="en-US"/>
              </w:rPr>
              <w:t>-</w:t>
            </w:r>
          </w:p>
        </w:tc>
        <w:tc>
          <w:tcPr>
            <w:tcW w:w="1424" w:type="dxa"/>
            <w:vMerge w:val="restart"/>
            <w:tcBorders>
              <w:top w:val="nil"/>
              <w:left w:val="nil"/>
              <w:bottom w:val="nil"/>
              <w:right w:val="nil"/>
            </w:tcBorders>
            <w:vAlign w:val="center"/>
          </w:tcPr>
          <w:p w14:paraId="45D6974D" w14:textId="77777777" w:rsidR="005F15EA" w:rsidRPr="005F15EA" w:rsidRDefault="005F15EA" w:rsidP="00256642">
            <w:pPr>
              <w:widowControl w:val="0"/>
              <w:tabs>
                <w:tab w:val="left" w:pos="709"/>
              </w:tabs>
              <w:autoSpaceDE w:val="0"/>
              <w:autoSpaceDN w:val="0"/>
              <w:ind w:right="-1"/>
              <w:jc w:val="center"/>
              <w:rPr>
                <w:rFonts w:ascii="Times New Roman" w:eastAsia="Times New Roman" w:hAnsi="Times New Roman" w:cs="Times New Roman"/>
                <w:bCs/>
                <w:color w:val="000000"/>
                <w:sz w:val="20"/>
                <w:szCs w:val="20"/>
                <w:lang w:val="en-US"/>
              </w:rPr>
            </w:pPr>
            <w:r w:rsidRPr="005F15EA">
              <w:rPr>
                <w:rFonts w:ascii="Times New Roman" w:eastAsia="Times New Roman" w:hAnsi="Times New Roman" w:cs="Times New Roman"/>
                <w:bCs/>
                <w:color w:val="000000"/>
                <w:sz w:val="20"/>
                <w:szCs w:val="20"/>
                <w:lang w:val="en-US"/>
              </w:rPr>
              <w:t>-</w:t>
            </w:r>
          </w:p>
        </w:tc>
      </w:tr>
      <w:tr w:rsidR="005F15EA" w:rsidRPr="005F15EA" w14:paraId="07FA9CAD" w14:textId="77777777" w:rsidTr="00EF477D">
        <w:tc>
          <w:tcPr>
            <w:tcW w:w="570" w:type="dxa"/>
            <w:vMerge/>
            <w:tcBorders>
              <w:top w:val="nil"/>
              <w:left w:val="nil"/>
              <w:bottom w:val="nil"/>
              <w:right w:val="nil"/>
            </w:tcBorders>
          </w:tcPr>
          <w:p w14:paraId="7C72719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4D7C8452" w14:textId="26E43204" w:rsidR="005F15EA" w:rsidRPr="005F15EA" w:rsidRDefault="005F15EA" w:rsidP="00256642">
            <w:pPr>
              <w:widowControl w:val="0"/>
              <w:tabs>
                <w:tab w:val="left" w:pos="709"/>
              </w:tabs>
              <w:autoSpaceDE w:val="0"/>
              <w:autoSpaceDN w:val="0"/>
              <w:ind w:right="-1"/>
              <w:jc w:val="both"/>
              <w:rPr>
                <w:rFonts w:ascii="Times New Roman" w:hAnsi="Times New Roman" w:cs="Times New Roman"/>
                <w:sz w:val="20"/>
                <w:szCs w:val="20"/>
                <w:lang w:val="en-US"/>
              </w:rPr>
            </w:pPr>
            <w:r w:rsidRPr="005F15EA">
              <w:rPr>
                <w:rFonts w:ascii="Times New Roman" w:hAnsi="Times New Roman" w:cs="Times New Roman"/>
                <w:sz w:val="20"/>
                <w:szCs w:val="20"/>
                <w:lang w:val="en-US"/>
              </w:rPr>
              <w:t xml:space="preserve">≥ 38 </w:t>
            </w:r>
            <w:r w:rsidR="008F7458">
              <w:rPr>
                <w:rFonts w:ascii="Times New Roman" w:hAnsi="Times New Roman" w:cs="Times New Roman"/>
                <w:sz w:val="20"/>
                <w:szCs w:val="20"/>
                <w:lang w:val="en-US"/>
              </w:rPr>
              <w:t>Years</w:t>
            </w:r>
          </w:p>
        </w:tc>
        <w:tc>
          <w:tcPr>
            <w:tcW w:w="425" w:type="dxa"/>
            <w:tcBorders>
              <w:top w:val="nil"/>
              <w:left w:val="nil"/>
              <w:bottom w:val="nil"/>
              <w:right w:val="nil"/>
            </w:tcBorders>
          </w:tcPr>
          <w:p w14:paraId="3CED2F4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13</w:t>
            </w:r>
          </w:p>
        </w:tc>
        <w:tc>
          <w:tcPr>
            <w:tcW w:w="709" w:type="dxa"/>
            <w:tcBorders>
              <w:top w:val="nil"/>
              <w:left w:val="nil"/>
              <w:bottom w:val="nil"/>
              <w:right w:val="nil"/>
            </w:tcBorders>
          </w:tcPr>
          <w:p w14:paraId="723CA44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38</w:t>
            </w:r>
          </w:p>
        </w:tc>
        <w:tc>
          <w:tcPr>
            <w:tcW w:w="567" w:type="dxa"/>
            <w:tcBorders>
              <w:top w:val="nil"/>
              <w:left w:val="nil"/>
              <w:bottom w:val="nil"/>
              <w:right w:val="nil"/>
            </w:tcBorders>
          </w:tcPr>
          <w:p w14:paraId="1B77ACB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21</w:t>
            </w:r>
          </w:p>
        </w:tc>
        <w:tc>
          <w:tcPr>
            <w:tcW w:w="567" w:type="dxa"/>
            <w:tcBorders>
              <w:top w:val="nil"/>
              <w:left w:val="nil"/>
              <w:bottom w:val="nil"/>
              <w:right w:val="nil"/>
            </w:tcBorders>
          </w:tcPr>
          <w:p w14:paraId="592A79E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62</w:t>
            </w:r>
          </w:p>
        </w:tc>
        <w:tc>
          <w:tcPr>
            <w:tcW w:w="567" w:type="dxa"/>
            <w:tcBorders>
              <w:top w:val="nil"/>
              <w:left w:val="nil"/>
              <w:bottom w:val="nil"/>
              <w:right w:val="nil"/>
            </w:tcBorders>
          </w:tcPr>
          <w:p w14:paraId="4D93189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34</w:t>
            </w:r>
          </w:p>
        </w:tc>
        <w:tc>
          <w:tcPr>
            <w:tcW w:w="567" w:type="dxa"/>
            <w:tcBorders>
              <w:top w:val="nil"/>
              <w:left w:val="nil"/>
              <w:bottom w:val="nil"/>
              <w:right w:val="nil"/>
            </w:tcBorders>
          </w:tcPr>
          <w:p w14:paraId="1F241162"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top w:val="nil"/>
              <w:left w:val="nil"/>
              <w:bottom w:val="nil"/>
              <w:right w:val="nil"/>
            </w:tcBorders>
          </w:tcPr>
          <w:p w14:paraId="45BBA7F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vMerge/>
            <w:tcBorders>
              <w:left w:val="nil"/>
              <w:bottom w:val="nil"/>
              <w:right w:val="nil"/>
            </w:tcBorders>
          </w:tcPr>
          <w:p w14:paraId="4B2817AF" w14:textId="77777777" w:rsidR="005F15EA" w:rsidRPr="005F15EA" w:rsidRDefault="005F15EA" w:rsidP="00256642">
            <w:pPr>
              <w:jc w:val="center"/>
              <w:rPr>
                <w:rFonts w:ascii="Times New Roman" w:hAnsi="Times New Roman" w:cs="Times New Roman"/>
                <w:sz w:val="20"/>
                <w:szCs w:val="20"/>
                <w:lang w:val="en-US"/>
              </w:rPr>
            </w:pPr>
          </w:p>
        </w:tc>
        <w:tc>
          <w:tcPr>
            <w:tcW w:w="1424" w:type="dxa"/>
            <w:vMerge/>
            <w:tcBorders>
              <w:top w:val="nil"/>
              <w:left w:val="nil"/>
              <w:bottom w:val="nil"/>
              <w:right w:val="nil"/>
            </w:tcBorders>
          </w:tcPr>
          <w:p w14:paraId="5C2163B2"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5F15EA" w:rsidRPr="005F15EA" w14:paraId="0973CB79" w14:textId="77777777" w:rsidTr="008F7458">
        <w:tc>
          <w:tcPr>
            <w:tcW w:w="570" w:type="dxa"/>
            <w:vMerge w:val="restart"/>
            <w:tcBorders>
              <w:top w:val="nil"/>
              <w:left w:val="nil"/>
              <w:bottom w:val="nil"/>
              <w:right w:val="nil"/>
            </w:tcBorders>
          </w:tcPr>
          <w:p w14:paraId="345959B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w:t>
            </w:r>
          </w:p>
        </w:tc>
        <w:tc>
          <w:tcPr>
            <w:tcW w:w="8651" w:type="dxa"/>
            <w:gridSpan w:val="10"/>
            <w:tcBorders>
              <w:top w:val="nil"/>
              <w:left w:val="nil"/>
              <w:bottom w:val="nil"/>
              <w:right w:val="nil"/>
            </w:tcBorders>
          </w:tcPr>
          <w:p w14:paraId="62D466AC" w14:textId="57024B79" w:rsidR="005F15EA" w:rsidRPr="005F15EA" w:rsidRDefault="008E5DFB"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Smoking Habit</w:t>
            </w:r>
          </w:p>
        </w:tc>
      </w:tr>
      <w:tr w:rsidR="005F15EA" w:rsidRPr="005F15EA" w14:paraId="5DD9C33D" w14:textId="77777777" w:rsidTr="00EF477D">
        <w:tc>
          <w:tcPr>
            <w:tcW w:w="570" w:type="dxa"/>
            <w:vMerge/>
            <w:tcBorders>
              <w:top w:val="nil"/>
              <w:left w:val="nil"/>
              <w:bottom w:val="nil"/>
              <w:right w:val="nil"/>
            </w:tcBorders>
          </w:tcPr>
          <w:p w14:paraId="3A51A58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69479A82" w14:textId="02AD0075"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Mild</w:t>
            </w:r>
            <w:r w:rsidR="005F15EA" w:rsidRPr="005F15EA">
              <w:rPr>
                <w:rFonts w:ascii="Times New Roman" w:hAnsi="Times New Roman" w:cs="Times New Roman"/>
                <w:sz w:val="20"/>
                <w:szCs w:val="20"/>
                <w:lang w:val="en-US"/>
              </w:rPr>
              <w:t xml:space="preserve"> (&lt; 10)</w:t>
            </w:r>
          </w:p>
        </w:tc>
        <w:tc>
          <w:tcPr>
            <w:tcW w:w="425" w:type="dxa"/>
            <w:tcBorders>
              <w:top w:val="nil"/>
              <w:left w:val="nil"/>
              <w:bottom w:val="nil"/>
              <w:right w:val="nil"/>
            </w:tcBorders>
          </w:tcPr>
          <w:p w14:paraId="7AFF5A1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8</w:t>
            </w:r>
          </w:p>
        </w:tc>
        <w:tc>
          <w:tcPr>
            <w:tcW w:w="709" w:type="dxa"/>
            <w:tcBorders>
              <w:top w:val="nil"/>
              <w:left w:val="nil"/>
              <w:bottom w:val="nil"/>
              <w:right w:val="nil"/>
            </w:tcBorders>
          </w:tcPr>
          <w:p w14:paraId="3130480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50</w:t>
            </w:r>
          </w:p>
        </w:tc>
        <w:tc>
          <w:tcPr>
            <w:tcW w:w="567" w:type="dxa"/>
            <w:tcBorders>
              <w:top w:val="nil"/>
              <w:left w:val="nil"/>
              <w:bottom w:val="nil"/>
              <w:right w:val="nil"/>
            </w:tcBorders>
          </w:tcPr>
          <w:p w14:paraId="2446F67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8</w:t>
            </w:r>
          </w:p>
        </w:tc>
        <w:tc>
          <w:tcPr>
            <w:tcW w:w="567" w:type="dxa"/>
            <w:tcBorders>
              <w:top w:val="nil"/>
              <w:left w:val="nil"/>
              <w:bottom w:val="nil"/>
              <w:right w:val="nil"/>
            </w:tcBorders>
          </w:tcPr>
          <w:p w14:paraId="51697A6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50</w:t>
            </w:r>
          </w:p>
        </w:tc>
        <w:tc>
          <w:tcPr>
            <w:tcW w:w="567" w:type="dxa"/>
            <w:tcBorders>
              <w:top w:val="nil"/>
              <w:left w:val="nil"/>
              <w:bottom w:val="nil"/>
              <w:right w:val="nil"/>
            </w:tcBorders>
          </w:tcPr>
          <w:p w14:paraId="568ADA4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18</w:t>
            </w:r>
          </w:p>
        </w:tc>
        <w:tc>
          <w:tcPr>
            <w:tcW w:w="567" w:type="dxa"/>
            <w:tcBorders>
              <w:top w:val="nil"/>
              <w:left w:val="nil"/>
              <w:bottom w:val="nil"/>
              <w:right w:val="nil"/>
            </w:tcBorders>
          </w:tcPr>
          <w:p w14:paraId="27E59DF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val="restart"/>
            <w:tcBorders>
              <w:top w:val="nil"/>
              <w:left w:val="nil"/>
              <w:bottom w:val="nil"/>
              <w:right w:val="nil"/>
            </w:tcBorders>
          </w:tcPr>
          <w:p w14:paraId="2EEA702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p w14:paraId="72DCD34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0,310</w:t>
            </w:r>
          </w:p>
        </w:tc>
        <w:tc>
          <w:tcPr>
            <w:tcW w:w="706" w:type="dxa"/>
            <w:vMerge w:val="restart"/>
            <w:tcBorders>
              <w:top w:val="nil"/>
              <w:left w:val="nil"/>
              <w:right w:val="nil"/>
            </w:tcBorders>
          </w:tcPr>
          <w:p w14:paraId="1CA1CEC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c>
          <w:tcPr>
            <w:tcW w:w="1424" w:type="dxa"/>
            <w:tcBorders>
              <w:top w:val="nil"/>
              <w:left w:val="nil"/>
              <w:bottom w:val="nil"/>
              <w:right w:val="nil"/>
            </w:tcBorders>
          </w:tcPr>
          <w:p w14:paraId="068600C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r>
      <w:tr w:rsidR="005F15EA" w:rsidRPr="005F15EA" w14:paraId="7983EEF5" w14:textId="77777777" w:rsidTr="00EF477D">
        <w:trPr>
          <w:trHeight w:val="189"/>
        </w:trPr>
        <w:tc>
          <w:tcPr>
            <w:tcW w:w="570" w:type="dxa"/>
            <w:vMerge/>
            <w:tcBorders>
              <w:top w:val="nil"/>
              <w:left w:val="nil"/>
              <w:bottom w:val="nil"/>
              <w:right w:val="nil"/>
            </w:tcBorders>
          </w:tcPr>
          <w:p w14:paraId="0623E44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29F9984B" w14:textId="3A09207D"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Moderate</w:t>
            </w:r>
            <w:r w:rsidR="005F15EA" w:rsidRPr="005F15EA">
              <w:rPr>
                <w:rFonts w:ascii="Times New Roman" w:hAnsi="Times New Roman" w:cs="Times New Roman"/>
                <w:sz w:val="20"/>
                <w:szCs w:val="20"/>
                <w:lang w:val="en-US"/>
              </w:rPr>
              <w:t xml:space="preserve"> (10-20)</w:t>
            </w:r>
          </w:p>
        </w:tc>
        <w:tc>
          <w:tcPr>
            <w:tcW w:w="425" w:type="dxa"/>
            <w:tcBorders>
              <w:top w:val="nil"/>
              <w:left w:val="nil"/>
              <w:bottom w:val="nil"/>
              <w:right w:val="nil"/>
            </w:tcBorders>
          </w:tcPr>
          <w:p w14:paraId="67542B9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w:t>
            </w:r>
          </w:p>
        </w:tc>
        <w:tc>
          <w:tcPr>
            <w:tcW w:w="709" w:type="dxa"/>
            <w:tcBorders>
              <w:top w:val="nil"/>
              <w:left w:val="nil"/>
              <w:bottom w:val="nil"/>
              <w:right w:val="nil"/>
            </w:tcBorders>
          </w:tcPr>
          <w:p w14:paraId="23184DF7"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27</w:t>
            </w:r>
          </w:p>
        </w:tc>
        <w:tc>
          <w:tcPr>
            <w:tcW w:w="567" w:type="dxa"/>
            <w:tcBorders>
              <w:top w:val="nil"/>
              <w:left w:val="nil"/>
              <w:bottom w:val="nil"/>
              <w:right w:val="nil"/>
            </w:tcBorders>
          </w:tcPr>
          <w:p w14:paraId="7673D2F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19</w:t>
            </w:r>
          </w:p>
        </w:tc>
        <w:tc>
          <w:tcPr>
            <w:tcW w:w="567" w:type="dxa"/>
            <w:tcBorders>
              <w:top w:val="nil"/>
              <w:left w:val="nil"/>
              <w:bottom w:val="nil"/>
              <w:right w:val="nil"/>
            </w:tcBorders>
          </w:tcPr>
          <w:p w14:paraId="547176E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73</w:t>
            </w:r>
          </w:p>
        </w:tc>
        <w:tc>
          <w:tcPr>
            <w:tcW w:w="567" w:type="dxa"/>
            <w:tcBorders>
              <w:top w:val="nil"/>
              <w:left w:val="nil"/>
              <w:bottom w:val="nil"/>
              <w:right w:val="nil"/>
            </w:tcBorders>
          </w:tcPr>
          <w:p w14:paraId="1FEBF4E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24</w:t>
            </w:r>
          </w:p>
        </w:tc>
        <w:tc>
          <w:tcPr>
            <w:tcW w:w="567" w:type="dxa"/>
            <w:tcBorders>
              <w:top w:val="nil"/>
              <w:left w:val="nil"/>
              <w:bottom w:val="nil"/>
              <w:right w:val="nil"/>
            </w:tcBorders>
          </w:tcPr>
          <w:p w14:paraId="3A1F327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top w:val="nil"/>
              <w:left w:val="nil"/>
              <w:bottom w:val="nil"/>
              <w:right w:val="nil"/>
            </w:tcBorders>
          </w:tcPr>
          <w:p w14:paraId="59DFABF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vMerge/>
            <w:tcBorders>
              <w:left w:val="nil"/>
              <w:right w:val="nil"/>
            </w:tcBorders>
          </w:tcPr>
          <w:p w14:paraId="74D4E710" w14:textId="77777777" w:rsidR="005F15EA" w:rsidRPr="005F15EA" w:rsidRDefault="005F15EA" w:rsidP="00256642">
            <w:pPr>
              <w:widowControl w:val="0"/>
              <w:tabs>
                <w:tab w:val="left" w:pos="709"/>
              </w:tabs>
              <w:autoSpaceDE w:val="0"/>
              <w:autoSpaceDN w:val="0"/>
              <w:ind w:right="-1"/>
              <w:rPr>
                <w:rFonts w:ascii="Times New Roman" w:hAnsi="Times New Roman" w:cs="Times New Roman"/>
                <w:sz w:val="20"/>
                <w:szCs w:val="20"/>
                <w:lang w:val="en-US"/>
              </w:rPr>
            </w:pPr>
          </w:p>
        </w:tc>
        <w:tc>
          <w:tcPr>
            <w:tcW w:w="1424" w:type="dxa"/>
            <w:tcBorders>
              <w:top w:val="nil"/>
              <w:left w:val="nil"/>
              <w:bottom w:val="nil"/>
              <w:right w:val="nil"/>
            </w:tcBorders>
          </w:tcPr>
          <w:p w14:paraId="26B143D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5F15EA" w:rsidRPr="005F15EA" w14:paraId="7C10134D" w14:textId="77777777" w:rsidTr="00EF477D">
        <w:trPr>
          <w:trHeight w:val="195"/>
        </w:trPr>
        <w:tc>
          <w:tcPr>
            <w:tcW w:w="570" w:type="dxa"/>
            <w:vMerge/>
            <w:tcBorders>
              <w:top w:val="nil"/>
              <w:left w:val="nil"/>
              <w:bottom w:val="nil"/>
              <w:right w:val="nil"/>
            </w:tcBorders>
          </w:tcPr>
          <w:p w14:paraId="5573302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3F0A3708" w14:textId="033585A6"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Weight</w:t>
            </w:r>
            <w:r w:rsidR="005F15EA" w:rsidRPr="005F15EA">
              <w:rPr>
                <w:rFonts w:ascii="Times New Roman" w:hAnsi="Times New Roman" w:cs="Times New Roman"/>
                <w:sz w:val="20"/>
                <w:szCs w:val="20"/>
                <w:lang w:val="en-US"/>
              </w:rPr>
              <w:t xml:space="preserve"> (&gt;20)</w:t>
            </w:r>
          </w:p>
        </w:tc>
        <w:tc>
          <w:tcPr>
            <w:tcW w:w="425" w:type="dxa"/>
            <w:tcBorders>
              <w:top w:val="nil"/>
              <w:left w:val="nil"/>
              <w:bottom w:val="nil"/>
              <w:right w:val="nil"/>
            </w:tcBorders>
          </w:tcPr>
          <w:p w14:paraId="05EE0DF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5</w:t>
            </w:r>
          </w:p>
        </w:tc>
        <w:tc>
          <w:tcPr>
            <w:tcW w:w="709" w:type="dxa"/>
            <w:tcBorders>
              <w:top w:val="nil"/>
              <w:left w:val="nil"/>
              <w:bottom w:val="nil"/>
              <w:right w:val="nil"/>
            </w:tcBorders>
          </w:tcPr>
          <w:p w14:paraId="189A915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33</w:t>
            </w:r>
          </w:p>
        </w:tc>
        <w:tc>
          <w:tcPr>
            <w:tcW w:w="567" w:type="dxa"/>
            <w:tcBorders>
              <w:top w:val="nil"/>
              <w:left w:val="nil"/>
              <w:bottom w:val="nil"/>
              <w:right w:val="nil"/>
            </w:tcBorders>
          </w:tcPr>
          <w:p w14:paraId="7CC5F9C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w:t>
            </w:r>
          </w:p>
        </w:tc>
        <w:tc>
          <w:tcPr>
            <w:tcW w:w="567" w:type="dxa"/>
            <w:tcBorders>
              <w:top w:val="nil"/>
              <w:left w:val="nil"/>
              <w:bottom w:val="nil"/>
              <w:right w:val="nil"/>
            </w:tcBorders>
          </w:tcPr>
          <w:p w14:paraId="520B9B29"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67</w:t>
            </w:r>
          </w:p>
        </w:tc>
        <w:tc>
          <w:tcPr>
            <w:tcW w:w="567" w:type="dxa"/>
            <w:tcBorders>
              <w:top w:val="nil"/>
              <w:left w:val="nil"/>
              <w:bottom w:val="nil"/>
              <w:right w:val="nil"/>
            </w:tcBorders>
          </w:tcPr>
          <w:p w14:paraId="224C4E5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15</w:t>
            </w:r>
          </w:p>
        </w:tc>
        <w:tc>
          <w:tcPr>
            <w:tcW w:w="567" w:type="dxa"/>
            <w:tcBorders>
              <w:top w:val="nil"/>
              <w:left w:val="nil"/>
              <w:bottom w:val="nil"/>
              <w:right w:val="nil"/>
            </w:tcBorders>
          </w:tcPr>
          <w:p w14:paraId="6465F5E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top w:val="nil"/>
              <w:left w:val="nil"/>
              <w:bottom w:val="nil"/>
              <w:right w:val="nil"/>
            </w:tcBorders>
          </w:tcPr>
          <w:p w14:paraId="3698B09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vMerge/>
            <w:tcBorders>
              <w:left w:val="nil"/>
              <w:bottom w:val="nil"/>
              <w:right w:val="nil"/>
            </w:tcBorders>
          </w:tcPr>
          <w:p w14:paraId="1ABC21E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1424" w:type="dxa"/>
            <w:tcBorders>
              <w:top w:val="nil"/>
              <w:left w:val="nil"/>
              <w:bottom w:val="nil"/>
              <w:right w:val="nil"/>
            </w:tcBorders>
          </w:tcPr>
          <w:p w14:paraId="3E6D2422"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5F15EA" w:rsidRPr="005F15EA" w14:paraId="6EE455E9" w14:textId="77777777" w:rsidTr="008F7458">
        <w:trPr>
          <w:trHeight w:val="204"/>
        </w:trPr>
        <w:tc>
          <w:tcPr>
            <w:tcW w:w="570" w:type="dxa"/>
            <w:vMerge w:val="restart"/>
            <w:tcBorders>
              <w:top w:val="nil"/>
              <w:left w:val="nil"/>
              <w:bottom w:val="nil"/>
              <w:right w:val="nil"/>
            </w:tcBorders>
          </w:tcPr>
          <w:p w14:paraId="0FC160D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w:t>
            </w:r>
          </w:p>
        </w:tc>
        <w:tc>
          <w:tcPr>
            <w:tcW w:w="8651" w:type="dxa"/>
            <w:gridSpan w:val="10"/>
            <w:tcBorders>
              <w:top w:val="nil"/>
              <w:left w:val="nil"/>
              <w:bottom w:val="nil"/>
              <w:right w:val="nil"/>
            </w:tcBorders>
          </w:tcPr>
          <w:p w14:paraId="08ACF94B" w14:textId="24C0BA13" w:rsidR="005F15EA" w:rsidRPr="005F15EA" w:rsidRDefault="008E5DFB"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H</w:t>
            </w:r>
            <w:r w:rsidRPr="00EB2BD2">
              <w:rPr>
                <w:rFonts w:ascii="Times New Roman" w:hAnsi="Times New Roman" w:cs="Times New Roman"/>
                <w:b/>
                <w:sz w:val="20"/>
                <w:szCs w:val="20"/>
                <w:lang w:val="en-US"/>
              </w:rPr>
              <w:t xml:space="preserve">istory of </w:t>
            </w:r>
            <w:r>
              <w:rPr>
                <w:rFonts w:ascii="Times New Roman" w:hAnsi="Times New Roman" w:cs="Times New Roman"/>
                <w:b/>
                <w:sz w:val="20"/>
                <w:szCs w:val="20"/>
                <w:lang w:val="en-US"/>
              </w:rPr>
              <w:t>H</w:t>
            </w:r>
            <w:r w:rsidRPr="00EB2BD2">
              <w:rPr>
                <w:rFonts w:ascii="Times New Roman" w:hAnsi="Times New Roman" w:cs="Times New Roman"/>
                <w:b/>
                <w:sz w:val="20"/>
                <w:szCs w:val="20"/>
                <w:lang w:val="en-US"/>
              </w:rPr>
              <w:t>ypertension</w:t>
            </w:r>
          </w:p>
        </w:tc>
      </w:tr>
      <w:tr w:rsidR="005F15EA" w:rsidRPr="005F15EA" w14:paraId="0E3230E5" w14:textId="77777777" w:rsidTr="00EF477D">
        <w:trPr>
          <w:trHeight w:val="204"/>
        </w:trPr>
        <w:tc>
          <w:tcPr>
            <w:tcW w:w="570" w:type="dxa"/>
            <w:vMerge/>
            <w:tcBorders>
              <w:top w:val="nil"/>
              <w:left w:val="nil"/>
              <w:bottom w:val="nil"/>
              <w:right w:val="nil"/>
            </w:tcBorders>
          </w:tcPr>
          <w:p w14:paraId="48C0B72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243FB946" w14:textId="6C52DEFC"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Never</w:t>
            </w:r>
          </w:p>
        </w:tc>
        <w:tc>
          <w:tcPr>
            <w:tcW w:w="425" w:type="dxa"/>
            <w:tcBorders>
              <w:top w:val="nil"/>
              <w:left w:val="nil"/>
              <w:bottom w:val="nil"/>
              <w:right w:val="nil"/>
            </w:tcBorders>
          </w:tcPr>
          <w:p w14:paraId="3BB3854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12</w:t>
            </w:r>
          </w:p>
        </w:tc>
        <w:tc>
          <w:tcPr>
            <w:tcW w:w="709" w:type="dxa"/>
            <w:tcBorders>
              <w:top w:val="nil"/>
              <w:left w:val="nil"/>
              <w:bottom w:val="nil"/>
              <w:right w:val="nil"/>
            </w:tcBorders>
          </w:tcPr>
          <w:p w14:paraId="710DB0C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31</w:t>
            </w:r>
          </w:p>
        </w:tc>
        <w:tc>
          <w:tcPr>
            <w:tcW w:w="567" w:type="dxa"/>
            <w:tcBorders>
              <w:top w:val="nil"/>
              <w:left w:val="nil"/>
              <w:bottom w:val="nil"/>
              <w:right w:val="nil"/>
            </w:tcBorders>
          </w:tcPr>
          <w:p w14:paraId="3543283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27</w:t>
            </w:r>
          </w:p>
        </w:tc>
        <w:tc>
          <w:tcPr>
            <w:tcW w:w="567" w:type="dxa"/>
            <w:tcBorders>
              <w:top w:val="nil"/>
              <w:left w:val="nil"/>
              <w:bottom w:val="nil"/>
              <w:right w:val="nil"/>
            </w:tcBorders>
          </w:tcPr>
          <w:p w14:paraId="6C6ABE17"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69</w:t>
            </w:r>
          </w:p>
        </w:tc>
        <w:tc>
          <w:tcPr>
            <w:tcW w:w="567" w:type="dxa"/>
            <w:tcBorders>
              <w:top w:val="nil"/>
              <w:left w:val="nil"/>
              <w:bottom w:val="nil"/>
              <w:right w:val="nil"/>
            </w:tcBorders>
          </w:tcPr>
          <w:p w14:paraId="560B58B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39</w:t>
            </w:r>
          </w:p>
        </w:tc>
        <w:tc>
          <w:tcPr>
            <w:tcW w:w="567" w:type="dxa"/>
            <w:tcBorders>
              <w:top w:val="nil"/>
              <w:left w:val="nil"/>
              <w:bottom w:val="nil"/>
              <w:right w:val="nil"/>
            </w:tcBorders>
          </w:tcPr>
          <w:p w14:paraId="0C572EB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val="restart"/>
            <w:tcBorders>
              <w:top w:val="nil"/>
              <w:left w:val="nil"/>
              <w:bottom w:val="nil"/>
              <w:right w:val="nil"/>
            </w:tcBorders>
          </w:tcPr>
          <w:p w14:paraId="07A8BC5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0,480</w:t>
            </w:r>
          </w:p>
        </w:tc>
        <w:tc>
          <w:tcPr>
            <w:tcW w:w="706" w:type="dxa"/>
            <w:vMerge w:val="restart"/>
            <w:tcBorders>
              <w:top w:val="nil"/>
              <w:left w:val="nil"/>
              <w:right w:val="nil"/>
            </w:tcBorders>
          </w:tcPr>
          <w:p w14:paraId="6F4EFBF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c>
          <w:tcPr>
            <w:tcW w:w="1424" w:type="dxa"/>
            <w:vMerge w:val="restart"/>
            <w:tcBorders>
              <w:top w:val="nil"/>
              <w:left w:val="nil"/>
              <w:bottom w:val="nil"/>
              <w:right w:val="nil"/>
            </w:tcBorders>
          </w:tcPr>
          <w:p w14:paraId="44265907"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r>
      <w:tr w:rsidR="005F15EA" w:rsidRPr="005F15EA" w14:paraId="0B06EB0B" w14:textId="77777777" w:rsidTr="00EF477D">
        <w:trPr>
          <w:trHeight w:val="240"/>
        </w:trPr>
        <w:tc>
          <w:tcPr>
            <w:tcW w:w="570" w:type="dxa"/>
            <w:vMerge/>
            <w:tcBorders>
              <w:top w:val="nil"/>
              <w:left w:val="nil"/>
              <w:bottom w:val="nil"/>
              <w:right w:val="nil"/>
            </w:tcBorders>
          </w:tcPr>
          <w:p w14:paraId="368A826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7AB89E1F" w14:textId="35448EA8"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Ever</w:t>
            </w:r>
          </w:p>
        </w:tc>
        <w:tc>
          <w:tcPr>
            <w:tcW w:w="425" w:type="dxa"/>
            <w:tcBorders>
              <w:top w:val="nil"/>
              <w:left w:val="nil"/>
              <w:bottom w:val="nil"/>
              <w:right w:val="nil"/>
            </w:tcBorders>
          </w:tcPr>
          <w:p w14:paraId="1797182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8</w:t>
            </w:r>
          </w:p>
        </w:tc>
        <w:tc>
          <w:tcPr>
            <w:tcW w:w="709" w:type="dxa"/>
            <w:tcBorders>
              <w:top w:val="nil"/>
              <w:left w:val="nil"/>
              <w:bottom w:val="nil"/>
              <w:right w:val="nil"/>
            </w:tcBorders>
          </w:tcPr>
          <w:p w14:paraId="1A85700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44</w:t>
            </w:r>
          </w:p>
        </w:tc>
        <w:tc>
          <w:tcPr>
            <w:tcW w:w="567" w:type="dxa"/>
            <w:tcBorders>
              <w:top w:val="nil"/>
              <w:left w:val="nil"/>
              <w:bottom w:val="nil"/>
              <w:right w:val="nil"/>
            </w:tcBorders>
          </w:tcPr>
          <w:p w14:paraId="0C284FD5"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w:t>
            </w:r>
          </w:p>
        </w:tc>
        <w:tc>
          <w:tcPr>
            <w:tcW w:w="567" w:type="dxa"/>
            <w:tcBorders>
              <w:top w:val="nil"/>
              <w:left w:val="nil"/>
              <w:bottom w:val="nil"/>
              <w:right w:val="nil"/>
            </w:tcBorders>
          </w:tcPr>
          <w:p w14:paraId="018B5F32"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56</w:t>
            </w:r>
          </w:p>
        </w:tc>
        <w:tc>
          <w:tcPr>
            <w:tcW w:w="567" w:type="dxa"/>
            <w:tcBorders>
              <w:top w:val="nil"/>
              <w:left w:val="nil"/>
              <w:bottom w:val="nil"/>
              <w:right w:val="nil"/>
            </w:tcBorders>
          </w:tcPr>
          <w:p w14:paraId="5ACFB93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18</w:t>
            </w:r>
          </w:p>
        </w:tc>
        <w:tc>
          <w:tcPr>
            <w:tcW w:w="567" w:type="dxa"/>
            <w:tcBorders>
              <w:top w:val="nil"/>
              <w:left w:val="nil"/>
              <w:bottom w:val="nil"/>
              <w:right w:val="nil"/>
            </w:tcBorders>
          </w:tcPr>
          <w:p w14:paraId="6E01215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top w:val="nil"/>
              <w:left w:val="nil"/>
              <w:bottom w:val="nil"/>
              <w:right w:val="nil"/>
            </w:tcBorders>
          </w:tcPr>
          <w:p w14:paraId="3C69BC6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vMerge/>
            <w:tcBorders>
              <w:left w:val="nil"/>
              <w:bottom w:val="nil"/>
              <w:right w:val="nil"/>
            </w:tcBorders>
          </w:tcPr>
          <w:p w14:paraId="3F6ECB7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1424" w:type="dxa"/>
            <w:vMerge/>
            <w:tcBorders>
              <w:top w:val="nil"/>
              <w:left w:val="nil"/>
              <w:bottom w:val="nil"/>
              <w:right w:val="nil"/>
            </w:tcBorders>
          </w:tcPr>
          <w:p w14:paraId="18803F3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5F15EA" w:rsidRPr="005F15EA" w14:paraId="1A099BC6" w14:textId="77777777" w:rsidTr="008F7458">
        <w:trPr>
          <w:trHeight w:val="174"/>
        </w:trPr>
        <w:tc>
          <w:tcPr>
            <w:tcW w:w="570" w:type="dxa"/>
            <w:vMerge/>
            <w:tcBorders>
              <w:top w:val="nil"/>
              <w:left w:val="nil"/>
              <w:bottom w:val="nil"/>
              <w:right w:val="nil"/>
            </w:tcBorders>
          </w:tcPr>
          <w:p w14:paraId="2373BD5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8651" w:type="dxa"/>
            <w:gridSpan w:val="10"/>
            <w:tcBorders>
              <w:top w:val="nil"/>
              <w:left w:val="nil"/>
              <w:bottom w:val="nil"/>
              <w:right w:val="nil"/>
            </w:tcBorders>
          </w:tcPr>
          <w:p w14:paraId="2A33A339" w14:textId="3ED94C2F" w:rsidR="005F15EA" w:rsidRPr="005F15EA" w:rsidRDefault="008E5DFB" w:rsidP="00256642">
            <w:pPr>
              <w:widowControl w:val="0"/>
              <w:tabs>
                <w:tab w:val="left" w:pos="709"/>
              </w:tabs>
              <w:autoSpaceDE w:val="0"/>
              <w:autoSpaceDN w:val="0"/>
              <w:ind w:right="-1"/>
              <w:jc w:val="both"/>
              <w:rPr>
                <w:rFonts w:ascii="Times New Roman" w:hAnsi="Times New Roman" w:cs="Times New Roman"/>
                <w:b/>
                <w:sz w:val="20"/>
                <w:szCs w:val="20"/>
                <w:lang w:val="en-US"/>
              </w:rPr>
            </w:pPr>
            <w:r w:rsidRPr="00EB2BD2">
              <w:rPr>
                <w:rFonts w:ascii="Times New Roman" w:hAnsi="Times New Roman" w:cs="Times New Roman"/>
                <w:b/>
                <w:sz w:val="20"/>
                <w:szCs w:val="20"/>
                <w:lang w:val="en-US"/>
              </w:rPr>
              <w:t>Injury or Fracture to the Hand</w:t>
            </w:r>
          </w:p>
        </w:tc>
      </w:tr>
      <w:tr w:rsidR="005F15EA" w:rsidRPr="005F15EA" w14:paraId="1DDBA61E" w14:textId="77777777" w:rsidTr="00EF477D">
        <w:trPr>
          <w:trHeight w:val="204"/>
        </w:trPr>
        <w:tc>
          <w:tcPr>
            <w:tcW w:w="570" w:type="dxa"/>
            <w:vMerge/>
            <w:tcBorders>
              <w:top w:val="nil"/>
              <w:left w:val="nil"/>
              <w:bottom w:val="nil"/>
              <w:right w:val="nil"/>
            </w:tcBorders>
          </w:tcPr>
          <w:p w14:paraId="7DA9BB2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737D4777" w14:textId="745A78DD"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Never</w:t>
            </w:r>
          </w:p>
        </w:tc>
        <w:tc>
          <w:tcPr>
            <w:tcW w:w="425" w:type="dxa"/>
            <w:tcBorders>
              <w:top w:val="nil"/>
              <w:left w:val="nil"/>
              <w:bottom w:val="nil"/>
              <w:right w:val="nil"/>
            </w:tcBorders>
          </w:tcPr>
          <w:p w14:paraId="282B95F2"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15</w:t>
            </w:r>
          </w:p>
        </w:tc>
        <w:tc>
          <w:tcPr>
            <w:tcW w:w="709" w:type="dxa"/>
            <w:tcBorders>
              <w:top w:val="nil"/>
              <w:left w:val="nil"/>
              <w:bottom w:val="nil"/>
              <w:right w:val="nil"/>
            </w:tcBorders>
          </w:tcPr>
          <w:p w14:paraId="2B24262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36</w:t>
            </w:r>
          </w:p>
        </w:tc>
        <w:tc>
          <w:tcPr>
            <w:tcW w:w="567" w:type="dxa"/>
            <w:tcBorders>
              <w:top w:val="nil"/>
              <w:left w:val="nil"/>
              <w:bottom w:val="nil"/>
              <w:right w:val="nil"/>
            </w:tcBorders>
          </w:tcPr>
          <w:p w14:paraId="24D96E35"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27</w:t>
            </w:r>
          </w:p>
        </w:tc>
        <w:tc>
          <w:tcPr>
            <w:tcW w:w="567" w:type="dxa"/>
            <w:tcBorders>
              <w:top w:val="nil"/>
              <w:left w:val="nil"/>
              <w:bottom w:val="nil"/>
              <w:right w:val="nil"/>
            </w:tcBorders>
          </w:tcPr>
          <w:p w14:paraId="4465A34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64</w:t>
            </w:r>
          </w:p>
        </w:tc>
        <w:tc>
          <w:tcPr>
            <w:tcW w:w="567" w:type="dxa"/>
            <w:tcBorders>
              <w:top w:val="nil"/>
              <w:left w:val="nil"/>
              <w:bottom w:val="nil"/>
              <w:right w:val="nil"/>
            </w:tcBorders>
          </w:tcPr>
          <w:p w14:paraId="0A357AD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42</w:t>
            </w:r>
          </w:p>
        </w:tc>
        <w:tc>
          <w:tcPr>
            <w:tcW w:w="567" w:type="dxa"/>
            <w:tcBorders>
              <w:top w:val="nil"/>
              <w:left w:val="nil"/>
              <w:bottom w:val="nil"/>
              <w:right w:val="nil"/>
            </w:tcBorders>
          </w:tcPr>
          <w:p w14:paraId="40B7403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val="restart"/>
            <w:tcBorders>
              <w:top w:val="nil"/>
              <w:left w:val="nil"/>
              <w:right w:val="nil"/>
            </w:tcBorders>
          </w:tcPr>
          <w:p w14:paraId="5128105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1,000</w:t>
            </w:r>
          </w:p>
        </w:tc>
        <w:tc>
          <w:tcPr>
            <w:tcW w:w="706" w:type="dxa"/>
            <w:vMerge w:val="restart"/>
            <w:tcBorders>
              <w:top w:val="nil"/>
              <w:left w:val="nil"/>
              <w:right w:val="nil"/>
            </w:tcBorders>
          </w:tcPr>
          <w:p w14:paraId="0908C66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c>
          <w:tcPr>
            <w:tcW w:w="1424" w:type="dxa"/>
            <w:vMerge w:val="restart"/>
            <w:tcBorders>
              <w:top w:val="nil"/>
              <w:left w:val="nil"/>
              <w:right w:val="nil"/>
            </w:tcBorders>
          </w:tcPr>
          <w:p w14:paraId="30B1537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r>
      <w:tr w:rsidR="005F15EA" w:rsidRPr="005F15EA" w14:paraId="5E519B79" w14:textId="77777777" w:rsidTr="00EF477D">
        <w:trPr>
          <w:trHeight w:val="210"/>
        </w:trPr>
        <w:tc>
          <w:tcPr>
            <w:tcW w:w="570" w:type="dxa"/>
            <w:vMerge/>
            <w:tcBorders>
              <w:top w:val="nil"/>
              <w:left w:val="nil"/>
              <w:bottom w:val="nil"/>
              <w:right w:val="nil"/>
            </w:tcBorders>
          </w:tcPr>
          <w:p w14:paraId="0E8094F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5A254608" w14:textId="77777777" w:rsidR="008F7458"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Ever</w:t>
            </w:r>
          </w:p>
          <w:p w14:paraId="0E845A74" w14:textId="77777777" w:rsidR="00CF704E" w:rsidRDefault="00CF704E" w:rsidP="00256642">
            <w:pPr>
              <w:widowControl w:val="0"/>
              <w:tabs>
                <w:tab w:val="left" w:pos="709"/>
              </w:tabs>
              <w:autoSpaceDE w:val="0"/>
              <w:autoSpaceDN w:val="0"/>
              <w:ind w:right="-1"/>
              <w:jc w:val="both"/>
              <w:rPr>
                <w:rFonts w:ascii="Times New Roman" w:hAnsi="Times New Roman" w:cs="Times New Roman"/>
                <w:sz w:val="20"/>
                <w:szCs w:val="20"/>
                <w:lang w:val="en-US"/>
              </w:rPr>
            </w:pPr>
          </w:p>
          <w:p w14:paraId="75E030FB" w14:textId="62FC9245" w:rsidR="00CF704E" w:rsidRPr="005F15EA" w:rsidRDefault="00CF704E" w:rsidP="00256642">
            <w:pPr>
              <w:widowControl w:val="0"/>
              <w:tabs>
                <w:tab w:val="left" w:pos="709"/>
              </w:tabs>
              <w:autoSpaceDE w:val="0"/>
              <w:autoSpaceDN w:val="0"/>
              <w:ind w:right="-1"/>
              <w:jc w:val="both"/>
              <w:rPr>
                <w:rFonts w:ascii="Times New Roman" w:hAnsi="Times New Roman" w:cs="Times New Roman"/>
                <w:sz w:val="20"/>
                <w:szCs w:val="20"/>
                <w:lang w:val="en-US"/>
              </w:rPr>
            </w:pPr>
          </w:p>
        </w:tc>
        <w:tc>
          <w:tcPr>
            <w:tcW w:w="425" w:type="dxa"/>
            <w:tcBorders>
              <w:top w:val="nil"/>
              <w:left w:val="nil"/>
              <w:bottom w:val="nil"/>
              <w:right w:val="nil"/>
            </w:tcBorders>
          </w:tcPr>
          <w:p w14:paraId="34C3F82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5</w:t>
            </w:r>
          </w:p>
        </w:tc>
        <w:tc>
          <w:tcPr>
            <w:tcW w:w="709" w:type="dxa"/>
            <w:tcBorders>
              <w:top w:val="nil"/>
              <w:left w:val="nil"/>
              <w:bottom w:val="nil"/>
              <w:right w:val="nil"/>
            </w:tcBorders>
          </w:tcPr>
          <w:p w14:paraId="5D14E53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33</w:t>
            </w:r>
          </w:p>
        </w:tc>
        <w:tc>
          <w:tcPr>
            <w:tcW w:w="567" w:type="dxa"/>
            <w:tcBorders>
              <w:top w:val="nil"/>
              <w:left w:val="nil"/>
              <w:bottom w:val="nil"/>
              <w:right w:val="nil"/>
            </w:tcBorders>
          </w:tcPr>
          <w:p w14:paraId="05AB178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w:t>
            </w:r>
          </w:p>
        </w:tc>
        <w:tc>
          <w:tcPr>
            <w:tcW w:w="567" w:type="dxa"/>
            <w:tcBorders>
              <w:top w:val="nil"/>
              <w:left w:val="nil"/>
              <w:bottom w:val="nil"/>
              <w:right w:val="nil"/>
            </w:tcBorders>
          </w:tcPr>
          <w:p w14:paraId="0FB32D27"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67</w:t>
            </w:r>
          </w:p>
        </w:tc>
        <w:tc>
          <w:tcPr>
            <w:tcW w:w="567" w:type="dxa"/>
            <w:tcBorders>
              <w:top w:val="nil"/>
              <w:left w:val="nil"/>
              <w:bottom w:val="nil"/>
              <w:right w:val="nil"/>
            </w:tcBorders>
          </w:tcPr>
          <w:p w14:paraId="67D7FC1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15</w:t>
            </w:r>
          </w:p>
        </w:tc>
        <w:tc>
          <w:tcPr>
            <w:tcW w:w="567" w:type="dxa"/>
            <w:tcBorders>
              <w:top w:val="nil"/>
              <w:left w:val="nil"/>
              <w:bottom w:val="nil"/>
              <w:right w:val="nil"/>
            </w:tcBorders>
          </w:tcPr>
          <w:p w14:paraId="63EF1722"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left w:val="nil"/>
              <w:bottom w:val="nil"/>
              <w:right w:val="nil"/>
            </w:tcBorders>
          </w:tcPr>
          <w:p w14:paraId="66575B3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vMerge/>
            <w:tcBorders>
              <w:left w:val="nil"/>
              <w:bottom w:val="nil"/>
              <w:right w:val="nil"/>
            </w:tcBorders>
          </w:tcPr>
          <w:p w14:paraId="4052AA4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1424" w:type="dxa"/>
            <w:vMerge/>
            <w:tcBorders>
              <w:left w:val="nil"/>
              <w:bottom w:val="nil"/>
              <w:right w:val="nil"/>
            </w:tcBorders>
          </w:tcPr>
          <w:p w14:paraId="3E5BAEE7"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5F15EA" w:rsidRPr="005F15EA" w14:paraId="27AEBEFE" w14:textId="77777777" w:rsidTr="008F7458">
        <w:trPr>
          <w:trHeight w:val="225"/>
        </w:trPr>
        <w:tc>
          <w:tcPr>
            <w:tcW w:w="570" w:type="dxa"/>
            <w:vMerge w:val="restart"/>
            <w:tcBorders>
              <w:top w:val="nil"/>
              <w:left w:val="nil"/>
              <w:bottom w:val="nil"/>
              <w:right w:val="nil"/>
            </w:tcBorders>
          </w:tcPr>
          <w:p w14:paraId="7BC65CB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lastRenderedPageBreak/>
              <w:t>4.</w:t>
            </w:r>
          </w:p>
        </w:tc>
        <w:tc>
          <w:tcPr>
            <w:tcW w:w="8651" w:type="dxa"/>
            <w:gridSpan w:val="10"/>
            <w:tcBorders>
              <w:top w:val="nil"/>
              <w:left w:val="nil"/>
              <w:bottom w:val="nil"/>
              <w:right w:val="nil"/>
            </w:tcBorders>
          </w:tcPr>
          <w:p w14:paraId="03DF46E0" w14:textId="40FBFB73" w:rsidR="005F15EA" w:rsidRPr="005F15EA" w:rsidRDefault="008E5DFB"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Working Period</w:t>
            </w:r>
          </w:p>
        </w:tc>
      </w:tr>
      <w:tr w:rsidR="005F15EA" w:rsidRPr="005F15EA" w14:paraId="3C89CDF5" w14:textId="77777777" w:rsidTr="00EF477D">
        <w:trPr>
          <w:trHeight w:val="270"/>
        </w:trPr>
        <w:tc>
          <w:tcPr>
            <w:tcW w:w="570" w:type="dxa"/>
            <w:vMerge/>
            <w:tcBorders>
              <w:top w:val="nil"/>
              <w:left w:val="nil"/>
              <w:bottom w:val="nil"/>
              <w:right w:val="nil"/>
            </w:tcBorders>
          </w:tcPr>
          <w:p w14:paraId="75E1D1E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733EEE53" w14:textId="190BE55B" w:rsidR="005F15EA" w:rsidRPr="005F15EA" w:rsidRDefault="005F15EA" w:rsidP="00256642">
            <w:pPr>
              <w:widowControl w:val="0"/>
              <w:tabs>
                <w:tab w:val="left" w:pos="709"/>
              </w:tabs>
              <w:autoSpaceDE w:val="0"/>
              <w:autoSpaceDN w:val="0"/>
              <w:ind w:right="-1"/>
              <w:jc w:val="both"/>
              <w:rPr>
                <w:rFonts w:ascii="Times New Roman" w:hAnsi="Times New Roman" w:cs="Times New Roman"/>
                <w:sz w:val="20"/>
                <w:szCs w:val="20"/>
                <w:lang w:val="en-US"/>
              </w:rPr>
            </w:pPr>
            <w:r w:rsidRPr="005F15EA">
              <w:rPr>
                <w:rFonts w:ascii="Times New Roman" w:hAnsi="Times New Roman" w:cs="Times New Roman"/>
                <w:sz w:val="20"/>
                <w:szCs w:val="20"/>
                <w:lang w:val="en-US"/>
              </w:rPr>
              <w:t>&lt; 3</w:t>
            </w:r>
            <w:r w:rsidR="008E5DFB">
              <w:rPr>
                <w:rFonts w:ascii="Times New Roman" w:hAnsi="Times New Roman" w:cs="Times New Roman"/>
                <w:sz w:val="20"/>
                <w:szCs w:val="20"/>
                <w:lang w:val="en-US"/>
              </w:rPr>
              <w:t>Years</w:t>
            </w:r>
          </w:p>
        </w:tc>
        <w:tc>
          <w:tcPr>
            <w:tcW w:w="425" w:type="dxa"/>
            <w:tcBorders>
              <w:top w:val="nil"/>
              <w:left w:val="nil"/>
              <w:bottom w:val="nil"/>
              <w:right w:val="nil"/>
            </w:tcBorders>
          </w:tcPr>
          <w:p w14:paraId="5049CAC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w:t>
            </w:r>
          </w:p>
        </w:tc>
        <w:tc>
          <w:tcPr>
            <w:tcW w:w="709" w:type="dxa"/>
            <w:tcBorders>
              <w:top w:val="nil"/>
              <w:left w:val="nil"/>
              <w:bottom w:val="nil"/>
              <w:right w:val="nil"/>
            </w:tcBorders>
          </w:tcPr>
          <w:p w14:paraId="39F5326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29</w:t>
            </w:r>
          </w:p>
        </w:tc>
        <w:tc>
          <w:tcPr>
            <w:tcW w:w="567" w:type="dxa"/>
            <w:tcBorders>
              <w:top w:val="nil"/>
              <w:left w:val="nil"/>
              <w:bottom w:val="nil"/>
              <w:right w:val="nil"/>
            </w:tcBorders>
          </w:tcPr>
          <w:p w14:paraId="0E9B416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17</w:t>
            </w:r>
          </w:p>
        </w:tc>
        <w:tc>
          <w:tcPr>
            <w:tcW w:w="567" w:type="dxa"/>
            <w:tcBorders>
              <w:top w:val="nil"/>
              <w:left w:val="nil"/>
              <w:bottom w:val="nil"/>
              <w:right w:val="nil"/>
            </w:tcBorders>
          </w:tcPr>
          <w:p w14:paraId="7529F2A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71</w:t>
            </w:r>
          </w:p>
        </w:tc>
        <w:tc>
          <w:tcPr>
            <w:tcW w:w="567" w:type="dxa"/>
            <w:tcBorders>
              <w:top w:val="nil"/>
              <w:left w:val="nil"/>
              <w:bottom w:val="nil"/>
              <w:right w:val="nil"/>
            </w:tcBorders>
          </w:tcPr>
          <w:p w14:paraId="654EB467"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24</w:t>
            </w:r>
          </w:p>
        </w:tc>
        <w:tc>
          <w:tcPr>
            <w:tcW w:w="567" w:type="dxa"/>
            <w:tcBorders>
              <w:top w:val="nil"/>
              <w:left w:val="nil"/>
              <w:bottom w:val="nil"/>
              <w:right w:val="nil"/>
            </w:tcBorders>
          </w:tcPr>
          <w:p w14:paraId="176BB50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val="restart"/>
            <w:tcBorders>
              <w:top w:val="nil"/>
              <w:left w:val="nil"/>
              <w:right w:val="nil"/>
            </w:tcBorders>
          </w:tcPr>
          <w:p w14:paraId="1A0D813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0,605</w:t>
            </w:r>
          </w:p>
        </w:tc>
        <w:tc>
          <w:tcPr>
            <w:tcW w:w="706" w:type="dxa"/>
            <w:vMerge w:val="restart"/>
            <w:tcBorders>
              <w:top w:val="nil"/>
              <w:left w:val="nil"/>
              <w:right w:val="nil"/>
            </w:tcBorders>
          </w:tcPr>
          <w:p w14:paraId="1322545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c>
          <w:tcPr>
            <w:tcW w:w="1424" w:type="dxa"/>
            <w:tcBorders>
              <w:top w:val="nil"/>
              <w:left w:val="nil"/>
              <w:bottom w:val="nil"/>
              <w:right w:val="nil"/>
            </w:tcBorders>
          </w:tcPr>
          <w:p w14:paraId="2709C2F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r>
      <w:tr w:rsidR="005F15EA" w:rsidRPr="005F15EA" w14:paraId="7147A2B7" w14:textId="77777777" w:rsidTr="00EF477D">
        <w:trPr>
          <w:trHeight w:val="210"/>
        </w:trPr>
        <w:tc>
          <w:tcPr>
            <w:tcW w:w="570" w:type="dxa"/>
            <w:vMerge/>
            <w:tcBorders>
              <w:top w:val="nil"/>
              <w:left w:val="nil"/>
              <w:bottom w:val="nil"/>
              <w:right w:val="nil"/>
            </w:tcBorders>
          </w:tcPr>
          <w:p w14:paraId="0DAF016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0DD4A3C2" w14:textId="584B9A86" w:rsidR="005F15EA" w:rsidRPr="005F15EA" w:rsidRDefault="005F15EA" w:rsidP="00256642">
            <w:pPr>
              <w:widowControl w:val="0"/>
              <w:tabs>
                <w:tab w:val="left" w:pos="709"/>
              </w:tabs>
              <w:autoSpaceDE w:val="0"/>
              <w:autoSpaceDN w:val="0"/>
              <w:ind w:right="-1"/>
              <w:jc w:val="both"/>
              <w:rPr>
                <w:rFonts w:ascii="Times New Roman" w:hAnsi="Times New Roman" w:cs="Times New Roman"/>
                <w:sz w:val="20"/>
                <w:szCs w:val="20"/>
                <w:lang w:val="en-US"/>
              </w:rPr>
            </w:pPr>
            <w:r w:rsidRPr="005F15EA">
              <w:rPr>
                <w:rFonts w:ascii="Times New Roman" w:hAnsi="Times New Roman" w:cs="Times New Roman"/>
                <w:sz w:val="20"/>
                <w:szCs w:val="20"/>
                <w:lang w:val="en-US"/>
              </w:rPr>
              <w:t>≥ 3</w:t>
            </w:r>
            <w:r w:rsidR="008E5DFB">
              <w:rPr>
                <w:rFonts w:ascii="Times New Roman" w:hAnsi="Times New Roman" w:cs="Times New Roman"/>
                <w:sz w:val="20"/>
                <w:szCs w:val="20"/>
                <w:lang w:val="en-US"/>
              </w:rPr>
              <w:t xml:space="preserve"> Years</w:t>
            </w:r>
          </w:p>
        </w:tc>
        <w:tc>
          <w:tcPr>
            <w:tcW w:w="425" w:type="dxa"/>
            <w:tcBorders>
              <w:top w:val="nil"/>
              <w:left w:val="nil"/>
              <w:bottom w:val="nil"/>
              <w:right w:val="nil"/>
            </w:tcBorders>
          </w:tcPr>
          <w:p w14:paraId="319B01D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13</w:t>
            </w:r>
          </w:p>
        </w:tc>
        <w:tc>
          <w:tcPr>
            <w:tcW w:w="709" w:type="dxa"/>
            <w:tcBorders>
              <w:top w:val="nil"/>
              <w:left w:val="nil"/>
              <w:bottom w:val="nil"/>
              <w:right w:val="nil"/>
            </w:tcBorders>
          </w:tcPr>
          <w:p w14:paraId="22A1C5E9"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39</w:t>
            </w:r>
          </w:p>
        </w:tc>
        <w:tc>
          <w:tcPr>
            <w:tcW w:w="567" w:type="dxa"/>
            <w:tcBorders>
              <w:top w:val="nil"/>
              <w:left w:val="nil"/>
              <w:bottom w:val="nil"/>
              <w:right w:val="nil"/>
            </w:tcBorders>
          </w:tcPr>
          <w:p w14:paraId="33322F59"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20</w:t>
            </w:r>
          </w:p>
        </w:tc>
        <w:tc>
          <w:tcPr>
            <w:tcW w:w="567" w:type="dxa"/>
            <w:tcBorders>
              <w:top w:val="nil"/>
              <w:left w:val="nil"/>
              <w:bottom w:val="nil"/>
              <w:right w:val="nil"/>
            </w:tcBorders>
          </w:tcPr>
          <w:p w14:paraId="274F298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61</w:t>
            </w:r>
          </w:p>
        </w:tc>
        <w:tc>
          <w:tcPr>
            <w:tcW w:w="567" w:type="dxa"/>
            <w:tcBorders>
              <w:top w:val="nil"/>
              <w:left w:val="nil"/>
              <w:bottom w:val="nil"/>
              <w:right w:val="nil"/>
            </w:tcBorders>
          </w:tcPr>
          <w:p w14:paraId="22F9ACE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33</w:t>
            </w:r>
          </w:p>
        </w:tc>
        <w:tc>
          <w:tcPr>
            <w:tcW w:w="567" w:type="dxa"/>
            <w:tcBorders>
              <w:top w:val="nil"/>
              <w:left w:val="nil"/>
              <w:bottom w:val="nil"/>
              <w:right w:val="nil"/>
            </w:tcBorders>
          </w:tcPr>
          <w:p w14:paraId="5F6A4FD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left w:val="nil"/>
              <w:bottom w:val="nil"/>
              <w:right w:val="nil"/>
            </w:tcBorders>
          </w:tcPr>
          <w:p w14:paraId="0C84C61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vMerge/>
            <w:tcBorders>
              <w:left w:val="nil"/>
              <w:bottom w:val="nil"/>
              <w:right w:val="nil"/>
            </w:tcBorders>
          </w:tcPr>
          <w:p w14:paraId="5CB1216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1424" w:type="dxa"/>
            <w:tcBorders>
              <w:top w:val="nil"/>
              <w:left w:val="nil"/>
              <w:bottom w:val="nil"/>
              <w:right w:val="nil"/>
            </w:tcBorders>
          </w:tcPr>
          <w:p w14:paraId="125C12B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5F15EA" w:rsidRPr="005F15EA" w14:paraId="17FAD650" w14:textId="77777777" w:rsidTr="008F7458">
        <w:trPr>
          <w:trHeight w:val="189"/>
        </w:trPr>
        <w:tc>
          <w:tcPr>
            <w:tcW w:w="570" w:type="dxa"/>
            <w:vMerge w:val="restart"/>
            <w:tcBorders>
              <w:top w:val="nil"/>
              <w:left w:val="nil"/>
              <w:bottom w:val="nil"/>
              <w:right w:val="nil"/>
            </w:tcBorders>
          </w:tcPr>
          <w:p w14:paraId="643A4050" w14:textId="77777777" w:rsidR="005F15EA" w:rsidRPr="005F15EA" w:rsidRDefault="005F15EA" w:rsidP="00256642">
            <w:pPr>
              <w:widowControl w:val="0"/>
              <w:tabs>
                <w:tab w:val="left" w:pos="709"/>
              </w:tabs>
              <w:autoSpaceDE w:val="0"/>
              <w:autoSpaceDN w:val="0"/>
              <w:ind w:right="-1"/>
              <w:rPr>
                <w:rFonts w:ascii="Times New Roman" w:hAnsi="Times New Roman" w:cs="Times New Roman"/>
                <w:sz w:val="20"/>
                <w:szCs w:val="20"/>
                <w:lang w:val="en-US"/>
              </w:rPr>
            </w:pPr>
            <w:r w:rsidRPr="005F15EA">
              <w:rPr>
                <w:rFonts w:ascii="Times New Roman" w:hAnsi="Times New Roman" w:cs="Times New Roman"/>
                <w:sz w:val="20"/>
                <w:szCs w:val="20"/>
                <w:lang w:val="en-US"/>
              </w:rPr>
              <w:t>5.</w:t>
            </w:r>
          </w:p>
        </w:tc>
        <w:tc>
          <w:tcPr>
            <w:tcW w:w="8651" w:type="dxa"/>
            <w:gridSpan w:val="10"/>
            <w:tcBorders>
              <w:top w:val="nil"/>
              <w:left w:val="nil"/>
              <w:bottom w:val="nil"/>
              <w:right w:val="nil"/>
            </w:tcBorders>
          </w:tcPr>
          <w:p w14:paraId="29C22464" w14:textId="2124DC95" w:rsidR="005F15EA" w:rsidRPr="005F15EA" w:rsidRDefault="008E5DFB"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Working Duration</w:t>
            </w:r>
          </w:p>
        </w:tc>
      </w:tr>
      <w:tr w:rsidR="005F15EA" w:rsidRPr="005F15EA" w14:paraId="7D35E2EB" w14:textId="77777777" w:rsidTr="00EF477D">
        <w:trPr>
          <w:trHeight w:val="225"/>
        </w:trPr>
        <w:tc>
          <w:tcPr>
            <w:tcW w:w="570" w:type="dxa"/>
            <w:vMerge/>
            <w:tcBorders>
              <w:top w:val="nil"/>
              <w:left w:val="nil"/>
              <w:bottom w:val="nil"/>
              <w:right w:val="nil"/>
            </w:tcBorders>
          </w:tcPr>
          <w:p w14:paraId="0CFC879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4EE98A9C" w14:textId="2958875D" w:rsidR="005F15EA" w:rsidRPr="005F15EA" w:rsidRDefault="005F15EA" w:rsidP="00256642">
            <w:pPr>
              <w:widowControl w:val="0"/>
              <w:tabs>
                <w:tab w:val="left" w:pos="709"/>
              </w:tabs>
              <w:autoSpaceDE w:val="0"/>
              <w:autoSpaceDN w:val="0"/>
              <w:ind w:right="-1"/>
              <w:jc w:val="both"/>
              <w:rPr>
                <w:rFonts w:ascii="Times New Roman" w:hAnsi="Times New Roman" w:cs="Times New Roman"/>
                <w:sz w:val="20"/>
                <w:szCs w:val="20"/>
                <w:lang w:val="en-US"/>
              </w:rPr>
            </w:pPr>
            <w:r w:rsidRPr="005F15EA">
              <w:rPr>
                <w:rFonts w:ascii="Times New Roman" w:hAnsi="Times New Roman" w:cs="Times New Roman"/>
                <w:sz w:val="20"/>
                <w:szCs w:val="20"/>
                <w:lang w:val="en-US"/>
              </w:rPr>
              <w:t xml:space="preserve">≤ 8 </w:t>
            </w:r>
            <w:r w:rsidR="008E5DFB">
              <w:rPr>
                <w:rFonts w:ascii="Times New Roman" w:hAnsi="Times New Roman" w:cs="Times New Roman"/>
                <w:sz w:val="20"/>
                <w:szCs w:val="20"/>
                <w:lang w:val="en-US"/>
              </w:rPr>
              <w:t>Hours</w:t>
            </w:r>
          </w:p>
        </w:tc>
        <w:tc>
          <w:tcPr>
            <w:tcW w:w="425" w:type="dxa"/>
            <w:tcBorders>
              <w:top w:val="nil"/>
              <w:left w:val="nil"/>
              <w:bottom w:val="nil"/>
              <w:right w:val="nil"/>
            </w:tcBorders>
          </w:tcPr>
          <w:p w14:paraId="707760B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12</w:t>
            </w:r>
          </w:p>
        </w:tc>
        <w:tc>
          <w:tcPr>
            <w:tcW w:w="709" w:type="dxa"/>
            <w:tcBorders>
              <w:top w:val="nil"/>
              <w:left w:val="nil"/>
              <w:bottom w:val="nil"/>
              <w:right w:val="nil"/>
            </w:tcBorders>
          </w:tcPr>
          <w:p w14:paraId="2EC5D805"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67</w:t>
            </w:r>
          </w:p>
        </w:tc>
        <w:tc>
          <w:tcPr>
            <w:tcW w:w="567" w:type="dxa"/>
            <w:tcBorders>
              <w:top w:val="nil"/>
              <w:left w:val="nil"/>
              <w:bottom w:val="nil"/>
              <w:right w:val="nil"/>
            </w:tcBorders>
          </w:tcPr>
          <w:p w14:paraId="76FD10C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w:t>
            </w:r>
          </w:p>
        </w:tc>
        <w:tc>
          <w:tcPr>
            <w:tcW w:w="567" w:type="dxa"/>
            <w:tcBorders>
              <w:top w:val="nil"/>
              <w:left w:val="nil"/>
              <w:bottom w:val="nil"/>
              <w:right w:val="nil"/>
            </w:tcBorders>
          </w:tcPr>
          <w:p w14:paraId="6578AD4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33</w:t>
            </w:r>
          </w:p>
        </w:tc>
        <w:tc>
          <w:tcPr>
            <w:tcW w:w="567" w:type="dxa"/>
            <w:tcBorders>
              <w:top w:val="nil"/>
              <w:left w:val="nil"/>
              <w:bottom w:val="nil"/>
              <w:right w:val="nil"/>
            </w:tcBorders>
          </w:tcPr>
          <w:p w14:paraId="619B7B3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18</w:t>
            </w:r>
          </w:p>
        </w:tc>
        <w:tc>
          <w:tcPr>
            <w:tcW w:w="567" w:type="dxa"/>
            <w:tcBorders>
              <w:top w:val="nil"/>
              <w:left w:val="nil"/>
              <w:bottom w:val="nil"/>
              <w:right w:val="nil"/>
            </w:tcBorders>
          </w:tcPr>
          <w:p w14:paraId="24D3D13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val="restart"/>
            <w:tcBorders>
              <w:top w:val="nil"/>
              <w:left w:val="nil"/>
              <w:bottom w:val="nil"/>
              <w:right w:val="nil"/>
            </w:tcBorders>
          </w:tcPr>
          <w:p w14:paraId="6D0D0C3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0,002</w:t>
            </w:r>
          </w:p>
        </w:tc>
        <w:tc>
          <w:tcPr>
            <w:tcW w:w="706" w:type="dxa"/>
            <w:tcBorders>
              <w:top w:val="nil"/>
              <w:left w:val="nil"/>
              <w:bottom w:val="nil"/>
              <w:right w:val="nil"/>
            </w:tcBorders>
          </w:tcPr>
          <w:p w14:paraId="289A2B1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w:t>
            </w:r>
          </w:p>
        </w:tc>
        <w:tc>
          <w:tcPr>
            <w:tcW w:w="1424" w:type="dxa"/>
            <w:vMerge w:val="restart"/>
            <w:tcBorders>
              <w:top w:val="nil"/>
              <w:left w:val="nil"/>
              <w:bottom w:val="nil"/>
              <w:right w:val="nil"/>
            </w:tcBorders>
          </w:tcPr>
          <w:p w14:paraId="3D72EE89"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2,219-27,071</w:t>
            </w:r>
          </w:p>
        </w:tc>
      </w:tr>
      <w:tr w:rsidR="005F15EA" w:rsidRPr="005F15EA" w14:paraId="24870060" w14:textId="77777777" w:rsidTr="00EF477D">
        <w:trPr>
          <w:trHeight w:val="240"/>
        </w:trPr>
        <w:tc>
          <w:tcPr>
            <w:tcW w:w="570" w:type="dxa"/>
            <w:vMerge/>
            <w:tcBorders>
              <w:top w:val="nil"/>
              <w:left w:val="nil"/>
              <w:bottom w:val="nil"/>
              <w:right w:val="nil"/>
            </w:tcBorders>
          </w:tcPr>
          <w:p w14:paraId="174F59D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5A3577EC" w14:textId="224F0E05" w:rsidR="005F15EA" w:rsidRPr="005F15EA" w:rsidRDefault="005F15EA" w:rsidP="00256642">
            <w:pPr>
              <w:widowControl w:val="0"/>
              <w:tabs>
                <w:tab w:val="left" w:pos="709"/>
              </w:tabs>
              <w:autoSpaceDE w:val="0"/>
              <w:autoSpaceDN w:val="0"/>
              <w:ind w:right="-1"/>
              <w:jc w:val="both"/>
              <w:rPr>
                <w:rFonts w:ascii="Times New Roman" w:hAnsi="Times New Roman" w:cs="Times New Roman"/>
                <w:sz w:val="20"/>
                <w:szCs w:val="20"/>
                <w:lang w:val="en-US"/>
              </w:rPr>
            </w:pPr>
            <w:r w:rsidRPr="005F15EA">
              <w:rPr>
                <w:rFonts w:ascii="Times New Roman" w:hAnsi="Times New Roman" w:cs="Times New Roman"/>
                <w:sz w:val="20"/>
                <w:szCs w:val="20"/>
                <w:lang w:val="en-US"/>
              </w:rPr>
              <w:t>&gt; 8</w:t>
            </w:r>
            <w:r w:rsidR="008E5DFB">
              <w:rPr>
                <w:rFonts w:ascii="Times New Roman" w:hAnsi="Times New Roman" w:cs="Times New Roman"/>
                <w:sz w:val="20"/>
                <w:szCs w:val="20"/>
                <w:lang w:val="en-US"/>
              </w:rPr>
              <w:t xml:space="preserve"> Hours</w:t>
            </w:r>
          </w:p>
        </w:tc>
        <w:tc>
          <w:tcPr>
            <w:tcW w:w="425" w:type="dxa"/>
            <w:tcBorders>
              <w:top w:val="nil"/>
              <w:left w:val="nil"/>
              <w:bottom w:val="nil"/>
              <w:right w:val="nil"/>
            </w:tcBorders>
          </w:tcPr>
          <w:p w14:paraId="50468022"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8</w:t>
            </w:r>
          </w:p>
        </w:tc>
        <w:tc>
          <w:tcPr>
            <w:tcW w:w="709" w:type="dxa"/>
            <w:tcBorders>
              <w:top w:val="nil"/>
              <w:left w:val="nil"/>
              <w:bottom w:val="nil"/>
              <w:right w:val="nil"/>
            </w:tcBorders>
          </w:tcPr>
          <w:p w14:paraId="3BAE8BA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20</w:t>
            </w:r>
          </w:p>
        </w:tc>
        <w:tc>
          <w:tcPr>
            <w:tcW w:w="567" w:type="dxa"/>
            <w:tcBorders>
              <w:top w:val="nil"/>
              <w:left w:val="nil"/>
              <w:bottom w:val="nil"/>
              <w:right w:val="nil"/>
            </w:tcBorders>
          </w:tcPr>
          <w:p w14:paraId="3230E78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31</w:t>
            </w:r>
          </w:p>
        </w:tc>
        <w:tc>
          <w:tcPr>
            <w:tcW w:w="567" w:type="dxa"/>
            <w:tcBorders>
              <w:top w:val="nil"/>
              <w:left w:val="nil"/>
              <w:bottom w:val="nil"/>
              <w:right w:val="nil"/>
            </w:tcBorders>
          </w:tcPr>
          <w:p w14:paraId="192E052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80</w:t>
            </w:r>
          </w:p>
        </w:tc>
        <w:tc>
          <w:tcPr>
            <w:tcW w:w="567" w:type="dxa"/>
            <w:tcBorders>
              <w:top w:val="nil"/>
              <w:left w:val="nil"/>
              <w:bottom w:val="nil"/>
              <w:right w:val="nil"/>
            </w:tcBorders>
          </w:tcPr>
          <w:p w14:paraId="1589438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39</w:t>
            </w:r>
          </w:p>
        </w:tc>
        <w:tc>
          <w:tcPr>
            <w:tcW w:w="567" w:type="dxa"/>
            <w:tcBorders>
              <w:top w:val="nil"/>
              <w:left w:val="nil"/>
              <w:bottom w:val="nil"/>
              <w:right w:val="nil"/>
            </w:tcBorders>
          </w:tcPr>
          <w:p w14:paraId="4DEF4929"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top w:val="nil"/>
              <w:left w:val="nil"/>
              <w:bottom w:val="nil"/>
              <w:right w:val="nil"/>
            </w:tcBorders>
          </w:tcPr>
          <w:p w14:paraId="6FD6848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tcBorders>
              <w:top w:val="nil"/>
              <w:left w:val="nil"/>
              <w:bottom w:val="nil"/>
              <w:right w:val="nil"/>
            </w:tcBorders>
          </w:tcPr>
          <w:p w14:paraId="13A8338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7,750</w:t>
            </w:r>
          </w:p>
        </w:tc>
        <w:tc>
          <w:tcPr>
            <w:tcW w:w="1424" w:type="dxa"/>
            <w:vMerge/>
            <w:tcBorders>
              <w:top w:val="nil"/>
              <w:left w:val="nil"/>
              <w:bottom w:val="nil"/>
              <w:right w:val="nil"/>
            </w:tcBorders>
          </w:tcPr>
          <w:p w14:paraId="36CE545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5F15EA" w:rsidRPr="005F15EA" w14:paraId="73FFBEAC" w14:textId="77777777" w:rsidTr="008F7458">
        <w:trPr>
          <w:trHeight w:val="159"/>
        </w:trPr>
        <w:tc>
          <w:tcPr>
            <w:tcW w:w="570" w:type="dxa"/>
            <w:vMerge w:val="restart"/>
            <w:tcBorders>
              <w:top w:val="nil"/>
              <w:left w:val="nil"/>
              <w:bottom w:val="nil"/>
              <w:right w:val="nil"/>
            </w:tcBorders>
          </w:tcPr>
          <w:p w14:paraId="6A262A2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w:t>
            </w:r>
          </w:p>
        </w:tc>
        <w:tc>
          <w:tcPr>
            <w:tcW w:w="8651" w:type="dxa"/>
            <w:gridSpan w:val="10"/>
            <w:tcBorders>
              <w:top w:val="nil"/>
              <w:left w:val="nil"/>
              <w:bottom w:val="nil"/>
              <w:right w:val="nil"/>
            </w:tcBorders>
          </w:tcPr>
          <w:p w14:paraId="552B2A39" w14:textId="0A167655" w:rsidR="005F15EA" w:rsidRPr="005F15EA" w:rsidRDefault="008E5DFB"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Use of </w:t>
            </w:r>
            <w:r w:rsidRPr="00EB2BD2">
              <w:rPr>
                <w:rFonts w:ascii="Times New Roman" w:hAnsi="Times New Roman" w:cs="Times New Roman"/>
                <w:b/>
                <w:sz w:val="20"/>
                <w:szCs w:val="20"/>
                <w:lang w:val="en-US"/>
              </w:rPr>
              <w:t>Personal Protective Equipment (PPE)</w:t>
            </w:r>
          </w:p>
        </w:tc>
      </w:tr>
      <w:tr w:rsidR="005F15EA" w:rsidRPr="005F15EA" w14:paraId="57D1BFF3" w14:textId="77777777" w:rsidTr="00EF477D">
        <w:trPr>
          <w:trHeight w:val="240"/>
        </w:trPr>
        <w:tc>
          <w:tcPr>
            <w:tcW w:w="570" w:type="dxa"/>
            <w:vMerge/>
            <w:tcBorders>
              <w:top w:val="nil"/>
              <w:left w:val="nil"/>
              <w:bottom w:val="nil"/>
              <w:right w:val="nil"/>
            </w:tcBorders>
          </w:tcPr>
          <w:p w14:paraId="3542B0E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5A88DD97" w14:textId="22E011FA"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Use</w:t>
            </w:r>
          </w:p>
        </w:tc>
        <w:tc>
          <w:tcPr>
            <w:tcW w:w="425" w:type="dxa"/>
            <w:tcBorders>
              <w:top w:val="nil"/>
              <w:left w:val="nil"/>
              <w:bottom w:val="nil"/>
              <w:right w:val="nil"/>
            </w:tcBorders>
          </w:tcPr>
          <w:p w14:paraId="4FA9BDA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11</w:t>
            </w:r>
          </w:p>
        </w:tc>
        <w:tc>
          <w:tcPr>
            <w:tcW w:w="709" w:type="dxa"/>
            <w:tcBorders>
              <w:top w:val="nil"/>
              <w:left w:val="nil"/>
              <w:bottom w:val="nil"/>
              <w:right w:val="nil"/>
            </w:tcBorders>
          </w:tcPr>
          <w:p w14:paraId="3DDC7FD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69</w:t>
            </w:r>
          </w:p>
        </w:tc>
        <w:tc>
          <w:tcPr>
            <w:tcW w:w="567" w:type="dxa"/>
            <w:tcBorders>
              <w:top w:val="nil"/>
              <w:left w:val="nil"/>
              <w:bottom w:val="nil"/>
              <w:right w:val="nil"/>
            </w:tcBorders>
          </w:tcPr>
          <w:p w14:paraId="4F201C7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5</w:t>
            </w:r>
          </w:p>
        </w:tc>
        <w:tc>
          <w:tcPr>
            <w:tcW w:w="567" w:type="dxa"/>
            <w:tcBorders>
              <w:top w:val="nil"/>
              <w:left w:val="nil"/>
              <w:bottom w:val="nil"/>
              <w:right w:val="nil"/>
            </w:tcBorders>
          </w:tcPr>
          <w:p w14:paraId="1DF1BDA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31</w:t>
            </w:r>
          </w:p>
        </w:tc>
        <w:tc>
          <w:tcPr>
            <w:tcW w:w="567" w:type="dxa"/>
            <w:tcBorders>
              <w:top w:val="nil"/>
              <w:left w:val="nil"/>
              <w:bottom w:val="nil"/>
              <w:right w:val="nil"/>
            </w:tcBorders>
          </w:tcPr>
          <w:p w14:paraId="5E058C2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16</w:t>
            </w:r>
          </w:p>
        </w:tc>
        <w:tc>
          <w:tcPr>
            <w:tcW w:w="567" w:type="dxa"/>
            <w:tcBorders>
              <w:top w:val="nil"/>
              <w:left w:val="nil"/>
              <w:bottom w:val="nil"/>
              <w:right w:val="nil"/>
            </w:tcBorders>
          </w:tcPr>
          <w:p w14:paraId="15DDAD6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val="restart"/>
            <w:tcBorders>
              <w:top w:val="nil"/>
              <w:left w:val="nil"/>
              <w:bottom w:val="nil"/>
              <w:right w:val="nil"/>
            </w:tcBorders>
          </w:tcPr>
          <w:p w14:paraId="7450F81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0,003</w:t>
            </w:r>
          </w:p>
        </w:tc>
        <w:tc>
          <w:tcPr>
            <w:tcW w:w="706" w:type="dxa"/>
            <w:tcBorders>
              <w:top w:val="nil"/>
              <w:left w:val="nil"/>
              <w:bottom w:val="nil"/>
              <w:right w:val="nil"/>
            </w:tcBorders>
          </w:tcPr>
          <w:p w14:paraId="614B723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w:t>
            </w:r>
          </w:p>
        </w:tc>
        <w:tc>
          <w:tcPr>
            <w:tcW w:w="1424" w:type="dxa"/>
            <w:vMerge w:val="restart"/>
            <w:tcBorders>
              <w:top w:val="nil"/>
              <w:left w:val="nil"/>
              <w:bottom w:val="nil"/>
              <w:right w:val="nil"/>
            </w:tcBorders>
          </w:tcPr>
          <w:p w14:paraId="266A51D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2,153-28,420</w:t>
            </w:r>
          </w:p>
        </w:tc>
      </w:tr>
      <w:tr w:rsidR="005F15EA" w:rsidRPr="005F15EA" w14:paraId="02A3863C" w14:textId="77777777" w:rsidTr="00EF477D">
        <w:trPr>
          <w:trHeight w:val="174"/>
        </w:trPr>
        <w:tc>
          <w:tcPr>
            <w:tcW w:w="570" w:type="dxa"/>
            <w:vMerge/>
            <w:tcBorders>
              <w:top w:val="nil"/>
              <w:left w:val="nil"/>
              <w:bottom w:val="nil"/>
              <w:right w:val="nil"/>
            </w:tcBorders>
          </w:tcPr>
          <w:p w14:paraId="24BDC53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1F448795" w14:textId="49CD1727"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Do Not Use</w:t>
            </w:r>
          </w:p>
        </w:tc>
        <w:tc>
          <w:tcPr>
            <w:tcW w:w="425" w:type="dxa"/>
            <w:tcBorders>
              <w:top w:val="nil"/>
              <w:left w:val="nil"/>
              <w:bottom w:val="nil"/>
              <w:right w:val="nil"/>
            </w:tcBorders>
          </w:tcPr>
          <w:p w14:paraId="2312317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9</w:t>
            </w:r>
          </w:p>
        </w:tc>
        <w:tc>
          <w:tcPr>
            <w:tcW w:w="709" w:type="dxa"/>
            <w:tcBorders>
              <w:top w:val="nil"/>
              <w:left w:val="nil"/>
              <w:bottom w:val="nil"/>
              <w:right w:val="nil"/>
            </w:tcBorders>
          </w:tcPr>
          <w:p w14:paraId="0C00E0B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22</w:t>
            </w:r>
          </w:p>
        </w:tc>
        <w:tc>
          <w:tcPr>
            <w:tcW w:w="567" w:type="dxa"/>
            <w:tcBorders>
              <w:top w:val="nil"/>
              <w:left w:val="nil"/>
              <w:bottom w:val="nil"/>
              <w:right w:val="nil"/>
            </w:tcBorders>
          </w:tcPr>
          <w:p w14:paraId="18B90287"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32</w:t>
            </w:r>
          </w:p>
        </w:tc>
        <w:tc>
          <w:tcPr>
            <w:tcW w:w="567" w:type="dxa"/>
            <w:tcBorders>
              <w:top w:val="nil"/>
              <w:left w:val="nil"/>
              <w:bottom w:val="nil"/>
              <w:right w:val="nil"/>
            </w:tcBorders>
          </w:tcPr>
          <w:p w14:paraId="0CA2C42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78</w:t>
            </w:r>
          </w:p>
        </w:tc>
        <w:tc>
          <w:tcPr>
            <w:tcW w:w="567" w:type="dxa"/>
            <w:tcBorders>
              <w:top w:val="nil"/>
              <w:left w:val="nil"/>
              <w:bottom w:val="nil"/>
              <w:right w:val="nil"/>
            </w:tcBorders>
          </w:tcPr>
          <w:p w14:paraId="5B4C784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41</w:t>
            </w:r>
          </w:p>
        </w:tc>
        <w:tc>
          <w:tcPr>
            <w:tcW w:w="567" w:type="dxa"/>
            <w:tcBorders>
              <w:top w:val="nil"/>
              <w:left w:val="nil"/>
              <w:bottom w:val="nil"/>
              <w:right w:val="nil"/>
            </w:tcBorders>
          </w:tcPr>
          <w:p w14:paraId="1FAEAFF5"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top w:val="nil"/>
              <w:left w:val="nil"/>
              <w:bottom w:val="nil"/>
              <w:right w:val="nil"/>
            </w:tcBorders>
          </w:tcPr>
          <w:p w14:paraId="0BA10906"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tcBorders>
              <w:top w:val="nil"/>
              <w:left w:val="nil"/>
              <w:bottom w:val="nil"/>
              <w:right w:val="nil"/>
            </w:tcBorders>
          </w:tcPr>
          <w:p w14:paraId="3BE3D57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7,822</w:t>
            </w:r>
          </w:p>
        </w:tc>
        <w:tc>
          <w:tcPr>
            <w:tcW w:w="1424" w:type="dxa"/>
            <w:vMerge/>
            <w:tcBorders>
              <w:top w:val="nil"/>
              <w:left w:val="nil"/>
              <w:bottom w:val="nil"/>
              <w:right w:val="nil"/>
            </w:tcBorders>
          </w:tcPr>
          <w:p w14:paraId="2E80149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5F15EA" w:rsidRPr="005F15EA" w14:paraId="5BE2680C" w14:textId="77777777" w:rsidTr="008F7458">
        <w:trPr>
          <w:trHeight w:val="210"/>
        </w:trPr>
        <w:tc>
          <w:tcPr>
            <w:tcW w:w="570" w:type="dxa"/>
            <w:vMerge w:val="restart"/>
            <w:tcBorders>
              <w:top w:val="nil"/>
              <w:left w:val="nil"/>
              <w:bottom w:val="nil"/>
              <w:right w:val="nil"/>
            </w:tcBorders>
          </w:tcPr>
          <w:p w14:paraId="56614BF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w:t>
            </w:r>
          </w:p>
        </w:tc>
        <w:tc>
          <w:tcPr>
            <w:tcW w:w="8651" w:type="dxa"/>
            <w:gridSpan w:val="10"/>
            <w:tcBorders>
              <w:top w:val="nil"/>
              <w:left w:val="nil"/>
              <w:bottom w:val="nil"/>
              <w:right w:val="nil"/>
            </w:tcBorders>
          </w:tcPr>
          <w:p w14:paraId="6DAB3378" w14:textId="7EB2919B" w:rsidR="005F15EA" w:rsidRPr="005F15EA" w:rsidRDefault="008E5DFB" w:rsidP="00256642">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Hand Work Posture</w:t>
            </w:r>
          </w:p>
        </w:tc>
      </w:tr>
      <w:tr w:rsidR="005F15EA" w:rsidRPr="005F15EA" w14:paraId="28BBF2D6" w14:textId="77777777" w:rsidTr="00EF477D">
        <w:trPr>
          <w:trHeight w:val="210"/>
        </w:trPr>
        <w:tc>
          <w:tcPr>
            <w:tcW w:w="570" w:type="dxa"/>
            <w:vMerge/>
            <w:tcBorders>
              <w:top w:val="nil"/>
              <w:left w:val="nil"/>
              <w:bottom w:val="nil"/>
              <w:right w:val="nil"/>
            </w:tcBorders>
          </w:tcPr>
          <w:p w14:paraId="17BE6C1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7F45EFD1" w14:textId="0DBBB062"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Small Risk</w:t>
            </w:r>
          </w:p>
        </w:tc>
        <w:tc>
          <w:tcPr>
            <w:tcW w:w="425" w:type="dxa"/>
            <w:tcBorders>
              <w:top w:val="nil"/>
              <w:left w:val="nil"/>
              <w:bottom w:val="nil"/>
              <w:right w:val="nil"/>
            </w:tcBorders>
          </w:tcPr>
          <w:p w14:paraId="390E24F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w:t>
            </w:r>
          </w:p>
        </w:tc>
        <w:tc>
          <w:tcPr>
            <w:tcW w:w="709" w:type="dxa"/>
            <w:tcBorders>
              <w:top w:val="nil"/>
              <w:left w:val="nil"/>
              <w:bottom w:val="nil"/>
              <w:right w:val="nil"/>
            </w:tcBorders>
          </w:tcPr>
          <w:p w14:paraId="6EAD74F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55</w:t>
            </w:r>
          </w:p>
        </w:tc>
        <w:tc>
          <w:tcPr>
            <w:tcW w:w="567" w:type="dxa"/>
            <w:tcBorders>
              <w:top w:val="nil"/>
              <w:left w:val="nil"/>
              <w:bottom w:val="nil"/>
              <w:right w:val="nil"/>
            </w:tcBorders>
          </w:tcPr>
          <w:p w14:paraId="0F6E1CE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5</w:t>
            </w:r>
          </w:p>
        </w:tc>
        <w:tc>
          <w:tcPr>
            <w:tcW w:w="567" w:type="dxa"/>
            <w:tcBorders>
              <w:top w:val="nil"/>
              <w:left w:val="nil"/>
              <w:bottom w:val="nil"/>
              <w:right w:val="nil"/>
            </w:tcBorders>
          </w:tcPr>
          <w:p w14:paraId="0E5686B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45</w:t>
            </w:r>
          </w:p>
        </w:tc>
        <w:tc>
          <w:tcPr>
            <w:tcW w:w="567" w:type="dxa"/>
            <w:tcBorders>
              <w:top w:val="nil"/>
              <w:left w:val="nil"/>
              <w:bottom w:val="nil"/>
              <w:right w:val="nil"/>
            </w:tcBorders>
          </w:tcPr>
          <w:p w14:paraId="287B871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11</w:t>
            </w:r>
          </w:p>
        </w:tc>
        <w:tc>
          <w:tcPr>
            <w:tcW w:w="567" w:type="dxa"/>
            <w:tcBorders>
              <w:top w:val="nil"/>
              <w:left w:val="nil"/>
              <w:bottom w:val="nil"/>
              <w:right w:val="nil"/>
            </w:tcBorders>
          </w:tcPr>
          <w:p w14:paraId="25FAE21D"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val="restart"/>
            <w:tcBorders>
              <w:top w:val="nil"/>
              <w:left w:val="nil"/>
              <w:bottom w:val="nil"/>
              <w:right w:val="nil"/>
            </w:tcBorders>
          </w:tcPr>
          <w:p w14:paraId="24C13B1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p w14:paraId="2403CE6C"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0,325</w:t>
            </w:r>
          </w:p>
        </w:tc>
        <w:tc>
          <w:tcPr>
            <w:tcW w:w="706" w:type="dxa"/>
            <w:vMerge w:val="restart"/>
            <w:tcBorders>
              <w:top w:val="nil"/>
              <w:left w:val="nil"/>
              <w:right w:val="nil"/>
            </w:tcBorders>
          </w:tcPr>
          <w:p w14:paraId="4112D782"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c>
          <w:tcPr>
            <w:tcW w:w="1424" w:type="dxa"/>
            <w:vMerge w:val="restart"/>
            <w:tcBorders>
              <w:top w:val="nil"/>
              <w:left w:val="nil"/>
              <w:right w:val="nil"/>
            </w:tcBorders>
          </w:tcPr>
          <w:p w14:paraId="0AE25AA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w:t>
            </w:r>
          </w:p>
        </w:tc>
      </w:tr>
      <w:tr w:rsidR="005F15EA" w:rsidRPr="005F15EA" w14:paraId="64BB6E00" w14:textId="77777777" w:rsidTr="00EF477D">
        <w:trPr>
          <w:trHeight w:val="225"/>
        </w:trPr>
        <w:tc>
          <w:tcPr>
            <w:tcW w:w="570" w:type="dxa"/>
            <w:vMerge/>
            <w:tcBorders>
              <w:top w:val="nil"/>
              <w:left w:val="nil"/>
              <w:bottom w:val="nil"/>
              <w:right w:val="nil"/>
            </w:tcBorders>
          </w:tcPr>
          <w:p w14:paraId="4D5FCA7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6EE819F0" w14:textId="3FE8539D"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Moderate Risk</w:t>
            </w:r>
          </w:p>
        </w:tc>
        <w:tc>
          <w:tcPr>
            <w:tcW w:w="425" w:type="dxa"/>
            <w:tcBorders>
              <w:top w:val="nil"/>
              <w:left w:val="nil"/>
              <w:bottom w:val="nil"/>
              <w:right w:val="nil"/>
            </w:tcBorders>
          </w:tcPr>
          <w:p w14:paraId="5938080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11</w:t>
            </w:r>
          </w:p>
        </w:tc>
        <w:tc>
          <w:tcPr>
            <w:tcW w:w="709" w:type="dxa"/>
            <w:tcBorders>
              <w:top w:val="nil"/>
              <w:left w:val="nil"/>
              <w:bottom w:val="nil"/>
              <w:right w:val="nil"/>
            </w:tcBorders>
          </w:tcPr>
          <w:p w14:paraId="5599719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31</w:t>
            </w:r>
          </w:p>
        </w:tc>
        <w:tc>
          <w:tcPr>
            <w:tcW w:w="567" w:type="dxa"/>
            <w:tcBorders>
              <w:top w:val="nil"/>
              <w:left w:val="nil"/>
              <w:bottom w:val="nil"/>
              <w:right w:val="nil"/>
            </w:tcBorders>
          </w:tcPr>
          <w:p w14:paraId="7AA6FD99"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24</w:t>
            </w:r>
          </w:p>
        </w:tc>
        <w:tc>
          <w:tcPr>
            <w:tcW w:w="567" w:type="dxa"/>
            <w:tcBorders>
              <w:top w:val="nil"/>
              <w:left w:val="nil"/>
              <w:bottom w:val="nil"/>
              <w:right w:val="nil"/>
            </w:tcBorders>
          </w:tcPr>
          <w:p w14:paraId="735BD7A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69</w:t>
            </w:r>
          </w:p>
        </w:tc>
        <w:tc>
          <w:tcPr>
            <w:tcW w:w="567" w:type="dxa"/>
            <w:tcBorders>
              <w:top w:val="nil"/>
              <w:left w:val="nil"/>
              <w:bottom w:val="nil"/>
              <w:right w:val="nil"/>
            </w:tcBorders>
          </w:tcPr>
          <w:p w14:paraId="256E2D37"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35</w:t>
            </w:r>
          </w:p>
        </w:tc>
        <w:tc>
          <w:tcPr>
            <w:tcW w:w="567" w:type="dxa"/>
            <w:tcBorders>
              <w:top w:val="nil"/>
              <w:left w:val="nil"/>
              <w:bottom w:val="nil"/>
              <w:right w:val="nil"/>
            </w:tcBorders>
          </w:tcPr>
          <w:p w14:paraId="0EC96C5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top w:val="nil"/>
              <w:left w:val="nil"/>
              <w:bottom w:val="nil"/>
              <w:right w:val="nil"/>
            </w:tcBorders>
          </w:tcPr>
          <w:p w14:paraId="604D81B8"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vMerge/>
            <w:tcBorders>
              <w:left w:val="nil"/>
              <w:right w:val="nil"/>
            </w:tcBorders>
          </w:tcPr>
          <w:p w14:paraId="18765A52"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1424" w:type="dxa"/>
            <w:vMerge/>
            <w:tcBorders>
              <w:left w:val="nil"/>
              <w:right w:val="nil"/>
            </w:tcBorders>
          </w:tcPr>
          <w:p w14:paraId="0F73B38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5F15EA" w:rsidRPr="005F15EA" w14:paraId="1223D9FA" w14:textId="77777777" w:rsidTr="00EF477D">
        <w:trPr>
          <w:trHeight w:val="225"/>
        </w:trPr>
        <w:tc>
          <w:tcPr>
            <w:tcW w:w="570" w:type="dxa"/>
            <w:vMerge/>
            <w:tcBorders>
              <w:top w:val="nil"/>
              <w:left w:val="nil"/>
              <w:bottom w:val="nil"/>
              <w:right w:val="nil"/>
            </w:tcBorders>
          </w:tcPr>
          <w:p w14:paraId="0577F109"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6566A37C" w14:textId="44064C53" w:rsidR="005F15EA" w:rsidRPr="005F15EA" w:rsidRDefault="008E5DFB" w:rsidP="00256642">
            <w:pPr>
              <w:widowControl w:val="0"/>
              <w:tabs>
                <w:tab w:val="left" w:pos="709"/>
              </w:tabs>
              <w:autoSpaceDE w:val="0"/>
              <w:autoSpaceDN w:val="0"/>
              <w:ind w:right="-1"/>
              <w:jc w:val="both"/>
              <w:rPr>
                <w:rFonts w:ascii="Times New Roman" w:hAnsi="Times New Roman" w:cs="Times New Roman"/>
                <w:sz w:val="20"/>
                <w:szCs w:val="20"/>
                <w:lang w:val="en-US"/>
              </w:rPr>
            </w:pPr>
            <w:r>
              <w:rPr>
                <w:rFonts w:ascii="Times New Roman" w:hAnsi="Times New Roman" w:cs="Times New Roman"/>
                <w:sz w:val="20"/>
                <w:szCs w:val="20"/>
                <w:lang w:val="en-US"/>
              </w:rPr>
              <w:t>High Risk</w:t>
            </w:r>
          </w:p>
        </w:tc>
        <w:tc>
          <w:tcPr>
            <w:tcW w:w="425" w:type="dxa"/>
            <w:tcBorders>
              <w:top w:val="nil"/>
              <w:left w:val="nil"/>
              <w:bottom w:val="nil"/>
              <w:right w:val="nil"/>
            </w:tcBorders>
          </w:tcPr>
          <w:p w14:paraId="2D9AB53F"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w:t>
            </w:r>
          </w:p>
        </w:tc>
        <w:tc>
          <w:tcPr>
            <w:tcW w:w="709" w:type="dxa"/>
            <w:tcBorders>
              <w:top w:val="nil"/>
              <w:left w:val="nil"/>
              <w:bottom w:val="nil"/>
              <w:right w:val="nil"/>
            </w:tcBorders>
          </w:tcPr>
          <w:p w14:paraId="23280CA1"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27</w:t>
            </w:r>
          </w:p>
        </w:tc>
        <w:tc>
          <w:tcPr>
            <w:tcW w:w="567" w:type="dxa"/>
            <w:tcBorders>
              <w:top w:val="nil"/>
              <w:left w:val="nil"/>
              <w:bottom w:val="nil"/>
              <w:right w:val="nil"/>
            </w:tcBorders>
          </w:tcPr>
          <w:p w14:paraId="52792EB0"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8</w:t>
            </w:r>
          </w:p>
        </w:tc>
        <w:tc>
          <w:tcPr>
            <w:tcW w:w="567" w:type="dxa"/>
            <w:tcBorders>
              <w:top w:val="nil"/>
              <w:left w:val="nil"/>
              <w:bottom w:val="nil"/>
              <w:right w:val="nil"/>
            </w:tcBorders>
          </w:tcPr>
          <w:p w14:paraId="0E010A9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73</w:t>
            </w:r>
          </w:p>
        </w:tc>
        <w:tc>
          <w:tcPr>
            <w:tcW w:w="567" w:type="dxa"/>
            <w:tcBorders>
              <w:top w:val="nil"/>
              <w:left w:val="nil"/>
              <w:bottom w:val="nil"/>
              <w:right w:val="nil"/>
            </w:tcBorders>
          </w:tcPr>
          <w:p w14:paraId="590088AA"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11</w:t>
            </w:r>
          </w:p>
        </w:tc>
        <w:tc>
          <w:tcPr>
            <w:tcW w:w="567" w:type="dxa"/>
            <w:tcBorders>
              <w:top w:val="nil"/>
              <w:left w:val="nil"/>
              <w:bottom w:val="nil"/>
              <w:right w:val="nil"/>
            </w:tcBorders>
          </w:tcPr>
          <w:p w14:paraId="0487CFFB"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top w:val="nil"/>
              <w:left w:val="nil"/>
              <w:bottom w:val="nil"/>
              <w:right w:val="nil"/>
            </w:tcBorders>
          </w:tcPr>
          <w:p w14:paraId="69428B13"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vMerge/>
            <w:tcBorders>
              <w:left w:val="nil"/>
              <w:bottom w:val="nil"/>
              <w:right w:val="nil"/>
            </w:tcBorders>
          </w:tcPr>
          <w:p w14:paraId="38DE4F44"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c>
          <w:tcPr>
            <w:tcW w:w="1424" w:type="dxa"/>
            <w:vMerge/>
            <w:tcBorders>
              <w:left w:val="nil"/>
              <w:bottom w:val="nil"/>
              <w:right w:val="nil"/>
            </w:tcBorders>
          </w:tcPr>
          <w:p w14:paraId="4393A4BE" w14:textId="77777777" w:rsidR="005F15EA" w:rsidRPr="005F15EA" w:rsidRDefault="005F15EA" w:rsidP="00256642">
            <w:pPr>
              <w:widowControl w:val="0"/>
              <w:tabs>
                <w:tab w:val="left" w:pos="709"/>
              </w:tabs>
              <w:autoSpaceDE w:val="0"/>
              <w:autoSpaceDN w:val="0"/>
              <w:ind w:right="-1"/>
              <w:jc w:val="center"/>
              <w:rPr>
                <w:rFonts w:ascii="Times New Roman" w:hAnsi="Times New Roman" w:cs="Times New Roman"/>
                <w:sz w:val="20"/>
                <w:szCs w:val="20"/>
                <w:lang w:val="en-US"/>
              </w:rPr>
            </w:pPr>
          </w:p>
        </w:tc>
      </w:tr>
      <w:tr w:rsidR="00EF477D" w:rsidRPr="005F15EA" w14:paraId="2A1E830B" w14:textId="77777777" w:rsidTr="008F7458">
        <w:trPr>
          <w:trHeight w:val="174"/>
        </w:trPr>
        <w:tc>
          <w:tcPr>
            <w:tcW w:w="570" w:type="dxa"/>
            <w:vMerge w:val="restart"/>
            <w:tcBorders>
              <w:top w:val="nil"/>
              <w:left w:val="nil"/>
              <w:bottom w:val="nil"/>
              <w:right w:val="nil"/>
            </w:tcBorders>
          </w:tcPr>
          <w:p w14:paraId="046E1434"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8.</w:t>
            </w:r>
          </w:p>
        </w:tc>
        <w:tc>
          <w:tcPr>
            <w:tcW w:w="8651" w:type="dxa"/>
            <w:gridSpan w:val="10"/>
            <w:tcBorders>
              <w:top w:val="nil"/>
              <w:left w:val="nil"/>
              <w:bottom w:val="nil"/>
              <w:right w:val="nil"/>
            </w:tcBorders>
          </w:tcPr>
          <w:p w14:paraId="0E09D434" w14:textId="578EFC82" w:rsidR="00EF477D" w:rsidRPr="005F15EA" w:rsidRDefault="00EF477D" w:rsidP="00EF477D">
            <w:pPr>
              <w:widowControl w:val="0"/>
              <w:tabs>
                <w:tab w:val="left" w:pos="709"/>
              </w:tabs>
              <w:autoSpaceDE w:val="0"/>
              <w:autoSpaceDN w:val="0"/>
              <w:ind w:right="-1"/>
              <w:jc w:val="both"/>
              <w:rPr>
                <w:rFonts w:ascii="Times New Roman" w:hAnsi="Times New Roman" w:cs="Times New Roman"/>
                <w:b/>
                <w:sz w:val="20"/>
                <w:szCs w:val="20"/>
                <w:lang w:val="en-US"/>
              </w:rPr>
            </w:pPr>
            <w:r>
              <w:rPr>
                <w:rFonts w:ascii="Times New Roman" w:hAnsi="Times New Roman" w:cs="Times New Roman"/>
                <w:b/>
                <w:sz w:val="20"/>
                <w:szCs w:val="20"/>
                <w:lang w:val="en-US"/>
              </w:rPr>
              <w:t>I</w:t>
            </w:r>
            <w:r w:rsidRPr="00EB2BD2">
              <w:rPr>
                <w:rFonts w:ascii="Times New Roman" w:hAnsi="Times New Roman" w:cs="Times New Roman"/>
                <w:b/>
                <w:sz w:val="20"/>
                <w:szCs w:val="20"/>
                <w:lang w:val="en-US"/>
              </w:rPr>
              <w:t xml:space="preserve">ntensity of </w:t>
            </w:r>
            <w:r>
              <w:rPr>
                <w:rFonts w:ascii="Times New Roman" w:hAnsi="Times New Roman" w:cs="Times New Roman"/>
                <w:b/>
                <w:sz w:val="20"/>
                <w:szCs w:val="20"/>
                <w:lang w:val="en-US"/>
              </w:rPr>
              <w:t>M</w:t>
            </w:r>
            <w:r w:rsidRPr="00EB2BD2">
              <w:rPr>
                <w:rFonts w:ascii="Times New Roman" w:hAnsi="Times New Roman" w:cs="Times New Roman"/>
                <w:b/>
                <w:sz w:val="20"/>
                <w:szCs w:val="20"/>
                <w:lang w:val="en-US"/>
              </w:rPr>
              <w:t xml:space="preserve">achine </w:t>
            </w:r>
            <w:r>
              <w:rPr>
                <w:rFonts w:ascii="Times New Roman" w:hAnsi="Times New Roman" w:cs="Times New Roman"/>
                <w:b/>
                <w:sz w:val="20"/>
                <w:szCs w:val="20"/>
                <w:lang w:val="en-US"/>
              </w:rPr>
              <w:t>V</w:t>
            </w:r>
            <w:r w:rsidRPr="00EB2BD2">
              <w:rPr>
                <w:rFonts w:ascii="Times New Roman" w:hAnsi="Times New Roman" w:cs="Times New Roman"/>
                <w:b/>
                <w:sz w:val="20"/>
                <w:szCs w:val="20"/>
                <w:lang w:val="en-US"/>
              </w:rPr>
              <w:t xml:space="preserve">ibration </w:t>
            </w:r>
            <w:r>
              <w:rPr>
                <w:rFonts w:ascii="Times New Roman" w:hAnsi="Times New Roman" w:cs="Times New Roman"/>
                <w:b/>
                <w:sz w:val="20"/>
                <w:szCs w:val="20"/>
                <w:lang w:val="en-US"/>
              </w:rPr>
              <w:t>E</w:t>
            </w:r>
            <w:r w:rsidRPr="00EB2BD2">
              <w:rPr>
                <w:rFonts w:ascii="Times New Roman" w:hAnsi="Times New Roman" w:cs="Times New Roman"/>
                <w:b/>
                <w:sz w:val="20"/>
                <w:szCs w:val="20"/>
                <w:lang w:val="en-US"/>
              </w:rPr>
              <w:t>xposure</w:t>
            </w:r>
          </w:p>
        </w:tc>
      </w:tr>
      <w:tr w:rsidR="00EF477D" w:rsidRPr="005F15EA" w14:paraId="43576B78" w14:textId="77777777" w:rsidTr="00EF477D">
        <w:trPr>
          <w:trHeight w:val="159"/>
        </w:trPr>
        <w:tc>
          <w:tcPr>
            <w:tcW w:w="570" w:type="dxa"/>
            <w:vMerge/>
            <w:tcBorders>
              <w:top w:val="nil"/>
              <w:left w:val="nil"/>
              <w:bottom w:val="nil"/>
              <w:right w:val="nil"/>
            </w:tcBorders>
          </w:tcPr>
          <w:p w14:paraId="6F9600A7"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bottom w:val="nil"/>
              <w:right w:val="nil"/>
            </w:tcBorders>
          </w:tcPr>
          <w:p w14:paraId="68A407B1" w14:textId="78F81F6A" w:rsidR="00EF477D" w:rsidRPr="005F15EA" w:rsidRDefault="00EF477D" w:rsidP="00EF477D">
            <w:pPr>
              <w:widowControl w:val="0"/>
              <w:tabs>
                <w:tab w:val="left" w:pos="709"/>
              </w:tabs>
              <w:autoSpaceDE w:val="0"/>
              <w:autoSpaceDN w:val="0"/>
              <w:ind w:right="-1"/>
              <w:jc w:val="both"/>
              <w:rPr>
                <w:rFonts w:ascii="Times New Roman" w:hAnsi="Times New Roman" w:cs="Times New Roman"/>
                <w:sz w:val="20"/>
                <w:szCs w:val="20"/>
                <w:lang w:val="en-US"/>
              </w:rPr>
            </w:pPr>
            <w:r w:rsidRPr="005F15EA">
              <w:rPr>
                <w:rFonts w:ascii="Times New Roman" w:hAnsi="Times New Roman" w:cs="Times New Roman"/>
                <w:sz w:val="20"/>
                <w:szCs w:val="20"/>
                <w:lang w:val="en-US"/>
              </w:rPr>
              <w:t>≤ NA</w:t>
            </w:r>
            <w:r>
              <w:rPr>
                <w:rFonts w:ascii="Times New Roman" w:hAnsi="Times New Roman" w:cs="Times New Roman"/>
                <w:sz w:val="20"/>
                <w:szCs w:val="20"/>
                <w:lang w:val="en-US"/>
              </w:rPr>
              <w:t>V</w:t>
            </w:r>
            <w:r w:rsidRPr="005F15EA">
              <w:rPr>
                <w:rFonts w:ascii="Times New Roman" w:hAnsi="Times New Roman" w:cs="Times New Roman"/>
                <w:sz w:val="20"/>
                <w:szCs w:val="20"/>
                <w:lang w:val="en-US"/>
              </w:rPr>
              <w:t xml:space="preserve"> (5m/s²)</w:t>
            </w:r>
          </w:p>
        </w:tc>
        <w:tc>
          <w:tcPr>
            <w:tcW w:w="425" w:type="dxa"/>
            <w:tcBorders>
              <w:top w:val="nil"/>
              <w:left w:val="nil"/>
              <w:bottom w:val="nil"/>
              <w:right w:val="nil"/>
            </w:tcBorders>
          </w:tcPr>
          <w:p w14:paraId="77C80968"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12</w:t>
            </w:r>
          </w:p>
        </w:tc>
        <w:tc>
          <w:tcPr>
            <w:tcW w:w="709" w:type="dxa"/>
            <w:tcBorders>
              <w:top w:val="nil"/>
              <w:left w:val="nil"/>
              <w:bottom w:val="nil"/>
              <w:right w:val="nil"/>
            </w:tcBorders>
          </w:tcPr>
          <w:p w14:paraId="501DE180"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60</w:t>
            </w:r>
          </w:p>
        </w:tc>
        <w:tc>
          <w:tcPr>
            <w:tcW w:w="567" w:type="dxa"/>
            <w:tcBorders>
              <w:top w:val="nil"/>
              <w:left w:val="nil"/>
              <w:bottom w:val="nil"/>
              <w:right w:val="nil"/>
            </w:tcBorders>
          </w:tcPr>
          <w:p w14:paraId="2560DC1F"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8</w:t>
            </w:r>
          </w:p>
        </w:tc>
        <w:tc>
          <w:tcPr>
            <w:tcW w:w="567" w:type="dxa"/>
            <w:tcBorders>
              <w:top w:val="nil"/>
              <w:left w:val="nil"/>
              <w:bottom w:val="nil"/>
              <w:right w:val="nil"/>
            </w:tcBorders>
          </w:tcPr>
          <w:p w14:paraId="0FE944F7"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40</w:t>
            </w:r>
          </w:p>
        </w:tc>
        <w:tc>
          <w:tcPr>
            <w:tcW w:w="567" w:type="dxa"/>
            <w:tcBorders>
              <w:top w:val="nil"/>
              <w:left w:val="nil"/>
              <w:bottom w:val="nil"/>
              <w:right w:val="nil"/>
            </w:tcBorders>
          </w:tcPr>
          <w:p w14:paraId="030777F3"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20</w:t>
            </w:r>
          </w:p>
        </w:tc>
        <w:tc>
          <w:tcPr>
            <w:tcW w:w="567" w:type="dxa"/>
            <w:tcBorders>
              <w:top w:val="nil"/>
              <w:left w:val="nil"/>
              <w:bottom w:val="nil"/>
              <w:right w:val="nil"/>
            </w:tcBorders>
          </w:tcPr>
          <w:p w14:paraId="50914BF1"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val="restart"/>
            <w:tcBorders>
              <w:top w:val="nil"/>
              <w:left w:val="nil"/>
              <w:bottom w:val="nil"/>
              <w:right w:val="nil"/>
            </w:tcBorders>
          </w:tcPr>
          <w:p w14:paraId="711B2BE6"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0,009</w:t>
            </w:r>
          </w:p>
        </w:tc>
        <w:tc>
          <w:tcPr>
            <w:tcW w:w="706" w:type="dxa"/>
            <w:tcBorders>
              <w:top w:val="nil"/>
              <w:left w:val="nil"/>
              <w:bottom w:val="nil"/>
              <w:right w:val="nil"/>
            </w:tcBorders>
          </w:tcPr>
          <w:p w14:paraId="3A70151C"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w:t>
            </w:r>
          </w:p>
        </w:tc>
        <w:tc>
          <w:tcPr>
            <w:tcW w:w="1424" w:type="dxa"/>
            <w:vMerge w:val="restart"/>
            <w:tcBorders>
              <w:top w:val="nil"/>
              <w:left w:val="nil"/>
              <w:bottom w:val="nil"/>
              <w:right w:val="nil"/>
            </w:tcBorders>
          </w:tcPr>
          <w:p w14:paraId="78E6A511"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1,656-17,850</w:t>
            </w:r>
          </w:p>
        </w:tc>
      </w:tr>
      <w:tr w:rsidR="00EF477D" w:rsidRPr="005F15EA" w14:paraId="5017314F" w14:textId="77777777" w:rsidTr="00EF477D">
        <w:trPr>
          <w:trHeight w:val="240"/>
        </w:trPr>
        <w:tc>
          <w:tcPr>
            <w:tcW w:w="570" w:type="dxa"/>
            <w:vMerge/>
            <w:tcBorders>
              <w:top w:val="nil"/>
              <w:left w:val="nil"/>
              <w:right w:val="nil"/>
            </w:tcBorders>
          </w:tcPr>
          <w:p w14:paraId="0BC2C2D3"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p>
        </w:tc>
        <w:tc>
          <w:tcPr>
            <w:tcW w:w="2265" w:type="dxa"/>
            <w:tcBorders>
              <w:top w:val="nil"/>
              <w:left w:val="nil"/>
              <w:right w:val="nil"/>
            </w:tcBorders>
          </w:tcPr>
          <w:p w14:paraId="49B8BF2A" w14:textId="078F782F" w:rsidR="00EF477D" w:rsidRPr="005F15EA" w:rsidRDefault="00EF477D" w:rsidP="00EF477D">
            <w:pPr>
              <w:widowControl w:val="0"/>
              <w:tabs>
                <w:tab w:val="left" w:pos="709"/>
              </w:tabs>
              <w:autoSpaceDE w:val="0"/>
              <w:autoSpaceDN w:val="0"/>
              <w:ind w:right="-1"/>
              <w:jc w:val="both"/>
              <w:rPr>
                <w:rFonts w:ascii="Times New Roman" w:hAnsi="Times New Roman" w:cs="Times New Roman"/>
                <w:sz w:val="20"/>
                <w:szCs w:val="20"/>
                <w:lang w:val="en-US"/>
              </w:rPr>
            </w:pPr>
            <w:r w:rsidRPr="005F15EA">
              <w:rPr>
                <w:rFonts w:ascii="Times New Roman" w:hAnsi="Times New Roman" w:cs="Times New Roman"/>
                <w:sz w:val="20"/>
                <w:szCs w:val="20"/>
                <w:lang w:val="en-US"/>
              </w:rPr>
              <w:t>&gt; NA</w:t>
            </w:r>
            <w:r>
              <w:rPr>
                <w:rFonts w:ascii="Times New Roman" w:hAnsi="Times New Roman" w:cs="Times New Roman"/>
                <w:sz w:val="20"/>
                <w:szCs w:val="20"/>
                <w:lang w:val="en-US"/>
              </w:rPr>
              <w:t>V</w:t>
            </w:r>
            <w:r w:rsidRPr="005F15EA">
              <w:rPr>
                <w:rFonts w:ascii="Times New Roman" w:hAnsi="Times New Roman" w:cs="Times New Roman"/>
                <w:sz w:val="20"/>
                <w:szCs w:val="20"/>
                <w:lang w:val="en-US"/>
              </w:rPr>
              <w:t xml:space="preserve"> (5m/s²)</w:t>
            </w:r>
          </w:p>
        </w:tc>
        <w:tc>
          <w:tcPr>
            <w:tcW w:w="425" w:type="dxa"/>
            <w:tcBorders>
              <w:top w:val="nil"/>
              <w:left w:val="nil"/>
              <w:right w:val="nil"/>
            </w:tcBorders>
          </w:tcPr>
          <w:p w14:paraId="4F8A9608"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8</w:t>
            </w:r>
          </w:p>
        </w:tc>
        <w:tc>
          <w:tcPr>
            <w:tcW w:w="709" w:type="dxa"/>
            <w:tcBorders>
              <w:top w:val="nil"/>
              <w:left w:val="nil"/>
              <w:right w:val="nil"/>
            </w:tcBorders>
          </w:tcPr>
          <w:p w14:paraId="12AAA0B4"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22</w:t>
            </w:r>
          </w:p>
        </w:tc>
        <w:tc>
          <w:tcPr>
            <w:tcW w:w="567" w:type="dxa"/>
            <w:tcBorders>
              <w:top w:val="nil"/>
              <w:left w:val="nil"/>
              <w:right w:val="nil"/>
            </w:tcBorders>
          </w:tcPr>
          <w:p w14:paraId="36E3CD2B"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29</w:t>
            </w:r>
          </w:p>
        </w:tc>
        <w:tc>
          <w:tcPr>
            <w:tcW w:w="567" w:type="dxa"/>
            <w:tcBorders>
              <w:top w:val="nil"/>
              <w:left w:val="nil"/>
              <w:right w:val="nil"/>
            </w:tcBorders>
          </w:tcPr>
          <w:p w14:paraId="5C42B1CD"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78</w:t>
            </w:r>
          </w:p>
        </w:tc>
        <w:tc>
          <w:tcPr>
            <w:tcW w:w="567" w:type="dxa"/>
            <w:tcBorders>
              <w:top w:val="nil"/>
              <w:left w:val="nil"/>
              <w:right w:val="nil"/>
            </w:tcBorders>
          </w:tcPr>
          <w:p w14:paraId="05ABF4BF"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37</w:t>
            </w:r>
          </w:p>
        </w:tc>
        <w:tc>
          <w:tcPr>
            <w:tcW w:w="567" w:type="dxa"/>
            <w:tcBorders>
              <w:top w:val="nil"/>
              <w:left w:val="nil"/>
              <w:right w:val="nil"/>
            </w:tcBorders>
          </w:tcPr>
          <w:p w14:paraId="30D8ECC0"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100</w:t>
            </w:r>
          </w:p>
        </w:tc>
        <w:tc>
          <w:tcPr>
            <w:tcW w:w="854" w:type="dxa"/>
            <w:vMerge/>
            <w:tcBorders>
              <w:top w:val="nil"/>
              <w:left w:val="nil"/>
              <w:right w:val="nil"/>
            </w:tcBorders>
          </w:tcPr>
          <w:p w14:paraId="0CFF3F6B"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p>
        </w:tc>
        <w:tc>
          <w:tcPr>
            <w:tcW w:w="706" w:type="dxa"/>
            <w:tcBorders>
              <w:top w:val="nil"/>
              <w:left w:val="nil"/>
              <w:right w:val="nil"/>
            </w:tcBorders>
          </w:tcPr>
          <w:p w14:paraId="3730B228"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r w:rsidRPr="005F15EA">
              <w:rPr>
                <w:rFonts w:ascii="Times New Roman" w:hAnsi="Times New Roman" w:cs="Times New Roman"/>
                <w:sz w:val="20"/>
                <w:szCs w:val="20"/>
                <w:lang w:val="en-US"/>
              </w:rPr>
              <w:t>5,438</w:t>
            </w:r>
          </w:p>
        </w:tc>
        <w:tc>
          <w:tcPr>
            <w:tcW w:w="1424" w:type="dxa"/>
            <w:vMerge/>
            <w:tcBorders>
              <w:top w:val="nil"/>
              <w:left w:val="nil"/>
              <w:right w:val="nil"/>
            </w:tcBorders>
          </w:tcPr>
          <w:p w14:paraId="622F6A8B" w14:textId="77777777" w:rsidR="00EF477D" w:rsidRPr="005F15EA" w:rsidRDefault="00EF477D" w:rsidP="00EF477D">
            <w:pPr>
              <w:widowControl w:val="0"/>
              <w:tabs>
                <w:tab w:val="left" w:pos="709"/>
              </w:tabs>
              <w:autoSpaceDE w:val="0"/>
              <w:autoSpaceDN w:val="0"/>
              <w:ind w:right="-1"/>
              <w:jc w:val="center"/>
              <w:rPr>
                <w:rFonts w:ascii="Times New Roman" w:hAnsi="Times New Roman" w:cs="Times New Roman"/>
                <w:sz w:val="20"/>
                <w:szCs w:val="20"/>
                <w:lang w:val="en-US"/>
              </w:rPr>
            </w:pPr>
          </w:p>
        </w:tc>
      </w:tr>
    </w:tbl>
    <w:p w14:paraId="062C7A91" w14:textId="0C26340F" w:rsidR="005F15EA" w:rsidRDefault="005F15EA" w:rsidP="005F15EA">
      <w:pPr>
        <w:tabs>
          <w:tab w:val="left" w:pos="567"/>
          <w:tab w:val="left" w:pos="851"/>
          <w:tab w:val="left" w:pos="2825"/>
        </w:tabs>
        <w:spacing w:after="0" w:line="360" w:lineRule="auto"/>
        <w:jc w:val="both"/>
        <w:rPr>
          <w:rFonts w:ascii="Times New Roman" w:hAnsi="Times New Roman"/>
          <w:sz w:val="20"/>
          <w:szCs w:val="20"/>
          <w:lang w:val="en-US"/>
        </w:rPr>
      </w:pPr>
      <w:r w:rsidRPr="00EA30BA">
        <w:rPr>
          <w:rFonts w:ascii="Times New Roman" w:hAnsi="Times New Roman"/>
          <w:sz w:val="20"/>
          <w:szCs w:val="20"/>
          <w:lang w:val="id-ID"/>
        </w:rPr>
        <w:t>S</w:t>
      </w:r>
      <w:proofErr w:type="spellStart"/>
      <w:r w:rsidR="008E5DFB">
        <w:rPr>
          <w:rFonts w:ascii="Times New Roman" w:hAnsi="Times New Roman"/>
          <w:sz w:val="20"/>
          <w:szCs w:val="20"/>
          <w:lang w:val="en-US"/>
        </w:rPr>
        <w:t>ource</w:t>
      </w:r>
      <w:proofErr w:type="spellEnd"/>
      <w:r w:rsidRPr="00EA30BA">
        <w:rPr>
          <w:rFonts w:ascii="Times New Roman" w:hAnsi="Times New Roman"/>
          <w:sz w:val="20"/>
          <w:szCs w:val="20"/>
          <w:lang w:val="id-ID"/>
        </w:rPr>
        <w:t xml:space="preserve">: </w:t>
      </w:r>
      <w:r w:rsidR="00780AE6">
        <w:rPr>
          <w:rFonts w:ascii="Times New Roman" w:hAnsi="Times New Roman"/>
          <w:sz w:val="20"/>
          <w:szCs w:val="20"/>
          <w:lang w:val="en-US"/>
        </w:rPr>
        <w:t xml:space="preserve">Primary </w:t>
      </w:r>
      <w:r w:rsidRPr="00EA30BA">
        <w:rPr>
          <w:rFonts w:ascii="Times New Roman" w:hAnsi="Times New Roman"/>
          <w:sz w:val="20"/>
          <w:szCs w:val="20"/>
          <w:lang w:val="id-ID"/>
        </w:rPr>
        <w:t>Data, 20</w:t>
      </w:r>
      <w:r>
        <w:rPr>
          <w:rFonts w:ascii="Times New Roman" w:hAnsi="Times New Roman"/>
          <w:sz w:val="20"/>
          <w:szCs w:val="20"/>
          <w:lang w:val="en-US"/>
        </w:rPr>
        <w:t>20</w:t>
      </w:r>
    </w:p>
    <w:p w14:paraId="736278E4" w14:textId="77777777" w:rsidR="004E42EE" w:rsidRDefault="004E42EE" w:rsidP="00780AE6">
      <w:pPr>
        <w:tabs>
          <w:tab w:val="left" w:pos="2325"/>
        </w:tabs>
        <w:spacing w:after="0" w:line="240" w:lineRule="auto"/>
        <w:jc w:val="both"/>
        <w:rPr>
          <w:rFonts w:ascii="Times New Roman" w:hAnsi="Times New Roman" w:cs="Times New Roman"/>
          <w:sz w:val="24"/>
          <w:szCs w:val="20"/>
        </w:rPr>
      </w:pPr>
    </w:p>
    <w:p w14:paraId="0E4AF937" w14:textId="77777777" w:rsidR="00CF704E" w:rsidRDefault="00CF704E" w:rsidP="00CF704E">
      <w:pPr>
        <w:tabs>
          <w:tab w:val="left" w:pos="2325"/>
        </w:tabs>
        <w:spacing w:after="0" w:line="240" w:lineRule="auto"/>
        <w:jc w:val="both"/>
        <w:rPr>
          <w:rFonts w:ascii="Times New Roman" w:hAnsi="Times New Roman" w:cs="Times New Roman"/>
          <w:sz w:val="24"/>
          <w:szCs w:val="20"/>
        </w:rPr>
        <w:sectPr w:rsidR="00CF704E" w:rsidSect="00CF704E">
          <w:type w:val="continuous"/>
          <w:pgSz w:w="11906" w:h="16838"/>
          <w:pgMar w:top="1418" w:right="1418" w:bottom="1418" w:left="1418" w:header="720" w:footer="720" w:gutter="0"/>
          <w:cols w:space="720"/>
          <w:docGrid w:linePitch="360"/>
        </w:sectPr>
      </w:pPr>
    </w:p>
    <w:p w14:paraId="0C7627B6" w14:textId="77777777" w:rsidR="00CF704E" w:rsidRDefault="00CF704E" w:rsidP="00CF704E">
      <w:pPr>
        <w:tabs>
          <w:tab w:val="left" w:pos="2325"/>
        </w:tabs>
        <w:spacing w:after="0" w:line="240" w:lineRule="auto"/>
        <w:ind w:firstLine="567"/>
        <w:jc w:val="both"/>
        <w:rPr>
          <w:rFonts w:ascii="Times New Roman" w:hAnsi="Times New Roman" w:cs="Times New Roman"/>
          <w:sz w:val="19"/>
          <w:szCs w:val="19"/>
        </w:rPr>
      </w:pPr>
      <w:r w:rsidRPr="00CF704E">
        <w:rPr>
          <w:rFonts w:ascii="Times New Roman" w:hAnsi="Times New Roman" w:cs="Times New Roman"/>
          <w:sz w:val="19"/>
          <w:szCs w:val="19"/>
        </w:rPr>
        <w:t>Based on table 4 above, the statistical test results show that there is no significant relationship between age and CTS, the value of p = 0.747 (p&gt; 0.05) is obtained. The results of statistical tests proved that there was no significant relationship between smoking habits and CTS, the value of p = 0.310 (p&gt; 0.05) was obtained.</w:t>
      </w:r>
    </w:p>
    <w:p w14:paraId="7B9492C9" w14:textId="77777777" w:rsidR="00CF704E" w:rsidRDefault="00CF704E" w:rsidP="00CF704E">
      <w:pPr>
        <w:tabs>
          <w:tab w:val="left" w:pos="2325"/>
        </w:tabs>
        <w:spacing w:after="0" w:line="240" w:lineRule="auto"/>
        <w:ind w:firstLine="567"/>
        <w:jc w:val="both"/>
        <w:rPr>
          <w:rFonts w:ascii="Times New Roman" w:hAnsi="Times New Roman" w:cs="Times New Roman"/>
          <w:sz w:val="19"/>
          <w:szCs w:val="19"/>
        </w:rPr>
      </w:pPr>
      <w:r w:rsidRPr="00CF704E">
        <w:rPr>
          <w:rFonts w:ascii="Times New Roman" w:hAnsi="Times New Roman" w:cs="Times New Roman"/>
          <w:sz w:val="19"/>
          <w:szCs w:val="19"/>
        </w:rPr>
        <w:t>Based on the results of statistical tests, it is known that there is no significant relationship between history of hypertension and CTS, the value of p = 0.480 (p&gt; 0.05) is obtained and there is no significant relationship between history of injury or fracture of the hand with CTS, the value of p = 1,000 is obtained. (p&gt; 0.05).</w:t>
      </w:r>
    </w:p>
    <w:p w14:paraId="027EAF64" w14:textId="00E5A935" w:rsidR="00CF704E" w:rsidRDefault="00CF704E" w:rsidP="00CF704E">
      <w:pPr>
        <w:tabs>
          <w:tab w:val="left" w:pos="2325"/>
        </w:tabs>
        <w:spacing w:after="0" w:line="240" w:lineRule="auto"/>
        <w:ind w:firstLine="567"/>
        <w:jc w:val="both"/>
        <w:rPr>
          <w:rFonts w:ascii="Times New Roman" w:hAnsi="Times New Roman" w:cs="Times New Roman"/>
          <w:sz w:val="19"/>
          <w:szCs w:val="19"/>
        </w:rPr>
      </w:pPr>
      <w:r w:rsidRPr="00CF704E">
        <w:rPr>
          <w:rFonts w:ascii="Times New Roman" w:hAnsi="Times New Roman" w:cs="Times New Roman"/>
          <w:sz w:val="19"/>
          <w:szCs w:val="19"/>
        </w:rPr>
        <w:t xml:space="preserve">Based on the results of the statistical test, it states that there is no significant relationship between </w:t>
      </w:r>
      <w:r>
        <w:rPr>
          <w:rFonts w:ascii="Times New Roman" w:hAnsi="Times New Roman" w:cs="Times New Roman"/>
          <w:sz w:val="19"/>
          <w:szCs w:val="19"/>
        </w:rPr>
        <w:t>working period</w:t>
      </w:r>
      <w:r w:rsidRPr="00CF704E">
        <w:rPr>
          <w:rFonts w:ascii="Times New Roman" w:hAnsi="Times New Roman" w:cs="Times New Roman"/>
          <w:sz w:val="19"/>
          <w:szCs w:val="19"/>
        </w:rPr>
        <w:t xml:space="preserve"> and CTS, it is known that the value of p = 0.605 (p&gt; 0.05). From the results of the statistical test, it was stated that there was a significant relationship between </w:t>
      </w:r>
      <w:r>
        <w:rPr>
          <w:rFonts w:ascii="Times New Roman" w:hAnsi="Times New Roman" w:cs="Times New Roman"/>
          <w:sz w:val="19"/>
          <w:szCs w:val="19"/>
        </w:rPr>
        <w:t>working duration</w:t>
      </w:r>
      <w:r w:rsidRPr="00CF704E">
        <w:rPr>
          <w:rFonts w:ascii="Times New Roman" w:hAnsi="Times New Roman" w:cs="Times New Roman"/>
          <w:sz w:val="19"/>
          <w:szCs w:val="19"/>
        </w:rPr>
        <w:t xml:space="preserve"> and CTS, it was known that the value of p = 0.002 (p &lt;0.05). Based on the calculation of the risk estimate, the OR = 7,750 (95% CI; 2,219-27,071), meaning that respondents who work for more than 8 hours per day have a 7,750 times </w:t>
      </w:r>
      <w:r w:rsidRPr="00CF704E">
        <w:rPr>
          <w:rFonts w:ascii="Times New Roman" w:hAnsi="Times New Roman" w:cs="Times New Roman"/>
          <w:sz w:val="19"/>
          <w:szCs w:val="19"/>
        </w:rPr>
        <w:t xml:space="preserve">greater risk of experiencing CTS compared to respondents who have worked for less than 8 hours. /day. From the statistical test results, it was stated that there was a significant relationship between the use of PPE and CTS, it was known that the value of p = 0.003 (p &lt;0.05). Based on the calculation of the risk estimate, the OR = 7.822 (95% CI; 2.153-28.420) was obtained, meaning that respondents who did not </w:t>
      </w:r>
      <w:r>
        <w:rPr>
          <w:rFonts w:ascii="Times New Roman" w:hAnsi="Times New Roman" w:cs="Times New Roman"/>
          <w:sz w:val="19"/>
          <w:szCs w:val="19"/>
        </w:rPr>
        <w:t>use</w:t>
      </w:r>
      <w:r w:rsidRPr="00CF704E">
        <w:rPr>
          <w:rFonts w:ascii="Times New Roman" w:hAnsi="Times New Roman" w:cs="Times New Roman"/>
          <w:sz w:val="19"/>
          <w:szCs w:val="19"/>
        </w:rPr>
        <w:t xml:space="preserve"> PPE gloves had a risk of 7.822 times greater experiencing CTS compared to respondents who wore PPE gloves. The results of statistical tests stated that there was no significant relationship between hand</w:t>
      </w:r>
      <w:r>
        <w:rPr>
          <w:rFonts w:ascii="Times New Roman" w:hAnsi="Times New Roman" w:cs="Times New Roman"/>
          <w:sz w:val="19"/>
          <w:szCs w:val="19"/>
        </w:rPr>
        <w:t xml:space="preserve"> </w:t>
      </w:r>
      <w:r w:rsidRPr="00CF704E">
        <w:rPr>
          <w:rFonts w:ascii="Times New Roman" w:hAnsi="Times New Roman" w:cs="Times New Roman"/>
          <w:sz w:val="19"/>
          <w:szCs w:val="19"/>
        </w:rPr>
        <w:t>work posture and CTS, it was known that the value of p = 0.325 (p&gt; 0.05).</w:t>
      </w:r>
    </w:p>
    <w:p w14:paraId="45406693" w14:textId="206A29A8" w:rsidR="00780AE6" w:rsidRPr="00CF704E" w:rsidRDefault="00CF704E" w:rsidP="00CF704E">
      <w:pPr>
        <w:tabs>
          <w:tab w:val="left" w:pos="2325"/>
        </w:tabs>
        <w:spacing w:after="0" w:line="240" w:lineRule="auto"/>
        <w:ind w:firstLine="567"/>
        <w:jc w:val="both"/>
        <w:rPr>
          <w:rFonts w:ascii="Times New Roman" w:hAnsi="Times New Roman" w:cs="Times New Roman"/>
          <w:sz w:val="19"/>
          <w:szCs w:val="19"/>
        </w:rPr>
        <w:sectPr w:rsidR="00780AE6" w:rsidRPr="00CF704E" w:rsidSect="00CF704E">
          <w:type w:val="continuous"/>
          <w:pgSz w:w="11906" w:h="16838"/>
          <w:pgMar w:top="1418" w:right="1418" w:bottom="1418" w:left="1418" w:header="720" w:footer="720" w:gutter="0"/>
          <w:cols w:num="2" w:space="720"/>
          <w:docGrid w:linePitch="360"/>
        </w:sectPr>
      </w:pPr>
      <w:r w:rsidRPr="00CF704E">
        <w:rPr>
          <w:rFonts w:ascii="Times New Roman" w:hAnsi="Times New Roman" w:cs="Times New Roman"/>
          <w:sz w:val="19"/>
          <w:szCs w:val="19"/>
        </w:rPr>
        <w:t xml:space="preserve">Based on the results of statistical tests, it proves that there is a significant relationship between the intensity of </w:t>
      </w:r>
      <w:r>
        <w:rPr>
          <w:rFonts w:ascii="Times New Roman" w:hAnsi="Times New Roman" w:cs="Times New Roman"/>
          <w:sz w:val="19"/>
          <w:szCs w:val="19"/>
        </w:rPr>
        <w:t>machine</w:t>
      </w:r>
      <w:r w:rsidRPr="00CF704E">
        <w:rPr>
          <w:rFonts w:ascii="Times New Roman" w:hAnsi="Times New Roman" w:cs="Times New Roman"/>
          <w:sz w:val="19"/>
          <w:szCs w:val="19"/>
        </w:rPr>
        <w:t xml:space="preserve"> vibration exposure and CTS, the value of p = 0.009 (p &lt;0.05) is obtained. Based on the risk estimate calculation, OR = 5,438 (95% CI; 1,656-17,850), meaning that respondents who have engine vibration exposure intensity exceeding TLV (5m / s²) are at 5,438 times greater risk of experiencing CTS compared to respondents who have less engine vibration exposure intensity</w:t>
      </w:r>
      <w:r>
        <w:rPr>
          <w:rFonts w:ascii="Times New Roman" w:hAnsi="Times New Roman" w:cs="Times New Roman"/>
          <w:sz w:val="19"/>
          <w:szCs w:val="19"/>
        </w:rPr>
        <w:t xml:space="preserve"> </w:t>
      </w:r>
      <w:r w:rsidRPr="00CF704E">
        <w:rPr>
          <w:rFonts w:ascii="Times New Roman" w:hAnsi="Times New Roman" w:cs="Times New Roman"/>
          <w:sz w:val="19"/>
          <w:szCs w:val="19"/>
        </w:rPr>
        <w:t>from equal to TLV.</w:t>
      </w:r>
    </w:p>
    <w:p w14:paraId="2F6D8BE1" w14:textId="77777777" w:rsidR="005812AE" w:rsidRDefault="005812AE" w:rsidP="00780AE6">
      <w:pPr>
        <w:widowControl w:val="0"/>
        <w:tabs>
          <w:tab w:val="left" w:pos="709"/>
        </w:tabs>
        <w:autoSpaceDE w:val="0"/>
        <w:autoSpaceDN w:val="0"/>
        <w:spacing w:after="0" w:line="360" w:lineRule="auto"/>
        <w:jc w:val="both"/>
        <w:rPr>
          <w:rFonts w:ascii="Times New Roman" w:hAnsi="Times New Roman" w:cs="Times New Roman"/>
          <w:sz w:val="24"/>
          <w:szCs w:val="24"/>
          <w:lang w:val="en-US"/>
        </w:rPr>
      </w:pPr>
    </w:p>
    <w:p w14:paraId="1D264477" w14:textId="416BD56A" w:rsidR="005F15EA" w:rsidRDefault="00CF704E" w:rsidP="00CF704E">
      <w:pPr>
        <w:pStyle w:val="ListParagraph"/>
        <w:numPr>
          <w:ilvl w:val="0"/>
          <w:numId w:val="2"/>
        </w:numPr>
        <w:spacing w:after="0" w:line="360" w:lineRule="auto"/>
        <w:ind w:left="284" w:hanging="284"/>
        <w:jc w:val="both"/>
        <w:rPr>
          <w:rFonts w:ascii="Times New Roman" w:hAnsi="Times New Roman" w:cs="Times New Roman"/>
          <w:b/>
          <w:sz w:val="23"/>
          <w:szCs w:val="23"/>
          <w:lang w:val="en-US"/>
        </w:rPr>
      </w:pPr>
      <w:r w:rsidRPr="00CF704E">
        <w:rPr>
          <w:rFonts w:ascii="Times New Roman" w:hAnsi="Times New Roman" w:cs="Times New Roman"/>
          <w:b/>
          <w:sz w:val="23"/>
          <w:szCs w:val="23"/>
          <w:lang w:val="en-US"/>
        </w:rPr>
        <w:t>DISCUSSIONS</w:t>
      </w:r>
    </w:p>
    <w:p w14:paraId="60E71A93" w14:textId="1A08EA4D" w:rsidR="00626CF2" w:rsidRDefault="00626CF2" w:rsidP="00EF477D">
      <w:pPr>
        <w:spacing w:after="0" w:line="240" w:lineRule="auto"/>
        <w:jc w:val="both"/>
        <w:rPr>
          <w:rFonts w:ascii="Times New Roman" w:hAnsi="Times New Roman" w:cs="Times New Roman"/>
          <w:b/>
          <w:sz w:val="19"/>
          <w:szCs w:val="19"/>
          <w:lang w:val="en-US"/>
        </w:rPr>
      </w:pPr>
      <w:r w:rsidRPr="00EF477D">
        <w:rPr>
          <w:rFonts w:ascii="Times New Roman" w:hAnsi="Times New Roman" w:cs="Times New Roman"/>
          <w:b/>
          <w:sz w:val="19"/>
          <w:szCs w:val="19"/>
          <w:lang w:val="en-US"/>
        </w:rPr>
        <w:t>Analysis of the Relationship Between</w:t>
      </w:r>
      <w:r w:rsidR="00104A14">
        <w:rPr>
          <w:rFonts w:ascii="Times New Roman" w:hAnsi="Times New Roman" w:cs="Times New Roman"/>
          <w:b/>
          <w:sz w:val="19"/>
          <w:szCs w:val="19"/>
          <w:lang w:val="en-US"/>
        </w:rPr>
        <w:t xml:space="preserve"> </w:t>
      </w:r>
      <w:r w:rsidR="00C34BB3" w:rsidRPr="00EF477D">
        <w:rPr>
          <w:rFonts w:ascii="Times New Roman" w:hAnsi="Times New Roman" w:cs="Times New Roman"/>
          <w:b/>
          <w:sz w:val="19"/>
          <w:szCs w:val="19"/>
          <w:lang w:val="en-US"/>
        </w:rPr>
        <w:t>Working Duration</w:t>
      </w:r>
      <w:r w:rsidRPr="00EF477D">
        <w:rPr>
          <w:rFonts w:ascii="Times New Roman" w:hAnsi="Times New Roman" w:cs="Times New Roman"/>
          <w:b/>
          <w:sz w:val="19"/>
          <w:szCs w:val="19"/>
          <w:lang w:val="en-US"/>
        </w:rPr>
        <w:t xml:space="preserve"> and CTS</w:t>
      </w:r>
    </w:p>
    <w:p w14:paraId="4474C48C" w14:textId="77777777" w:rsidR="00EF477D" w:rsidRPr="00EF477D" w:rsidRDefault="00EF477D" w:rsidP="00EF477D">
      <w:pPr>
        <w:spacing w:after="0" w:line="240" w:lineRule="auto"/>
        <w:jc w:val="both"/>
        <w:rPr>
          <w:rFonts w:ascii="Times New Roman" w:hAnsi="Times New Roman" w:cs="Times New Roman"/>
          <w:b/>
          <w:sz w:val="19"/>
          <w:szCs w:val="19"/>
          <w:lang w:val="en-US"/>
        </w:rPr>
      </w:pPr>
    </w:p>
    <w:p w14:paraId="280C6CD4" w14:textId="77777777" w:rsidR="00104A14" w:rsidRDefault="00C34BB3" w:rsidP="00EF477D">
      <w:pPr>
        <w:widowControl w:val="0"/>
        <w:tabs>
          <w:tab w:val="left" w:pos="709"/>
        </w:tabs>
        <w:autoSpaceDE w:val="0"/>
        <w:autoSpaceDN w:val="0"/>
        <w:spacing w:after="0" w:line="240" w:lineRule="auto"/>
        <w:ind w:right="-1" w:firstLine="567"/>
        <w:jc w:val="both"/>
        <w:rPr>
          <w:rFonts w:ascii="Times New Roman" w:hAnsi="Times New Roman" w:cs="Times New Roman"/>
          <w:iCs/>
          <w:sz w:val="19"/>
          <w:szCs w:val="19"/>
          <w:lang w:val="en-US" w:eastAsia="id-ID"/>
        </w:rPr>
      </w:pPr>
      <w:r w:rsidRPr="00EF477D">
        <w:rPr>
          <w:rFonts w:ascii="Times New Roman" w:hAnsi="Times New Roman" w:cs="Times New Roman"/>
          <w:iCs/>
          <w:sz w:val="19"/>
          <w:szCs w:val="19"/>
          <w:lang w:val="en-US" w:eastAsia="id-ID"/>
        </w:rPr>
        <w:t xml:space="preserve">Based on the results of the bivariate analysis, it is known that CTS in home furniture industry workers is more experienced by respondents who work for more than 8 hours per day. The results of statistical tests showed that there was a significant relationship between length of work and the incidence of CTS (p &lt;0.05). The results of this study are in line with the research of </w:t>
      </w:r>
      <w:proofErr w:type="spellStart"/>
      <w:r w:rsidRPr="00EF477D">
        <w:rPr>
          <w:rFonts w:ascii="Times New Roman" w:hAnsi="Times New Roman" w:cs="Times New Roman"/>
          <w:iCs/>
          <w:sz w:val="19"/>
          <w:szCs w:val="19"/>
          <w:lang w:val="en-US" w:eastAsia="id-ID"/>
        </w:rPr>
        <w:t>Sekarsari</w:t>
      </w:r>
      <w:proofErr w:type="spellEnd"/>
      <w:r w:rsidRPr="00EF477D">
        <w:rPr>
          <w:rFonts w:ascii="Times New Roman" w:hAnsi="Times New Roman" w:cs="Times New Roman"/>
          <w:iCs/>
          <w:sz w:val="19"/>
          <w:szCs w:val="19"/>
          <w:lang w:val="en-US" w:eastAsia="id-ID"/>
        </w:rPr>
        <w:t xml:space="preserve">, et al. (2017) showing that there is a relationship between length of work and complaints of CTS among stone-breaking workers in North </w:t>
      </w:r>
      <w:proofErr w:type="spellStart"/>
      <w:r w:rsidRPr="00EF477D">
        <w:rPr>
          <w:rFonts w:ascii="Times New Roman" w:hAnsi="Times New Roman" w:cs="Times New Roman"/>
          <w:iCs/>
          <w:sz w:val="19"/>
          <w:szCs w:val="19"/>
          <w:lang w:val="en-US" w:eastAsia="id-ID"/>
        </w:rPr>
        <w:t>Moramo</w:t>
      </w:r>
      <w:proofErr w:type="spellEnd"/>
      <w:r w:rsidRPr="00EF477D">
        <w:rPr>
          <w:rFonts w:ascii="Times New Roman" w:hAnsi="Times New Roman" w:cs="Times New Roman"/>
          <w:iCs/>
          <w:sz w:val="19"/>
          <w:szCs w:val="19"/>
          <w:lang w:val="en-US" w:eastAsia="id-ID"/>
        </w:rPr>
        <w:t xml:space="preserve"> District with a value of p = 0.032 (p &lt;0.05). From the research results, it is known that CTS complaints are mostly experienced by workers who </w:t>
      </w:r>
      <w:r w:rsidRPr="00EF477D">
        <w:rPr>
          <w:rFonts w:ascii="Times New Roman" w:hAnsi="Times New Roman" w:cs="Times New Roman"/>
          <w:iCs/>
          <w:sz w:val="19"/>
          <w:szCs w:val="19"/>
          <w:lang w:val="en-US" w:eastAsia="id-ID"/>
        </w:rPr>
        <w:t xml:space="preserve">work for ≥ 4 hours a day </w:t>
      </w:r>
      <w:r w:rsidRPr="00EF477D">
        <w:rPr>
          <w:rFonts w:ascii="Times New Roman" w:hAnsi="Times New Roman" w:cs="Times New Roman"/>
          <w:iCs/>
          <w:sz w:val="19"/>
          <w:szCs w:val="19"/>
          <w:lang w:val="en-US" w:eastAsia="id-ID"/>
        </w:rPr>
        <w:fldChar w:fldCharType="begin" w:fldLock="1"/>
      </w:r>
      <w:r w:rsidRPr="00EF477D">
        <w:rPr>
          <w:rFonts w:ascii="Times New Roman" w:hAnsi="Times New Roman" w:cs="Times New Roman"/>
          <w:iCs/>
          <w:sz w:val="19"/>
          <w:szCs w:val="19"/>
          <w:lang w:val="en-US" w:eastAsia="id-ID"/>
        </w:rPr>
        <w:instrText>ADDIN CSL_CITATION {"citationItems":[{"id":"ITEM-1","itemData":{"ISSN":"2502-731X","abstract":"Carpal Tunnel Syndrome (CTS) merupakan salah satu jenis penyakit akibat kerja yang disebabkan gerakan berulang dan posisi yang menetap pada jangka waktu lama yang menyebabkan tertekannya saraf median di pergelangan tangan sehingga menimbulkan terjadinya parastesia, mati rasa dan kelemahan otot di tangan. Salah satu pekerjaan yang banyak melakukan aktivitas statis dengan gerakan repetitif adalah pemecah batu. Penelitian ini bertujuan untuk mengetahui hubungan lama kerja, gerakan repetitif dan postur janggal pada tangan dengan keluhan Carpal Tunnel Syndrome (CTS) pada pekerja pemecah batu di Kecamatan Moramo Utara Kabupaten Konawe Selatan. Penelitian ini merupakan penelitian observasional analitik dengan rancangan penelitian cross sectional. Sampel dalam penelitian ini adalah 64 pekerja pemecah batu. Pengumpulan data dengan menggunakan kuesioner dan lembar observasi untuk melihat gerakan repetitif dan postur janggal pada tangan serta Phalen’s test untuk mengetahui adanya keluhan Carpal Tunnel Syndrome. Hasil penelitian menunjukkan bahwa ada hubungan antara lama kerja dengan keluhan Carpal Tunnel Syndrome (p = 0,032), ada hubungan antara gerakan repetitif dengan keluhan Carpal Tunnel Syndrome (p = 0,020), dan ada hubungan antara postur janggal pada tangan dengan keluhan Carpal Tunnel Syndrome (p = 0,014).","author":[{"dropping-particle":"","family":"Sekarsari","given":"Dewi","non-dropping-particle":"","parse-names":false,"suffix":""},{"dropping-particle":"","family":"pratiwi","given":"arum","non-dropping-particle":"","parse-names":false,"suffix":""},{"dropping-particle":"","family":"Farzan","given":"Amrin","non-dropping-particle":"","parse-names":false,"suffix":""}],"container-title":"Jurnal Ilmiah Mahasiswa Kesehatan Masyarakat Unsyiah","id":"ITEM-1","issue":"6","issued":{"date-parts":[["2017"]]},"page":"1-9","title":"Hubungan Lama Kerja, Gerakan Repetitif Dan Postur Janggal Pada Tangan Dengan Keluhan Carpal Tunnel Syndrome (Cts) Pada Pekerja Pemecah Batu Di Kecamatan Moramo Utara Kabupaten Konawe Selatan Tahun 2016","type":"article-journal","volume":"2"},"uris":["http://www.mendeley.com/documents/?uuid=535cd7fd-dbe4-4473-b61a-be9cdd6b2e14"]}],"mendeley":{"formattedCitation":"[13]","plainTextFormattedCitation":"[13]","previouslyFormattedCitation":"[13]"},"properties":{"noteIndex":0},"schema":"https://github.com/citation-style-language/schema/raw/master/csl-citation.json"}</w:instrText>
      </w:r>
      <w:r w:rsidRPr="00EF477D">
        <w:rPr>
          <w:rFonts w:ascii="Times New Roman" w:hAnsi="Times New Roman" w:cs="Times New Roman"/>
          <w:iCs/>
          <w:sz w:val="19"/>
          <w:szCs w:val="19"/>
          <w:lang w:val="en-US" w:eastAsia="id-ID"/>
        </w:rPr>
        <w:fldChar w:fldCharType="separate"/>
      </w:r>
      <w:r w:rsidRPr="00EF477D">
        <w:rPr>
          <w:rFonts w:ascii="Times New Roman" w:hAnsi="Times New Roman" w:cs="Times New Roman"/>
          <w:iCs/>
          <w:noProof/>
          <w:sz w:val="19"/>
          <w:szCs w:val="19"/>
          <w:lang w:val="en-US" w:eastAsia="id-ID"/>
        </w:rPr>
        <w:t>[13]</w:t>
      </w:r>
      <w:r w:rsidRPr="00EF477D">
        <w:rPr>
          <w:rFonts w:ascii="Times New Roman" w:hAnsi="Times New Roman" w:cs="Times New Roman"/>
          <w:iCs/>
          <w:sz w:val="19"/>
          <w:szCs w:val="19"/>
          <w:lang w:val="en-US" w:eastAsia="id-ID"/>
        </w:rPr>
        <w:fldChar w:fldCharType="end"/>
      </w:r>
      <w:r w:rsidRPr="00EF477D">
        <w:rPr>
          <w:rFonts w:ascii="Times New Roman" w:hAnsi="Times New Roman" w:cs="Times New Roman"/>
          <w:iCs/>
          <w:sz w:val="19"/>
          <w:szCs w:val="19"/>
          <w:lang w:val="en-US" w:eastAsia="id-ID"/>
        </w:rPr>
        <w:t xml:space="preserve">. Extending the working time of excessive hand-wearing workers without high efficiency not only causes work fatigue, but also affects the health of workers </w:t>
      </w:r>
      <w:r w:rsidRPr="00EF477D">
        <w:rPr>
          <w:rFonts w:ascii="Times New Roman" w:hAnsi="Times New Roman" w:cs="Times New Roman"/>
          <w:iCs/>
          <w:sz w:val="19"/>
          <w:szCs w:val="19"/>
          <w:lang w:val="en-US" w:eastAsia="id-ID"/>
        </w:rPr>
        <w:fldChar w:fldCharType="begin" w:fldLock="1"/>
      </w:r>
      <w:r w:rsidRPr="00EF477D">
        <w:rPr>
          <w:rFonts w:ascii="Times New Roman" w:hAnsi="Times New Roman" w:cs="Times New Roman"/>
          <w:iCs/>
          <w:sz w:val="19"/>
          <w:szCs w:val="19"/>
          <w:lang w:val="en-US" w:eastAsia="id-ID"/>
        </w:rPr>
        <w:instrText>ADDIN CSL_CITATION {"citationItems":[{"id":"ITEM-1","itemData":{"author":[{"dropping-particle":"","family":"Basuki","given":"Rochman","non-dropping-particle":"","parse-names":false,"suffix":""},{"dropping-particle":"","family":"Jenie","given":"M Naharuddin","non-dropping-particle":"","parse-names":false,"suffix":""},{"dropping-particle":"","family":"Fikri","given":"Zimamul","non-dropping-particle":"","parse-names":false,"suffix":""}],"container-title":"Jurnal Universitas Muhammadiyah Semarang","id":"ITEM-1","issue":"1","issued":{"date-parts":[["2016"]]},"page":"1-6","title":"Faktor Prediktor Carpal Tunnel Syndrome ( CTS ) pada Pengrajin Alat Tenun Bukan Mesin ( ATBM ) Predictor Factor of Carpal Tunnel Syndrome ( CTS ) of Non Machine Weaving Tools Craftsman Korespondensi : digunakan dalam berbagai aktivitas sehari-hari . Aktiv","type":"article-journal","volume":"1"},"uris":["http://www.mendeley.com/documents/?uuid=37e34dd1-fd9d-433c-ac5e-2531d5536040"]}],"mendeley":{"formattedCitation":"[14]","plainTextFormattedCitation":"[14]","previouslyFormattedCitation":"[14]"},"properties":{"noteIndex":0},"schema":"https://github.com/citation-style-language/schema/raw/master/csl-citation.json"}</w:instrText>
      </w:r>
      <w:r w:rsidRPr="00EF477D">
        <w:rPr>
          <w:rFonts w:ascii="Times New Roman" w:hAnsi="Times New Roman" w:cs="Times New Roman"/>
          <w:iCs/>
          <w:sz w:val="19"/>
          <w:szCs w:val="19"/>
          <w:lang w:val="en-US" w:eastAsia="id-ID"/>
        </w:rPr>
        <w:fldChar w:fldCharType="separate"/>
      </w:r>
      <w:r w:rsidRPr="00EF477D">
        <w:rPr>
          <w:rFonts w:ascii="Times New Roman" w:hAnsi="Times New Roman" w:cs="Times New Roman"/>
          <w:iCs/>
          <w:noProof/>
          <w:sz w:val="19"/>
          <w:szCs w:val="19"/>
          <w:lang w:val="en-US" w:eastAsia="id-ID"/>
        </w:rPr>
        <w:t>[14]</w:t>
      </w:r>
      <w:r w:rsidRPr="00EF477D">
        <w:rPr>
          <w:rFonts w:ascii="Times New Roman" w:hAnsi="Times New Roman" w:cs="Times New Roman"/>
          <w:iCs/>
          <w:sz w:val="19"/>
          <w:szCs w:val="19"/>
          <w:lang w:val="en-US" w:eastAsia="id-ID"/>
        </w:rPr>
        <w:fldChar w:fldCharType="end"/>
      </w:r>
      <w:r w:rsidRPr="00EF477D">
        <w:rPr>
          <w:rFonts w:ascii="Times New Roman" w:hAnsi="Times New Roman" w:cs="Times New Roman"/>
          <w:iCs/>
          <w:sz w:val="19"/>
          <w:szCs w:val="19"/>
          <w:lang w:val="en-US" w:eastAsia="id-ID"/>
        </w:rPr>
        <w:t>.</w:t>
      </w:r>
      <w:r w:rsidR="00AF42A5" w:rsidRPr="00EF477D">
        <w:rPr>
          <w:rFonts w:ascii="Times New Roman" w:hAnsi="Times New Roman" w:cs="Times New Roman"/>
          <w:iCs/>
          <w:sz w:val="19"/>
          <w:szCs w:val="19"/>
          <w:lang w:val="en-US" w:eastAsia="id-ID"/>
        </w:rPr>
        <w:t xml:space="preserve"> </w:t>
      </w:r>
      <w:r w:rsidRPr="00EF477D">
        <w:rPr>
          <w:rFonts w:ascii="Times New Roman" w:hAnsi="Times New Roman" w:cs="Times New Roman"/>
          <w:iCs/>
          <w:sz w:val="19"/>
          <w:szCs w:val="19"/>
          <w:lang w:val="en-US" w:eastAsia="id-ID"/>
        </w:rPr>
        <w:t xml:space="preserve"> Excessive working time can reduce worker rest times, resulting in increased repetitive movement of the hands and flexion and extension positions in the wrists </w:t>
      </w:r>
      <w:r w:rsidR="00AF42A5" w:rsidRPr="00EF477D">
        <w:rPr>
          <w:rFonts w:ascii="Times New Roman" w:hAnsi="Times New Roman" w:cs="Times New Roman"/>
          <w:iCs/>
          <w:sz w:val="19"/>
          <w:szCs w:val="19"/>
          <w:lang w:val="en-US" w:eastAsia="id-ID"/>
        </w:rPr>
        <w:fldChar w:fldCharType="begin" w:fldLock="1"/>
      </w:r>
      <w:r w:rsidR="009E24B0" w:rsidRPr="00EF477D">
        <w:rPr>
          <w:rFonts w:ascii="Times New Roman" w:hAnsi="Times New Roman" w:cs="Times New Roman"/>
          <w:iCs/>
          <w:sz w:val="19"/>
          <w:szCs w:val="19"/>
          <w:lang w:val="en-US" w:eastAsia="id-ID"/>
        </w:rPr>
        <w:instrText>ADDIN CSL_CITATION {"citationItems":[{"id":"ITEM-1","itemData":{"ISSN":"2548-9305","abstract":"Carpal tunnel syndrome is one of the conditions that caused by occupational factors. Typist is one of the occupations that daily exposed to the risk of carpal tunnel syndrome which is doing repetitive motion for the long time and also some other risk factors. The aim of this research is to evaluate the relation between working duration with complaint of carpal tunnel syndrome on typist in Malalayang District of Manado City. This research is a cross sectional study with 30 respondent of typist.The data dere analised using chi square test with p value=0,05. From 30 respondent that tested 18 people (60%) have complaint of carpal tunnel syndrome. The result of chi square statistical test in this research shown the value of p=0,0058 (p&gt;0,05) in the corelation between duration with complaint of carpal tunnel syndrome on typist in Malalayang District of Manado City. The research found that there is no relationship between working duration with complaint of carpal tunnel syndrome","author":[{"dropping-particle":"","family":"Ken","given":"Evanli","non-dropping-particle":"","parse-names":false,"suffix":""},{"dropping-particle":"","family":"Lisay","given":"Risky","non-dropping-particle":"","parse-names":false,"suffix":""},{"dropping-particle":"","family":"Polii","given":"Hedison","non-dropping-particle":"","parse-names":false,"suffix":""},{"dropping-particle":"","family":"Doda","given":"Vanda","non-dropping-particle":"","parse-names":false,"suffix":""}],"container-title":"Jurnal Kedokteran Klinik","id":"ITEM-1","issue":"2","issued":{"date-parts":[["2017"]]},"page":"046-052","title":"Hubungan Durasi Kerja Dengan Keluhan Carpal Tunnel Syndrome Pada Juru Ketik Di Kecamatan Malalayang Kota Manado","type":"article-journal","volume":"1"},"uris":["http://www.mendeley.com/documents/?uuid=d7a62c38-48f1-4977-9e90-2772eb585930"]}],"mendeley":{"formattedCitation":"[15]","plainTextFormattedCitation":"[15]","previouslyFormattedCitation":"[15]"},"properties":{"noteIndex":0},"schema":"https://github.com/citation-style-language/schema/raw/master/csl-citation.json"}</w:instrText>
      </w:r>
      <w:r w:rsidR="00AF42A5" w:rsidRPr="00EF477D">
        <w:rPr>
          <w:rFonts w:ascii="Times New Roman" w:hAnsi="Times New Roman" w:cs="Times New Roman"/>
          <w:iCs/>
          <w:sz w:val="19"/>
          <w:szCs w:val="19"/>
          <w:lang w:val="en-US" w:eastAsia="id-ID"/>
        </w:rPr>
        <w:fldChar w:fldCharType="separate"/>
      </w:r>
      <w:r w:rsidR="009E24B0" w:rsidRPr="00EF477D">
        <w:rPr>
          <w:rFonts w:ascii="Times New Roman" w:hAnsi="Times New Roman" w:cs="Times New Roman"/>
          <w:iCs/>
          <w:noProof/>
          <w:sz w:val="19"/>
          <w:szCs w:val="19"/>
          <w:lang w:val="en-US" w:eastAsia="id-ID"/>
        </w:rPr>
        <w:t>[15]</w:t>
      </w:r>
      <w:r w:rsidR="00AF42A5" w:rsidRPr="00EF477D">
        <w:rPr>
          <w:rFonts w:ascii="Times New Roman" w:hAnsi="Times New Roman" w:cs="Times New Roman"/>
          <w:iCs/>
          <w:sz w:val="19"/>
          <w:szCs w:val="19"/>
          <w:lang w:val="en-US" w:eastAsia="id-ID"/>
        </w:rPr>
        <w:fldChar w:fldCharType="end"/>
      </w:r>
      <w:r w:rsidR="00AF42A5" w:rsidRPr="00EF477D">
        <w:rPr>
          <w:rFonts w:ascii="Times New Roman" w:hAnsi="Times New Roman" w:cs="Times New Roman"/>
          <w:iCs/>
          <w:sz w:val="19"/>
          <w:szCs w:val="19"/>
          <w:lang w:val="en-US" w:eastAsia="id-ID"/>
        </w:rPr>
        <w:t xml:space="preserve">. </w:t>
      </w:r>
    </w:p>
    <w:p w14:paraId="3457CEB2" w14:textId="7FB7DA1A" w:rsidR="00C34BB3" w:rsidRPr="00104A14" w:rsidRDefault="00C34BB3" w:rsidP="00104A14">
      <w:pPr>
        <w:widowControl w:val="0"/>
        <w:tabs>
          <w:tab w:val="left" w:pos="709"/>
        </w:tabs>
        <w:autoSpaceDE w:val="0"/>
        <w:autoSpaceDN w:val="0"/>
        <w:spacing w:after="0" w:line="240" w:lineRule="auto"/>
        <w:ind w:right="-1" w:firstLine="567"/>
        <w:jc w:val="both"/>
        <w:rPr>
          <w:rFonts w:ascii="Times New Roman" w:hAnsi="Times New Roman" w:cs="Times New Roman"/>
          <w:iCs/>
          <w:sz w:val="19"/>
          <w:szCs w:val="19"/>
          <w:lang w:val="en-US" w:eastAsia="id-ID"/>
        </w:rPr>
      </w:pPr>
      <w:r w:rsidRPr="00EF477D">
        <w:rPr>
          <w:rFonts w:ascii="Times New Roman" w:hAnsi="Times New Roman" w:cs="Times New Roman"/>
          <w:iCs/>
          <w:sz w:val="19"/>
          <w:szCs w:val="19"/>
          <w:lang w:val="en-US" w:eastAsia="id-ID"/>
        </w:rPr>
        <w:t xml:space="preserve">In addition, the longer a person operates a vibrating device directly by hand, the greater the chance of getting CTS </w:t>
      </w:r>
      <w:r w:rsidRPr="00EF477D">
        <w:rPr>
          <w:rFonts w:ascii="Times New Roman" w:hAnsi="Times New Roman" w:cs="Times New Roman"/>
          <w:iCs/>
          <w:sz w:val="19"/>
          <w:szCs w:val="19"/>
          <w:lang w:val="en-US" w:eastAsia="id-ID"/>
        </w:rPr>
        <w:fldChar w:fldCharType="begin" w:fldLock="1"/>
      </w:r>
      <w:r w:rsidRPr="00EF477D">
        <w:rPr>
          <w:rFonts w:ascii="Times New Roman" w:hAnsi="Times New Roman" w:cs="Times New Roman"/>
          <w:iCs/>
          <w:sz w:val="19"/>
          <w:szCs w:val="19"/>
          <w:lang w:val="en-US" w:eastAsia="id-ID"/>
        </w:rPr>
        <w:instrText>ADDIN CSL_CITATION {"citationItems":[{"id":"ITEM-1","itemData":{"author":[{"dropping-particle":"","family":"Grace Pandiangan","given":"Ari Wibawa","non-dropping-particle":"","parse-names":false,"suffix":""},{"dropping-particle":"","family":"Adiputra","given":"Indah","non-dropping-particle":"","parse-names":false,"suffix":""},{"dropping-particle":"","family":"Adiatmika","given":"I Putu Gede","non-dropping-particle":"","parse-names":false,"suffix":""}],"container-title":"Majalah Ilmiah Fisioterapi Indonesia","id":"ITEM-1","issue":"1","issued":{"date-parts":[["2016"]]},"page":"3-6","title":"Hubungan Getaran Mekanis Mesin Gerinda Dengan Keluhan Carpal Tunnel Syndrome Pada Pekerja Bengkel Las Di Kota Denpasar","type":"article-journal","volume":"5"},"uris":["http://www.mendeley.com/documents/?uuid=a94b368a-e1fe-425b-bc0a-14fef2543b32"]}],"mendeley":{"formattedCitation":"[16]","plainTextFormattedCitation":"[16]","previouslyFormattedCitation":"[16]"},"properties":{"noteIndex":0},"schema":"https://github.com/citation-style-language/schema/raw/master/csl-citation.json"}</w:instrText>
      </w:r>
      <w:r w:rsidRPr="00EF477D">
        <w:rPr>
          <w:rFonts w:ascii="Times New Roman" w:hAnsi="Times New Roman" w:cs="Times New Roman"/>
          <w:iCs/>
          <w:sz w:val="19"/>
          <w:szCs w:val="19"/>
          <w:lang w:val="en-US" w:eastAsia="id-ID"/>
        </w:rPr>
        <w:fldChar w:fldCharType="separate"/>
      </w:r>
      <w:r w:rsidRPr="00EF477D">
        <w:rPr>
          <w:rFonts w:ascii="Times New Roman" w:hAnsi="Times New Roman" w:cs="Times New Roman"/>
          <w:iCs/>
          <w:noProof/>
          <w:sz w:val="19"/>
          <w:szCs w:val="19"/>
          <w:lang w:val="en-US" w:eastAsia="id-ID"/>
        </w:rPr>
        <w:t>[16]</w:t>
      </w:r>
      <w:r w:rsidRPr="00EF477D">
        <w:rPr>
          <w:rFonts w:ascii="Times New Roman" w:hAnsi="Times New Roman" w:cs="Times New Roman"/>
          <w:iCs/>
          <w:sz w:val="19"/>
          <w:szCs w:val="19"/>
          <w:lang w:val="en-US" w:eastAsia="id-ID"/>
        </w:rPr>
        <w:fldChar w:fldCharType="end"/>
      </w:r>
      <w:r w:rsidRPr="00EF477D">
        <w:rPr>
          <w:rFonts w:ascii="Times New Roman" w:hAnsi="Times New Roman" w:cs="Times New Roman"/>
          <w:iCs/>
          <w:sz w:val="19"/>
          <w:szCs w:val="19"/>
          <w:lang w:val="en-US" w:eastAsia="id-ID"/>
        </w:rPr>
        <w:t>.</w:t>
      </w:r>
      <w:r w:rsidRPr="00EF477D">
        <w:rPr>
          <w:rFonts w:ascii="Times New Roman" w:hAnsi="Times New Roman" w:cs="Times New Roman"/>
          <w:sz w:val="19"/>
          <w:szCs w:val="19"/>
          <w:lang w:val="en-US"/>
        </w:rPr>
        <w:t>The increase in working hours for furniture workers was due to the increase in orders for furniture, the limited number of workers in each industry, and the additional wages so that workers did not object to receiving additional working hours. However, if the order is under normal circumstances the working hours set by each industry range from 7 to 10 hours per day.</w:t>
      </w:r>
    </w:p>
    <w:p w14:paraId="5AC80F74" w14:textId="6EAA5BC3" w:rsidR="00C34BB3" w:rsidRPr="00EF477D" w:rsidRDefault="00C34BB3" w:rsidP="00EF477D">
      <w:pPr>
        <w:widowControl w:val="0"/>
        <w:tabs>
          <w:tab w:val="left" w:pos="709"/>
        </w:tabs>
        <w:autoSpaceDE w:val="0"/>
        <w:autoSpaceDN w:val="0"/>
        <w:spacing w:after="0" w:line="240" w:lineRule="auto"/>
        <w:ind w:right="-1" w:firstLine="567"/>
        <w:jc w:val="both"/>
        <w:rPr>
          <w:rFonts w:ascii="Times New Roman" w:hAnsi="Times New Roman" w:cs="Times New Roman"/>
          <w:sz w:val="19"/>
          <w:szCs w:val="19"/>
          <w:lang w:val="en-US"/>
        </w:rPr>
      </w:pPr>
      <w:r w:rsidRPr="00EF477D">
        <w:rPr>
          <w:rFonts w:ascii="Times New Roman" w:hAnsi="Times New Roman" w:cs="Times New Roman"/>
          <w:sz w:val="19"/>
          <w:szCs w:val="19"/>
          <w:lang w:val="en-US"/>
        </w:rPr>
        <w:t xml:space="preserve">Based on the results of interviews, most of the machine using workers felt tingling symptoms and pain </w:t>
      </w:r>
      <w:r w:rsidRPr="00EF477D">
        <w:rPr>
          <w:rFonts w:ascii="Times New Roman" w:hAnsi="Times New Roman" w:cs="Times New Roman"/>
          <w:sz w:val="19"/>
          <w:szCs w:val="19"/>
          <w:lang w:val="en-US"/>
        </w:rPr>
        <w:lastRenderedPageBreak/>
        <w:t xml:space="preserve">in the fingers and around the wrists, due to taking too long to hold objects in awkward positions along with high vibration exposure. The risk of CTS can arise when workers operate machines with high vibration for ≥ 4 hours </w:t>
      </w:r>
      <w:r w:rsidRPr="00EF477D">
        <w:rPr>
          <w:rFonts w:ascii="Times New Roman" w:hAnsi="Times New Roman" w:cs="Times New Roman"/>
          <w:sz w:val="19"/>
          <w:szCs w:val="19"/>
          <w:lang w:val="en-US"/>
        </w:rPr>
        <w:fldChar w:fldCharType="begin" w:fldLock="1"/>
      </w:r>
      <w:r w:rsidR="00EF477D" w:rsidRPr="00EF477D">
        <w:rPr>
          <w:rFonts w:ascii="Times New Roman" w:hAnsi="Times New Roman" w:cs="Times New Roman"/>
          <w:sz w:val="19"/>
          <w:szCs w:val="19"/>
          <w:lang w:val="en-US"/>
        </w:rPr>
        <w:instrText>ADDIN CSL_CITATION {"citationItems":[{"id":"ITEM-1","itemData":{"author":[{"dropping-particle":"","family":"Grace Pandiangan","given":"Ari Wibawa","non-dropping-particle":"","parse-names":false,"suffix":""},{"dropping-particle":"","family":"Adiputra","given":"Indah","non-dropping-particle":"","parse-names":false,"suffix":""},{"dropping-particle":"","family":"Adiatmika","given":"I Putu Gede","non-dropping-particle":"","parse-names":false,"suffix":""}],"container-title":"Majalah Ilmiah Fisioterapi Indonesia","id":"ITEM-1","issue":"1","issued":{"date-parts":[["2016"]]},"page":"3-6","title":"Hubungan Getaran Mekanis Mesin Gerinda Dengan Keluhan Carpal Tunnel Syndrome Pada Pekerja Bengkel Las Di Kota Denpasar","type":"article-journal","volume":"5"},"uris":["http://www.mendeley.com/documents/?uuid=a94b368a-e1fe-425b-bc0a-14fef2543b32"]}],"mendeley":{"formattedCitation":"[16]","plainTextFormattedCitation":"[16]","previouslyFormattedCitation":"[16]"},"properties":{"noteIndex":0},"schema":"https://github.com/citation-style-language/schema/raw/master/csl-citation.json"}</w:instrText>
      </w:r>
      <w:r w:rsidRPr="00EF477D">
        <w:rPr>
          <w:rFonts w:ascii="Times New Roman" w:hAnsi="Times New Roman" w:cs="Times New Roman"/>
          <w:sz w:val="19"/>
          <w:szCs w:val="19"/>
          <w:lang w:val="en-US"/>
        </w:rPr>
        <w:fldChar w:fldCharType="separate"/>
      </w:r>
      <w:r w:rsidRPr="00EF477D">
        <w:rPr>
          <w:rFonts w:ascii="Times New Roman" w:hAnsi="Times New Roman" w:cs="Times New Roman"/>
          <w:noProof/>
          <w:sz w:val="19"/>
          <w:szCs w:val="19"/>
          <w:lang w:val="en-US"/>
        </w:rPr>
        <w:t>[16]</w:t>
      </w:r>
      <w:r w:rsidRPr="00EF477D">
        <w:rPr>
          <w:rFonts w:ascii="Times New Roman" w:hAnsi="Times New Roman" w:cs="Times New Roman"/>
          <w:sz w:val="19"/>
          <w:szCs w:val="19"/>
          <w:lang w:val="en-US"/>
        </w:rPr>
        <w:fldChar w:fldCharType="end"/>
      </w:r>
      <w:r w:rsidRPr="00EF477D">
        <w:rPr>
          <w:rFonts w:ascii="Times New Roman" w:hAnsi="Times New Roman" w:cs="Times New Roman"/>
          <w:sz w:val="19"/>
          <w:szCs w:val="19"/>
          <w:lang w:val="en-US"/>
        </w:rPr>
        <w:t>. The length of time the vibration exposure is received can disrupt blood flow to the tissues in the hands and fingers, causing discomfort and causing health problems in the hands</w:t>
      </w:r>
      <w:r w:rsidR="00EF477D" w:rsidRPr="00EF477D">
        <w:rPr>
          <w:rFonts w:ascii="Times New Roman" w:hAnsi="Times New Roman" w:cs="Times New Roman"/>
          <w:sz w:val="19"/>
          <w:szCs w:val="19"/>
          <w:lang w:val="en-US"/>
        </w:rPr>
        <w:t xml:space="preserve"> </w:t>
      </w:r>
      <w:r w:rsidR="00EF477D" w:rsidRPr="00EF477D">
        <w:rPr>
          <w:rFonts w:ascii="Times New Roman" w:hAnsi="Times New Roman" w:cs="Times New Roman"/>
          <w:sz w:val="19"/>
          <w:szCs w:val="19"/>
          <w:lang w:val="en-US"/>
        </w:rPr>
        <w:fldChar w:fldCharType="begin" w:fldLock="1"/>
      </w:r>
      <w:r w:rsidR="00EF477D" w:rsidRPr="00EF477D">
        <w:rPr>
          <w:rFonts w:ascii="Times New Roman" w:hAnsi="Times New Roman" w:cs="Times New Roman"/>
          <w:sz w:val="19"/>
          <w:szCs w:val="19"/>
          <w:lang w:val="en-US"/>
        </w:rPr>
        <w:instrText>ADDIN CSL_CITATION {"citationItems":[{"id":"ITEM-1","itemData":{"author":[{"dropping-particle":"","family":"Munawaroh","given":"Himmatul","non-dropping-particle":"","parse-names":false,"suffix":""}],"container-title":"(Skripsi)","id":"ITEM-1","issued":{"date-parts":[["2012"]]},"title":"Hubungan Getaran Mesin Dengan Keluhan Carpal Tunnel Syndrome ( Subyektif ) Pada Pekerja Bagian Produksi","type":"article-journal"},"uris":["http://www.mendeley.com/documents/?uuid=1fe14dc2-86f9-45ac-bf84-ffc5d66d01c0"]}],"mendeley":{"formattedCitation":"[17]","plainTextFormattedCitation":"[17]","previouslyFormattedCitation":"[17]"},"properties":{"noteIndex":0},"schema":"https://github.com/citation-style-language/schema/raw/master/csl-citation.json"}</w:instrText>
      </w:r>
      <w:r w:rsidR="00EF477D" w:rsidRPr="00EF477D">
        <w:rPr>
          <w:rFonts w:ascii="Times New Roman" w:hAnsi="Times New Roman" w:cs="Times New Roman"/>
          <w:sz w:val="19"/>
          <w:szCs w:val="19"/>
          <w:lang w:val="en-US"/>
        </w:rPr>
        <w:fldChar w:fldCharType="separate"/>
      </w:r>
      <w:r w:rsidR="00EF477D" w:rsidRPr="00EF477D">
        <w:rPr>
          <w:rFonts w:ascii="Times New Roman" w:hAnsi="Times New Roman" w:cs="Times New Roman"/>
          <w:noProof/>
          <w:sz w:val="19"/>
          <w:szCs w:val="19"/>
          <w:lang w:val="en-US"/>
        </w:rPr>
        <w:t>[17]</w:t>
      </w:r>
      <w:r w:rsidR="00EF477D" w:rsidRPr="00EF477D">
        <w:rPr>
          <w:rFonts w:ascii="Times New Roman" w:hAnsi="Times New Roman" w:cs="Times New Roman"/>
          <w:sz w:val="19"/>
          <w:szCs w:val="19"/>
          <w:lang w:val="en-US"/>
        </w:rPr>
        <w:fldChar w:fldCharType="end"/>
      </w:r>
      <w:r w:rsidRPr="00EF477D">
        <w:rPr>
          <w:rFonts w:ascii="Times New Roman" w:hAnsi="Times New Roman" w:cs="Times New Roman"/>
          <w:sz w:val="19"/>
          <w:szCs w:val="19"/>
          <w:lang w:val="en-US"/>
        </w:rPr>
        <w:t>.</w:t>
      </w:r>
    </w:p>
    <w:p w14:paraId="15F7F2FF" w14:textId="2A9080B8" w:rsidR="00AF42A5" w:rsidRPr="00EF477D" w:rsidRDefault="00C34BB3" w:rsidP="00EF477D">
      <w:pPr>
        <w:widowControl w:val="0"/>
        <w:tabs>
          <w:tab w:val="left" w:pos="709"/>
        </w:tabs>
        <w:autoSpaceDE w:val="0"/>
        <w:autoSpaceDN w:val="0"/>
        <w:spacing w:after="0" w:line="240" w:lineRule="auto"/>
        <w:ind w:right="-1" w:firstLine="567"/>
        <w:jc w:val="both"/>
        <w:rPr>
          <w:rFonts w:ascii="Times New Roman" w:hAnsi="Times New Roman" w:cs="Times New Roman"/>
          <w:sz w:val="19"/>
          <w:szCs w:val="19"/>
          <w:lang w:val="en-US"/>
        </w:rPr>
      </w:pPr>
      <w:r w:rsidRPr="00EF477D">
        <w:rPr>
          <w:rFonts w:ascii="Times New Roman" w:hAnsi="Times New Roman" w:cs="Times New Roman"/>
          <w:sz w:val="19"/>
          <w:szCs w:val="19"/>
          <w:lang w:val="en-US"/>
        </w:rPr>
        <w:t>The finishing workers also feel the same symptoms, because of the high frequency repetition of their hands. Manual work activities involving the hands for ≥ 4 hours cause the tissue around the carpal tunnel to experience stress easily which results in various symptoms in the distribution of the median nerve</w:t>
      </w:r>
      <w:r w:rsidR="00EF477D" w:rsidRPr="00EF477D">
        <w:rPr>
          <w:rFonts w:ascii="Times New Roman" w:hAnsi="Times New Roman" w:cs="Times New Roman"/>
          <w:sz w:val="19"/>
          <w:szCs w:val="19"/>
          <w:lang w:val="en-US"/>
        </w:rPr>
        <w:t xml:space="preserve"> </w:t>
      </w:r>
      <w:r w:rsidR="00EF477D" w:rsidRPr="00EF477D">
        <w:rPr>
          <w:rFonts w:ascii="Times New Roman" w:hAnsi="Times New Roman" w:cs="Times New Roman"/>
          <w:sz w:val="19"/>
          <w:szCs w:val="19"/>
          <w:lang w:val="en-US"/>
        </w:rPr>
        <w:fldChar w:fldCharType="begin" w:fldLock="1"/>
      </w:r>
      <w:r w:rsidR="00EF477D">
        <w:rPr>
          <w:rFonts w:ascii="Times New Roman" w:hAnsi="Times New Roman" w:cs="Times New Roman"/>
          <w:sz w:val="19"/>
          <w:szCs w:val="19"/>
          <w:lang w:val="en-US"/>
        </w:rPr>
        <w:instrText>ADDIN CSL_CITATION {"citationItems":[{"id":"ITEM-1","itemData":{"ISSN":"2502-731X","abstract":"Carpal Tunnel Syndrome (CTS) merupakan salah satu jenis penyakit akibat kerja yang disebabkan gerakan berulang dan posisi yang menetap pada jangka waktu lama yang menyebabkan tertekannya saraf median di pergelangan tangan sehingga menimbulkan terjadinya parastesia, mati rasa dan kelemahan otot di tangan. Salah satu pekerjaan yang banyak melakukan aktivitas statis dengan gerakan repetitif adalah pemecah batu. Penelitian ini bertujuan untuk mengetahui hubungan lama kerja, gerakan repetitif dan postur janggal pada tangan dengan keluhan Carpal Tunnel Syndrome (CTS) pada pekerja pemecah batu di Kecamatan Moramo Utara Kabupaten Konawe Selatan. Penelitian ini merupakan penelitian observasional analitik dengan rancangan penelitian cross sectional. Sampel dalam penelitian ini adalah 64 pekerja pemecah batu. Pengumpulan data dengan menggunakan kuesioner dan lembar observasi untuk melihat gerakan repetitif dan postur janggal pada tangan serta Phalen’s test untuk mengetahui adanya keluhan Carpal Tunnel Syndrome. Hasil penelitian menunjukkan bahwa ada hubungan antara lama kerja dengan keluhan Carpal Tunnel Syndrome (p = 0,032), ada hubungan antara gerakan repetitif dengan keluhan Carpal Tunnel Syndrome (p = 0,020), dan ada hubungan antara postur janggal pada tangan dengan keluhan Carpal Tunnel Syndrome (p = 0,014).","author":[{"dropping-particle":"","family":"Sekarsari","given":"Dewi","non-dropping-particle":"","parse-names":false,"suffix":""},{"dropping-particle":"","family":"pratiwi","given":"arum","non-dropping-particle":"","parse-names":false,"suffix":""},{"dropping-particle":"","family":"Farzan","given":"Amrin","non-dropping-particle":"","parse-names":false,"suffix":""}],"container-title":"Jurnal Ilmiah Mahasiswa Kesehatan Masyarakat Unsyiah","id":"ITEM-1","issue":"6","issued":{"date-parts":[["2017"]]},"page":"1-9","title":"Hubungan Lama Kerja, Gerakan Repetitif Dan Postur Janggal Pada Tangan Dengan Keluhan Carpal Tunnel Syndrome (Cts) Pada Pekerja Pemecah Batu Di Kecamatan Moramo Utara Kabupaten Konawe Selatan Tahun 2016","type":"article-journal","volume":"2"},"uris":["http://www.mendeley.com/documents/?uuid=535cd7fd-dbe4-4473-b61a-be9cdd6b2e14"]}],"mendeley":{"formattedCitation":"[13]","plainTextFormattedCitation":"[13]","previouslyFormattedCitation":"[13]"},"properties":{"noteIndex":0},"schema":"https://github.com/citation-style-language/schema/raw/master/csl-citation.json"}</w:instrText>
      </w:r>
      <w:r w:rsidR="00EF477D" w:rsidRPr="00EF477D">
        <w:rPr>
          <w:rFonts w:ascii="Times New Roman" w:hAnsi="Times New Roman" w:cs="Times New Roman"/>
          <w:sz w:val="19"/>
          <w:szCs w:val="19"/>
          <w:lang w:val="en-US"/>
        </w:rPr>
        <w:fldChar w:fldCharType="separate"/>
      </w:r>
      <w:r w:rsidR="00EF477D" w:rsidRPr="00EF477D">
        <w:rPr>
          <w:rFonts w:ascii="Times New Roman" w:hAnsi="Times New Roman" w:cs="Times New Roman"/>
          <w:noProof/>
          <w:sz w:val="19"/>
          <w:szCs w:val="19"/>
          <w:lang w:val="en-US"/>
        </w:rPr>
        <w:t>[13]</w:t>
      </w:r>
      <w:r w:rsidR="00EF477D" w:rsidRPr="00EF477D">
        <w:rPr>
          <w:rFonts w:ascii="Times New Roman" w:hAnsi="Times New Roman" w:cs="Times New Roman"/>
          <w:sz w:val="19"/>
          <w:szCs w:val="19"/>
          <w:lang w:val="en-US"/>
        </w:rPr>
        <w:fldChar w:fldCharType="end"/>
      </w:r>
      <w:r w:rsidR="00EF477D" w:rsidRPr="00EF477D">
        <w:rPr>
          <w:rFonts w:ascii="Times New Roman" w:hAnsi="Times New Roman" w:cs="Times New Roman"/>
          <w:sz w:val="19"/>
          <w:szCs w:val="19"/>
          <w:lang w:val="en-US"/>
        </w:rPr>
        <w:t>.</w:t>
      </w:r>
    </w:p>
    <w:p w14:paraId="0F1C4C78" w14:textId="4BAE4A65" w:rsidR="00EF477D" w:rsidRDefault="00EF477D" w:rsidP="00EF477D">
      <w:pPr>
        <w:widowControl w:val="0"/>
        <w:tabs>
          <w:tab w:val="left" w:pos="709"/>
        </w:tabs>
        <w:autoSpaceDE w:val="0"/>
        <w:autoSpaceDN w:val="0"/>
        <w:spacing w:after="0" w:line="240" w:lineRule="auto"/>
        <w:jc w:val="both"/>
        <w:rPr>
          <w:rFonts w:ascii="Times New Roman" w:hAnsi="Times New Roman" w:cs="Times New Roman"/>
          <w:sz w:val="24"/>
          <w:szCs w:val="24"/>
          <w:lang w:val="en-US"/>
        </w:rPr>
      </w:pPr>
    </w:p>
    <w:p w14:paraId="7868E45F" w14:textId="4F025E24" w:rsidR="00EF477D" w:rsidRDefault="00EF477D" w:rsidP="00EF477D">
      <w:pPr>
        <w:widowControl w:val="0"/>
        <w:tabs>
          <w:tab w:val="left" w:pos="709"/>
        </w:tabs>
        <w:autoSpaceDE w:val="0"/>
        <w:autoSpaceDN w:val="0"/>
        <w:spacing w:after="0" w:line="240" w:lineRule="auto"/>
        <w:ind w:right="-1"/>
        <w:jc w:val="both"/>
        <w:rPr>
          <w:rFonts w:ascii="Times New Roman" w:hAnsi="Times New Roman" w:cs="Times New Roman"/>
          <w:b/>
          <w:sz w:val="19"/>
          <w:szCs w:val="19"/>
          <w:lang w:val="en-US"/>
        </w:rPr>
      </w:pPr>
      <w:r w:rsidRPr="00EF477D">
        <w:rPr>
          <w:rFonts w:ascii="Times New Roman" w:hAnsi="Times New Roman" w:cs="Times New Roman"/>
          <w:b/>
          <w:sz w:val="19"/>
          <w:szCs w:val="19"/>
          <w:lang w:val="en-US"/>
        </w:rPr>
        <w:t>Analysis of the Relationship Between Use of Personal Protective Equipment (PPE) and CTS</w:t>
      </w:r>
    </w:p>
    <w:p w14:paraId="28E26BF6" w14:textId="77777777" w:rsidR="00EF477D" w:rsidRPr="00EF477D" w:rsidRDefault="00EF477D" w:rsidP="00EF477D">
      <w:pPr>
        <w:widowControl w:val="0"/>
        <w:tabs>
          <w:tab w:val="left" w:pos="709"/>
        </w:tabs>
        <w:autoSpaceDE w:val="0"/>
        <w:autoSpaceDN w:val="0"/>
        <w:spacing w:after="0" w:line="240" w:lineRule="auto"/>
        <w:ind w:right="-1"/>
        <w:jc w:val="both"/>
        <w:rPr>
          <w:rFonts w:ascii="Times New Roman" w:hAnsi="Times New Roman" w:cs="Times New Roman"/>
          <w:b/>
          <w:sz w:val="19"/>
          <w:szCs w:val="19"/>
          <w:lang w:val="en-US"/>
        </w:rPr>
      </w:pPr>
    </w:p>
    <w:p w14:paraId="0DB55030" w14:textId="77777777" w:rsidR="00EF477D" w:rsidRPr="00EF477D" w:rsidRDefault="00EF477D" w:rsidP="00EF477D">
      <w:pPr>
        <w:widowControl w:val="0"/>
        <w:tabs>
          <w:tab w:val="left" w:pos="567"/>
        </w:tabs>
        <w:autoSpaceDE w:val="0"/>
        <w:autoSpaceDN w:val="0"/>
        <w:spacing w:after="0" w:line="240" w:lineRule="auto"/>
        <w:ind w:right="-1" w:firstLine="567"/>
        <w:jc w:val="both"/>
        <w:rPr>
          <w:rFonts w:ascii="Times New Roman" w:hAnsi="Times New Roman" w:cs="Times New Roman"/>
          <w:sz w:val="19"/>
          <w:szCs w:val="19"/>
          <w:lang w:val="en-US"/>
        </w:rPr>
      </w:pPr>
      <w:r w:rsidRPr="00EF477D">
        <w:rPr>
          <w:rFonts w:ascii="Times New Roman" w:hAnsi="Times New Roman" w:cs="Times New Roman"/>
          <w:sz w:val="19"/>
          <w:szCs w:val="19"/>
          <w:lang w:val="en-US"/>
        </w:rPr>
        <w:t xml:space="preserve">Based on the results of the bivariate analysis, it is known that CTS in home furniture industry workers is more experienced by respondents who do not wear PPE gloves. The bivariate test results showed that there was a significant relationship between the use of PPE and the incidence of CTS (P &lt;0.05). The results of this study are in line with the research conducted by </w:t>
      </w:r>
      <w:proofErr w:type="spellStart"/>
      <w:r w:rsidRPr="00EF477D">
        <w:rPr>
          <w:rFonts w:ascii="Times New Roman" w:hAnsi="Times New Roman" w:cs="Times New Roman"/>
          <w:sz w:val="19"/>
          <w:szCs w:val="19"/>
          <w:lang w:val="en-US"/>
        </w:rPr>
        <w:t>Pangestuti</w:t>
      </w:r>
      <w:proofErr w:type="spellEnd"/>
      <w:r w:rsidRPr="00EF477D">
        <w:rPr>
          <w:rFonts w:ascii="Times New Roman" w:hAnsi="Times New Roman" w:cs="Times New Roman"/>
          <w:sz w:val="19"/>
          <w:szCs w:val="19"/>
          <w:lang w:val="en-US"/>
        </w:rPr>
        <w:t xml:space="preserve"> and </w:t>
      </w:r>
      <w:proofErr w:type="spellStart"/>
      <w:r w:rsidRPr="00EF477D">
        <w:rPr>
          <w:rFonts w:ascii="Times New Roman" w:hAnsi="Times New Roman" w:cs="Times New Roman"/>
          <w:sz w:val="19"/>
          <w:szCs w:val="19"/>
          <w:lang w:val="en-US"/>
        </w:rPr>
        <w:t>Widajati</w:t>
      </w:r>
      <w:proofErr w:type="spellEnd"/>
      <w:r w:rsidRPr="00EF477D">
        <w:rPr>
          <w:rFonts w:ascii="Times New Roman" w:hAnsi="Times New Roman" w:cs="Times New Roman"/>
          <w:sz w:val="19"/>
          <w:szCs w:val="19"/>
          <w:lang w:val="en-US"/>
        </w:rPr>
        <w:t xml:space="preserve"> (2014) which states that there is a relationship between the use of PPE and complaints of CTS among grinding workers at PT DOK and </w:t>
      </w:r>
      <w:proofErr w:type="spellStart"/>
      <w:r w:rsidRPr="00EF477D">
        <w:rPr>
          <w:rFonts w:ascii="Times New Roman" w:hAnsi="Times New Roman" w:cs="Times New Roman"/>
          <w:sz w:val="19"/>
          <w:szCs w:val="19"/>
          <w:lang w:val="en-US"/>
        </w:rPr>
        <w:t>Perkapalan</w:t>
      </w:r>
      <w:proofErr w:type="spellEnd"/>
      <w:r w:rsidRPr="00EF477D">
        <w:rPr>
          <w:rFonts w:ascii="Times New Roman" w:hAnsi="Times New Roman" w:cs="Times New Roman"/>
          <w:sz w:val="19"/>
          <w:szCs w:val="19"/>
          <w:lang w:val="en-US"/>
        </w:rPr>
        <w:t xml:space="preserve"> Surabaya with a value of p = 0.00 (p &lt;0.05). Most workers who experience CTS complaints do not use PPE gloves that comply with the standard.</w:t>
      </w:r>
    </w:p>
    <w:p w14:paraId="239A842A" w14:textId="32BF1CED" w:rsidR="007E53D4" w:rsidRPr="00EF477D" w:rsidRDefault="00EF477D" w:rsidP="00EF477D">
      <w:pPr>
        <w:widowControl w:val="0"/>
        <w:tabs>
          <w:tab w:val="left" w:pos="709"/>
        </w:tabs>
        <w:autoSpaceDE w:val="0"/>
        <w:autoSpaceDN w:val="0"/>
        <w:spacing w:after="0" w:line="240" w:lineRule="auto"/>
        <w:ind w:right="-1" w:firstLine="567"/>
        <w:jc w:val="both"/>
        <w:rPr>
          <w:rFonts w:ascii="Times New Roman" w:hAnsi="Times New Roman" w:cs="Times New Roman"/>
          <w:sz w:val="19"/>
          <w:szCs w:val="19"/>
          <w:lang w:val="en-US"/>
        </w:rPr>
      </w:pPr>
      <w:r w:rsidRPr="00EF477D">
        <w:rPr>
          <w:rFonts w:ascii="Times New Roman" w:hAnsi="Times New Roman" w:cs="Times New Roman"/>
          <w:sz w:val="19"/>
          <w:szCs w:val="19"/>
          <w:lang w:val="en-US"/>
        </w:rPr>
        <w:t xml:space="preserve">It is important to use gloves that comply with standards, because the danger of vibration on the hand can injure the nerves in the wrist, reduce flexibility, and cause vascular contractions to the peripheral nerves that can cause numbness in the hand. In addition, the vibration hazard can cause local injury resulting in swelling and edema resulting in increased pressure in the carpal tunnel </w:t>
      </w:r>
      <w:r w:rsidR="007E53D4" w:rsidRPr="00EF477D">
        <w:rPr>
          <w:rFonts w:ascii="Times New Roman" w:hAnsi="Times New Roman" w:cs="Times New Roman"/>
          <w:sz w:val="19"/>
          <w:szCs w:val="19"/>
          <w:lang w:val="en-US"/>
        </w:rPr>
        <w:fldChar w:fldCharType="begin" w:fldLock="1"/>
      </w:r>
      <w:r w:rsidR="009E24B0" w:rsidRPr="00EF477D">
        <w:rPr>
          <w:rFonts w:ascii="Times New Roman" w:hAnsi="Times New Roman" w:cs="Times New Roman"/>
          <w:sz w:val="19"/>
          <w:szCs w:val="19"/>
          <w:lang w:val="en-US"/>
        </w:rPr>
        <w:instrText>ADDIN CSL_CITATION {"citationItems":[{"id":"ITEM-1","itemData":{"author":[{"dropping-particle":"","family":"Pradana","given":"Yoniar Agus","non-dropping-particle":"","parse-names":false,"suffix":""}],"container-title":"Skripsi","id":"ITEM-1","issued":{"date-parts":[["2019"]]},"title":"Hubungan Getaran Mekanis Terhadap Keluhan Carpal Tunnel Syndrome ( CTS ) Pada Pekerja Bagian Pemotongan Kayu Di Cv . Mulya Abadi","type":"article-journal"},"uris":["http://www.mendeley.com/documents/?uuid=07210e70-f739-490e-ba9d-ef7484583e76"]}],"mendeley":{"formattedCitation":"[18]","plainTextFormattedCitation":"[18]","previouslyFormattedCitation":"[18]"},"properties":{"noteIndex":0},"schema":"https://github.com/citation-style-language/schema/raw/master/csl-citation.json"}</w:instrText>
      </w:r>
      <w:r w:rsidR="007E53D4" w:rsidRPr="00EF477D">
        <w:rPr>
          <w:rFonts w:ascii="Times New Roman" w:hAnsi="Times New Roman" w:cs="Times New Roman"/>
          <w:sz w:val="19"/>
          <w:szCs w:val="19"/>
          <w:lang w:val="en-US"/>
        </w:rPr>
        <w:fldChar w:fldCharType="separate"/>
      </w:r>
      <w:r w:rsidR="009E24B0" w:rsidRPr="00EF477D">
        <w:rPr>
          <w:rFonts w:ascii="Times New Roman" w:hAnsi="Times New Roman" w:cs="Times New Roman"/>
          <w:noProof/>
          <w:sz w:val="19"/>
          <w:szCs w:val="19"/>
          <w:lang w:val="en-US"/>
        </w:rPr>
        <w:t>[18]</w:t>
      </w:r>
      <w:r w:rsidR="007E53D4" w:rsidRPr="00EF477D">
        <w:rPr>
          <w:rFonts w:ascii="Times New Roman" w:hAnsi="Times New Roman" w:cs="Times New Roman"/>
          <w:sz w:val="19"/>
          <w:szCs w:val="19"/>
          <w:lang w:val="en-US"/>
        </w:rPr>
        <w:fldChar w:fldCharType="end"/>
      </w:r>
      <w:r w:rsidR="007E53D4" w:rsidRPr="00EF477D">
        <w:rPr>
          <w:rFonts w:ascii="Times New Roman" w:hAnsi="Times New Roman" w:cs="Times New Roman"/>
          <w:sz w:val="19"/>
          <w:szCs w:val="19"/>
          <w:lang w:val="en-US"/>
        </w:rPr>
        <w:t>.</w:t>
      </w:r>
    </w:p>
    <w:p w14:paraId="34BE5803" w14:textId="77777777" w:rsidR="00EF477D" w:rsidRPr="00EF477D" w:rsidRDefault="00EF477D" w:rsidP="00EF477D">
      <w:pPr>
        <w:widowControl w:val="0"/>
        <w:tabs>
          <w:tab w:val="left" w:pos="709"/>
        </w:tabs>
        <w:autoSpaceDE w:val="0"/>
        <w:autoSpaceDN w:val="0"/>
        <w:spacing w:after="0" w:line="240" w:lineRule="auto"/>
        <w:ind w:right="-1" w:firstLine="567"/>
        <w:jc w:val="both"/>
        <w:rPr>
          <w:rFonts w:ascii="Times New Roman" w:hAnsi="Times New Roman" w:cs="Times New Roman"/>
          <w:sz w:val="19"/>
          <w:szCs w:val="19"/>
        </w:rPr>
      </w:pPr>
      <w:r w:rsidRPr="00EF477D">
        <w:rPr>
          <w:rFonts w:ascii="Times New Roman" w:hAnsi="Times New Roman" w:cs="Times New Roman"/>
          <w:sz w:val="19"/>
          <w:szCs w:val="19"/>
        </w:rPr>
        <w:t>Based on the results of observations on all furniture home industry workers, there are only 16 workers who wear gloves when working. This type of conventional gloves is made of cloth and does not comply with the applicable standards. In addition, the cause of many machine users who do not wear gloves is because they complain about the discomfort when holding the machine together with wearing gloves. This discomfort causes the furniture production process to slow down.</w:t>
      </w:r>
    </w:p>
    <w:p w14:paraId="74472A1B" w14:textId="4B371686" w:rsidR="00EF477D" w:rsidRPr="00104A14" w:rsidRDefault="00EF477D" w:rsidP="00104A14">
      <w:pPr>
        <w:widowControl w:val="0"/>
        <w:tabs>
          <w:tab w:val="left" w:pos="709"/>
        </w:tabs>
        <w:autoSpaceDE w:val="0"/>
        <w:autoSpaceDN w:val="0"/>
        <w:spacing w:after="0" w:line="240" w:lineRule="auto"/>
        <w:ind w:right="-1" w:firstLine="567"/>
        <w:jc w:val="both"/>
        <w:rPr>
          <w:rFonts w:ascii="Times New Roman" w:hAnsi="Times New Roman" w:cs="Times New Roman"/>
          <w:sz w:val="19"/>
          <w:szCs w:val="19"/>
          <w:lang w:val="en-US"/>
        </w:rPr>
      </w:pPr>
      <w:r w:rsidRPr="00EF477D">
        <w:rPr>
          <w:rFonts w:ascii="Times New Roman" w:hAnsi="Times New Roman" w:cs="Times New Roman"/>
          <w:sz w:val="19"/>
          <w:szCs w:val="19"/>
        </w:rPr>
        <w:t xml:space="preserve">The use of anti-vibration gloves is one of the easiest control measures to implement when the vibration hazard cannot be removed or adequately controlled </w:t>
      </w:r>
      <w:r w:rsidR="009B7A79" w:rsidRPr="00EF477D">
        <w:rPr>
          <w:rFonts w:ascii="Times New Roman" w:hAnsi="Times New Roman" w:cs="Times New Roman"/>
          <w:sz w:val="19"/>
          <w:szCs w:val="19"/>
        </w:rPr>
        <w:fldChar w:fldCharType="begin" w:fldLock="1"/>
      </w:r>
      <w:r w:rsidR="009E24B0" w:rsidRPr="00EF477D">
        <w:rPr>
          <w:rFonts w:ascii="Times New Roman" w:hAnsi="Times New Roman" w:cs="Times New Roman"/>
          <w:sz w:val="19"/>
          <w:szCs w:val="19"/>
        </w:rPr>
        <w:instrText>ADDIN CSL_CITATION {"citationItems":[{"id":"ITEM-1","itemData":{"URL":"https://www.ccohs.ca/oshanswers/phys_agents/vibration/vibration_measure.html#:~:text=Safe Work Practices,including gloves%2C to keep warm.","author":[{"dropping-particle":"","family":"CCOHS","given":"","non-dropping-particle":"","parse-names":false,"suffix":""}],"container-title":"Government of Canada","id":"ITEM-1","issued":{"date-parts":[["2016"]]},"title":"Vibration - Measurement, Control and Standards","type":"webpage"},"uris":["http://www.mendeley.com/documents/?uuid=3ca46535-124e-4a12-9999-062f8dbd7261"]}],"mendeley":{"formattedCitation":"[19]","plainTextFormattedCitation":"[19]","previouslyFormattedCitation":"[19]"},"properties":{"noteIndex":0},"schema":"https://github.com/citation-style-language/schema/raw/master/csl-citation.json"}</w:instrText>
      </w:r>
      <w:r w:rsidR="009B7A79" w:rsidRPr="00EF477D">
        <w:rPr>
          <w:rFonts w:ascii="Times New Roman" w:hAnsi="Times New Roman" w:cs="Times New Roman"/>
          <w:sz w:val="19"/>
          <w:szCs w:val="19"/>
        </w:rPr>
        <w:fldChar w:fldCharType="separate"/>
      </w:r>
      <w:r w:rsidR="009E24B0" w:rsidRPr="00EF477D">
        <w:rPr>
          <w:rFonts w:ascii="Times New Roman" w:hAnsi="Times New Roman" w:cs="Times New Roman"/>
          <w:noProof/>
          <w:sz w:val="19"/>
          <w:szCs w:val="19"/>
        </w:rPr>
        <w:t>[19]</w:t>
      </w:r>
      <w:r w:rsidR="009B7A79" w:rsidRPr="00EF477D">
        <w:rPr>
          <w:rFonts w:ascii="Times New Roman" w:hAnsi="Times New Roman" w:cs="Times New Roman"/>
          <w:sz w:val="19"/>
          <w:szCs w:val="19"/>
        </w:rPr>
        <w:fldChar w:fldCharType="end"/>
      </w:r>
      <w:r w:rsidR="009B7A79" w:rsidRPr="00EF477D">
        <w:rPr>
          <w:rFonts w:ascii="Times New Roman" w:hAnsi="Times New Roman" w:cs="Times New Roman"/>
          <w:sz w:val="19"/>
          <w:szCs w:val="19"/>
        </w:rPr>
        <w:t xml:space="preserve">. </w:t>
      </w:r>
      <w:r w:rsidRPr="00EF477D">
        <w:rPr>
          <w:rFonts w:ascii="Times New Roman" w:hAnsi="Times New Roman" w:cs="Times New Roman"/>
          <w:sz w:val="19"/>
          <w:szCs w:val="19"/>
        </w:rPr>
        <w:t>Lack of awareness of the importance of wearing gloves according to standards causes the complete vibration exposure to spread to the hands of workers so that it cannot help maximally in preventing the onset of CTS</w:t>
      </w:r>
      <w:r w:rsidRPr="00EF477D">
        <w:rPr>
          <w:rFonts w:ascii="Times New Roman" w:hAnsi="Times New Roman" w:cs="Times New Roman"/>
          <w:sz w:val="19"/>
          <w:szCs w:val="19"/>
          <w:lang w:val="en-US"/>
        </w:rPr>
        <w:t xml:space="preserve"> </w:t>
      </w:r>
      <w:r w:rsidRPr="00EF477D">
        <w:rPr>
          <w:rFonts w:ascii="Times New Roman" w:hAnsi="Times New Roman" w:cs="Times New Roman"/>
          <w:sz w:val="19"/>
          <w:szCs w:val="19"/>
          <w:lang w:val="en-US"/>
        </w:rPr>
        <w:fldChar w:fldCharType="begin" w:fldLock="1"/>
      </w:r>
      <w:r w:rsidR="00104A14">
        <w:rPr>
          <w:rFonts w:ascii="Times New Roman" w:hAnsi="Times New Roman" w:cs="Times New Roman"/>
          <w:sz w:val="19"/>
          <w:szCs w:val="19"/>
          <w:lang w:val="en-US"/>
        </w:rPr>
        <w:instrText>ADDIN CSL_CITATION {"citationItems":[{"id":"ITEM-1","itemData":{"DOI":"10.15294/kemas.v5i2.1865","ISSN":"2355-3596","abstract":"Wanita pekerja seksual (WPS) merupakan perilaku berisiko tinggi terjadinya infeksi HIV/AIDS. Penelitian terdahulu di resosialisasi Argorejo Semarang menunjukkan rendahnya konsistensi penggunaan kondom pada WPS/pasangannya (hanya 56,3%). Permasalahan dalam penelitian ini adalah faktor apakah yang berhubungan dengan konsistensi penggunaan kondom. Tujuan penelitian untuk mengetahui faktor yang berhubungan dengan konsistensi penggunaan kondom pada WPS/pasangannya. Metode penelitian survei, melibatkan 140 WPS di resosialisasi Argorejo Semarang. Variabel bebas penelitian meliputi pengetahuan tentang PMS dan HIV/AIDS, sikap terhadap penggunaan kondom, akses informasi tentang IMS dan HIV/AIDS, persepsi pelanggan tentang kemampuan melakukan hubungan seks aman, dan dukungan germo. Variabel terikat adalah konsistensi penggunaan kondom. Hasil penelitian menunjukkan angka konsistensi penggunaan kondom sebesar 62,9 %. Faktor yang terbukti berhubungan dengan praktik penggunaan kondom adalah pengetahuan WPS tentang IMS dan HIV/AIDS, sikap WPS terhadap penggunaan kondom, akses informasi tentang IMS dan HIV/AIDS, persepsi pelanggan tentang kemampuan untuk melakukan perilaku seks secara aman, serta dukungan germo. Simpulan penelitian, pengetahuan,sikap, akses informasi, persepsi, dan dukungan germo berpengaruh terhadap penggunaan kondom.","author":[{"dropping-particle":"","family":"Rusdi","given":"Yusuf","non-dropping-particle":"","parse-names":false,"suffix":""},{"dropping-particle":"","family":"Koesyanto","given":"Herry","non-dropping-particle":"","parse-names":false,"suffix":""}],"container-title":"KESMAS - Jurnal Kesehatan Masyarakat","id":"ITEM-1","issue":"2","issued":{"date-parts":[["2010"]]},"page":"89-94","title":"Hubungan Antara Getaran Mesin Produksi Dengan Carpal Tunnel Syndrome","type":"article-journal","volume":"5"},"uris":["http://www.mendeley.com/documents/?uuid=3a0098bc-4333-4bad-8add-839cea726b0e"]}],"mendeley":{"formattedCitation":"[20]","plainTextFormattedCitation":"[20]","previouslyFormattedCitation":"[20]"},"properties":{"noteIndex":0},"schema":"https://github.com/citation-style-language/schema/raw/master/csl-citation.json"}</w:instrText>
      </w:r>
      <w:r w:rsidRPr="00EF477D">
        <w:rPr>
          <w:rFonts w:ascii="Times New Roman" w:hAnsi="Times New Roman" w:cs="Times New Roman"/>
          <w:sz w:val="19"/>
          <w:szCs w:val="19"/>
          <w:lang w:val="en-US"/>
        </w:rPr>
        <w:fldChar w:fldCharType="separate"/>
      </w:r>
      <w:r w:rsidRPr="00EF477D">
        <w:rPr>
          <w:rFonts w:ascii="Times New Roman" w:hAnsi="Times New Roman" w:cs="Times New Roman"/>
          <w:noProof/>
          <w:sz w:val="19"/>
          <w:szCs w:val="19"/>
          <w:lang w:val="en-US"/>
        </w:rPr>
        <w:t>[20]</w:t>
      </w:r>
      <w:r w:rsidRPr="00EF477D">
        <w:rPr>
          <w:rFonts w:ascii="Times New Roman" w:hAnsi="Times New Roman" w:cs="Times New Roman"/>
          <w:sz w:val="19"/>
          <w:szCs w:val="19"/>
          <w:lang w:val="en-US"/>
        </w:rPr>
        <w:fldChar w:fldCharType="end"/>
      </w:r>
      <w:r w:rsidRPr="00EF477D">
        <w:rPr>
          <w:rFonts w:ascii="Times New Roman" w:hAnsi="Times New Roman" w:cs="Times New Roman"/>
          <w:sz w:val="19"/>
          <w:szCs w:val="19"/>
          <w:lang w:val="en-US"/>
        </w:rPr>
        <w:t>.</w:t>
      </w:r>
      <w:r w:rsidR="009B7A79" w:rsidRPr="00EF477D">
        <w:rPr>
          <w:rFonts w:ascii="Times New Roman" w:hAnsi="Times New Roman" w:cs="Times New Roman"/>
          <w:sz w:val="19"/>
          <w:szCs w:val="19"/>
          <w:lang w:val="en-US"/>
        </w:rPr>
        <w:t xml:space="preserve"> </w:t>
      </w:r>
      <w:r w:rsidRPr="00EF477D">
        <w:rPr>
          <w:rFonts w:ascii="Times New Roman" w:hAnsi="Times New Roman" w:cs="Times New Roman"/>
          <w:sz w:val="19"/>
          <w:szCs w:val="19"/>
          <w:lang w:val="en-US"/>
        </w:rPr>
        <w:t xml:space="preserve">Meanwhile, the importance of using gloves in finishing workers, because it can support and limit wrist movement, and prevent pressure to arise around the carpal tunnel </w:t>
      </w:r>
      <w:r w:rsidR="009B7A79" w:rsidRPr="00EF477D">
        <w:rPr>
          <w:rFonts w:ascii="Times New Roman" w:hAnsi="Times New Roman" w:cs="Times New Roman"/>
          <w:sz w:val="19"/>
          <w:szCs w:val="19"/>
        </w:rPr>
        <w:fldChar w:fldCharType="begin" w:fldLock="1"/>
      </w:r>
      <w:r w:rsidR="009E24B0" w:rsidRPr="00EF477D">
        <w:rPr>
          <w:rFonts w:ascii="Times New Roman" w:hAnsi="Times New Roman" w:cs="Times New Roman"/>
          <w:sz w:val="19"/>
          <w:szCs w:val="19"/>
        </w:rPr>
        <w:instrText>ADDIN CSL_CITATION {"citationItems":[{"id":"ITEM-1","itemData":{"DOI":"10.29241/jmk.v4i2.114","ISSN":"2477-0140","abstract":"ABSTRAK Carpal Tunnel Syndrome (CTS) adalah masalah kesehatan yang diakibatkan olehpenekanan atau terjepitnya saraf medianus yang melewati terowongan karpal pada ekstremitas atas. Penelitian ini bertujuan untuk mengetahui faktor-faktor yang mempengaruhi timbulnya keluhan tersebut pada pengendara ojek di Kecamatan Kramat Jati Jakarta Timur. Penelitian ini adalah penelitian observasional analitik dengan desain cross sectional. Responden adalah seluruh tukang ojek yang ditemuin selama kurun waktu penelitian di Kecamatan Kramat Jati berjumlah 96 orang. Instrument penelitian berupa kuesioner dan pemeriksaan tinnel test pada araf medianus. Berdasarkan analisis chi square, terdapat hubungan bermakna antara postur pergelangan tangan dengan keluhan CTS (p&lt;0.05), faktor usia dengan keluhan CTS (p&lt;0.05) dan indeks massa tubuh dengan keluhan CTS (p&lt;0.05). Berdasarkan hasil penelitian, dapat diketahui tukang ojek yang mengalami keluhan Carpal Tunnel Syndrome sebanyak 72 responden (75%). Faktor yang dominan menyebabkan timbulnya keluhan CTS adalah postur pergelangan tangan, faktor usia dan indeks massa tubuh.Kata Kunci : Pergelangan Tangan, Ojek, Keluhan Carpal Tunnel Syndrome (CTS)","author":[{"dropping-particle":"","family":"Farhan","given":"Fanny S","non-dropping-particle":"","parse-names":false,"suffix":""}],"container-title":"Jurnal Manajemen Kesehatan Yayasan RS.Dr. Soetomo","id":"ITEM-1","issue":"2","issued":{"date-parts":[["2015"]]},"page":"123","title":"Faktor-faktor yang Mempengaruhi Timbulnya Carpal Tunnel Syndrome pada Pengendara Ojek","type":"article-journal","volume":"4"},"uris":["http://www.mendeley.com/documents/?uuid=baf2b525-9692-42f6-85c8-d45b855d4d4d"]}],"mendeley":{"formattedCitation":"[3]","plainTextFormattedCitation":"[3]","previouslyFormattedCitation":"[3]"},"properties":{"noteIndex":0},"schema":"https://github.com/citation-style-language/schema/raw/master/csl-citation.json"}</w:instrText>
      </w:r>
      <w:r w:rsidR="009B7A79" w:rsidRPr="00EF477D">
        <w:rPr>
          <w:rFonts w:ascii="Times New Roman" w:hAnsi="Times New Roman" w:cs="Times New Roman"/>
          <w:sz w:val="19"/>
          <w:szCs w:val="19"/>
        </w:rPr>
        <w:fldChar w:fldCharType="separate"/>
      </w:r>
      <w:r w:rsidR="009E24B0" w:rsidRPr="00EF477D">
        <w:rPr>
          <w:rFonts w:ascii="Times New Roman" w:hAnsi="Times New Roman" w:cs="Times New Roman"/>
          <w:noProof/>
          <w:sz w:val="19"/>
          <w:szCs w:val="19"/>
        </w:rPr>
        <w:t>[3]</w:t>
      </w:r>
      <w:r w:rsidR="009B7A79" w:rsidRPr="00EF477D">
        <w:rPr>
          <w:rFonts w:ascii="Times New Roman" w:hAnsi="Times New Roman" w:cs="Times New Roman"/>
          <w:sz w:val="19"/>
          <w:szCs w:val="19"/>
        </w:rPr>
        <w:fldChar w:fldCharType="end"/>
      </w:r>
      <w:r w:rsidR="009B7A79" w:rsidRPr="00EF477D">
        <w:rPr>
          <w:rFonts w:ascii="Times New Roman" w:hAnsi="Times New Roman" w:cs="Times New Roman"/>
          <w:sz w:val="19"/>
          <w:szCs w:val="19"/>
          <w:lang w:val="en-US"/>
        </w:rPr>
        <w:t xml:space="preserve">. </w:t>
      </w:r>
      <w:r w:rsidRPr="00EF477D">
        <w:rPr>
          <w:rFonts w:ascii="Times New Roman" w:hAnsi="Times New Roman" w:cs="Times New Roman"/>
          <w:sz w:val="19"/>
          <w:szCs w:val="19"/>
          <w:lang w:val="en-US"/>
        </w:rPr>
        <w:t>Therefore, CTS for furniture workers is closely related to wearing PPE gloves, because most workers do not wear gloves according to the applicable standards.</w:t>
      </w:r>
    </w:p>
    <w:p w14:paraId="79169D10" w14:textId="390D4CA1" w:rsidR="00EF477D" w:rsidRPr="00EF477D" w:rsidRDefault="00EF477D" w:rsidP="00104A14">
      <w:pPr>
        <w:widowControl w:val="0"/>
        <w:tabs>
          <w:tab w:val="left" w:pos="709"/>
        </w:tabs>
        <w:autoSpaceDE w:val="0"/>
        <w:autoSpaceDN w:val="0"/>
        <w:ind w:right="-1"/>
        <w:jc w:val="both"/>
        <w:rPr>
          <w:rFonts w:ascii="Times New Roman" w:hAnsi="Times New Roman" w:cs="Times New Roman"/>
          <w:b/>
          <w:sz w:val="19"/>
          <w:szCs w:val="19"/>
          <w:lang w:val="en-US"/>
        </w:rPr>
      </w:pPr>
      <w:r w:rsidRPr="00EF477D">
        <w:rPr>
          <w:rFonts w:ascii="Times New Roman" w:hAnsi="Times New Roman" w:cs="Times New Roman"/>
          <w:b/>
          <w:sz w:val="19"/>
          <w:szCs w:val="19"/>
          <w:lang w:val="en-US"/>
        </w:rPr>
        <w:t>Analysis of the Relationship Between Intensity of Machine Vibration Exposure</w:t>
      </w:r>
    </w:p>
    <w:p w14:paraId="4097C080" w14:textId="77777777" w:rsidR="00104A14" w:rsidRPr="00104A14" w:rsidRDefault="00104A14" w:rsidP="00104A14">
      <w:pPr>
        <w:widowControl w:val="0"/>
        <w:tabs>
          <w:tab w:val="left" w:pos="709"/>
        </w:tabs>
        <w:autoSpaceDE w:val="0"/>
        <w:autoSpaceDN w:val="0"/>
        <w:spacing w:after="0" w:line="240" w:lineRule="auto"/>
        <w:ind w:firstLine="567"/>
        <w:jc w:val="both"/>
        <w:rPr>
          <w:rFonts w:ascii="Times New Roman" w:eastAsia="Times New Roman" w:hAnsi="Times New Roman" w:cs="Times New Roman"/>
          <w:bCs/>
          <w:color w:val="000000"/>
          <w:sz w:val="19"/>
          <w:szCs w:val="19"/>
          <w:lang w:val="en-US"/>
        </w:rPr>
      </w:pPr>
      <w:r w:rsidRPr="00104A14">
        <w:rPr>
          <w:rFonts w:ascii="Times New Roman" w:eastAsia="Times New Roman" w:hAnsi="Times New Roman" w:cs="Times New Roman"/>
          <w:bCs/>
          <w:color w:val="000000"/>
          <w:sz w:val="19"/>
          <w:szCs w:val="19"/>
          <w:lang w:val="en-US"/>
        </w:rPr>
        <w:t xml:space="preserve">Based on the results of the bivariate analysis, it is known that CTS in home furniture industry workers is more experienced by respondents with an intensity of daily vibration exposure exceeding TLV (5m / s²). The results of statistical tests showed that there was a significant relationship between the intensity of engine vibration exposure and the incidence of CTS (P &lt;0.05). The results of this study are in line with the research of </w:t>
      </w:r>
      <w:proofErr w:type="spellStart"/>
      <w:r w:rsidRPr="00104A14">
        <w:rPr>
          <w:rFonts w:ascii="Times New Roman" w:eastAsia="Times New Roman" w:hAnsi="Times New Roman" w:cs="Times New Roman"/>
          <w:bCs/>
          <w:color w:val="000000"/>
          <w:sz w:val="19"/>
          <w:szCs w:val="19"/>
          <w:lang w:val="en-US"/>
        </w:rPr>
        <w:t>Pangestuti</w:t>
      </w:r>
      <w:proofErr w:type="spellEnd"/>
      <w:r w:rsidRPr="00104A14">
        <w:rPr>
          <w:rFonts w:ascii="Times New Roman" w:eastAsia="Times New Roman" w:hAnsi="Times New Roman" w:cs="Times New Roman"/>
          <w:bCs/>
          <w:color w:val="000000"/>
          <w:sz w:val="19"/>
          <w:szCs w:val="19"/>
          <w:lang w:val="en-US"/>
        </w:rPr>
        <w:t xml:space="preserve"> and </w:t>
      </w:r>
      <w:proofErr w:type="spellStart"/>
      <w:r w:rsidRPr="00104A14">
        <w:rPr>
          <w:rFonts w:ascii="Times New Roman" w:eastAsia="Times New Roman" w:hAnsi="Times New Roman" w:cs="Times New Roman"/>
          <w:bCs/>
          <w:color w:val="000000"/>
          <w:sz w:val="19"/>
          <w:szCs w:val="19"/>
          <w:lang w:val="en-US"/>
        </w:rPr>
        <w:t>Widajati</w:t>
      </w:r>
      <w:proofErr w:type="spellEnd"/>
      <w:r w:rsidRPr="00104A14">
        <w:rPr>
          <w:rFonts w:ascii="Times New Roman" w:eastAsia="Times New Roman" w:hAnsi="Times New Roman" w:cs="Times New Roman"/>
          <w:bCs/>
          <w:color w:val="000000"/>
          <w:sz w:val="19"/>
          <w:szCs w:val="19"/>
          <w:lang w:val="en-US"/>
        </w:rPr>
        <w:t xml:space="preserve"> (2014) which states that there is a relationship between vibration intensity and CTS complaints on grinding workers at PT DOK and </w:t>
      </w:r>
      <w:proofErr w:type="spellStart"/>
      <w:r w:rsidRPr="00104A14">
        <w:rPr>
          <w:rFonts w:ascii="Times New Roman" w:eastAsia="Times New Roman" w:hAnsi="Times New Roman" w:cs="Times New Roman"/>
          <w:bCs/>
          <w:color w:val="000000"/>
          <w:sz w:val="19"/>
          <w:szCs w:val="19"/>
          <w:lang w:val="en-US"/>
        </w:rPr>
        <w:t>Perkapalan</w:t>
      </w:r>
      <w:proofErr w:type="spellEnd"/>
      <w:r w:rsidRPr="00104A14">
        <w:rPr>
          <w:rFonts w:ascii="Times New Roman" w:eastAsia="Times New Roman" w:hAnsi="Times New Roman" w:cs="Times New Roman"/>
          <w:bCs/>
          <w:color w:val="000000"/>
          <w:sz w:val="19"/>
          <w:szCs w:val="19"/>
          <w:lang w:val="en-US"/>
        </w:rPr>
        <w:t xml:space="preserve"> Surabaya with a value of p = 0.000 (p &lt;0.05), because most of the complaints The CTS felt by respondents occurred during a few minutes using a grinding machine that had a vibration intensity exceeding TLV and the most felt complaint was pain.</w:t>
      </w:r>
    </w:p>
    <w:p w14:paraId="4E9FC958" w14:textId="40B0C77D" w:rsidR="00104A14" w:rsidRPr="00104A14" w:rsidRDefault="00104A14" w:rsidP="00104A14">
      <w:pPr>
        <w:widowControl w:val="0"/>
        <w:tabs>
          <w:tab w:val="left" w:pos="709"/>
        </w:tabs>
        <w:autoSpaceDE w:val="0"/>
        <w:autoSpaceDN w:val="0"/>
        <w:spacing w:after="0" w:line="240" w:lineRule="auto"/>
        <w:ind w:right="-1" w:firstLine="567"/>
        <w:jc w:val="both"/>
        <w:rPr>
          <w:rFonts w:ascii="Times New Roman" w:eastAsia="Times New Roman" w:hAnsi="Times New Roman" w:cs="Times New Roman"/>
          <w:bCs/>
          <w:color w:val="000000"/>
          <w:sz w:val="19"/>
          <w:szCs w:val="19"/>
          <w:lang w:val="en-US"/>
        </w:rPr>
      </w:pPr>
      <w:r w:rsidRPr="00104A14">
        <w:rPr>
          <w:rFonts w:ascii="Times New Roman" w:eastAsia="Times New Roman" w:hAnsi="Times New Roman" w:cs="Times New Roman"/>
          <w:bCs/>
          <w:color w:val="000000"/>
          <w:sz w:val="19"/>
          <w:szCs w:val="19"/>
          <w:lang w:val="en-US"/>
        </w:rPr>
        <w:t xml:space="preserve">Local vibrations generated by working tools such as grinding machines, shaved machines, and sandpaper machines can spread freely to the hands to the arms, if they occur every day it will cause discomfort in the workers' hands and will cause abnormalities in the structure of the bones, muscles, tendons, and nerves in the wrist, as well as increasing muscle contraction </w:t>
      </w:r>
      <w:r w:rsidR="000E1918" w:rsidRPr="00104A14">
        <w:rPr>
          <w:rFonts w:ascii="Times New Roman" w:eastAsia="Times New Roman" w:hAnsi="Times New Roman" w:cs="Times New Roman"/>
          <w:bCs/>
          <w:color w:val="000000"/>
          <w:sz w:val="19"/>
          <w:szCs w:val="19"/>
          <w:lang w:val="en-US"/>
        </w:rPr>
        <w:fldChar w:fldCharType="begin" w:fldLock="1"/>
      </w:r>
      <w:r w:rsidR="009E24B0" w:rsidRPr="00104A14">
        <w:rPr>
          <w:rFonts w:ascii="Times New Roman" w:eastAsia="Times New Roman" w:hAnsi="Times New Roman" w:cs="Times New Roman"/>
          <w:bCs/>
          <w:color w:val="000000"/>
          <w:sz w:val="19"/>
          <w:szCs w:val="19"/>
          <w:lang w:val="en-US"/>
        </w:rPr>
        <w:instrText>ADDIN CSL_CITATION {"citationItems":[{"id":"ITEM-1","itemData":{"author":[{"dropping-particle":"","family":"Pradana","given":"Yoniar Agus","non-dropping-particle":"","parse-names":false,"suffix":""}],"container-title":"Skripsi","id":"ITEM-1","issued":{"date-parts":[["2019"]]},"title":"Hubungan Getaran Mekanis Terhadap Keluhan Carpal Tunnel Syndrome ( CTS ) Pada Pekerja Bagian Pemotongan Kayu Di Cv . Mulya Abadi","type":"article-journal"},"uris":["http://www.mendeley.com/documents/?uuid=07210e70-f739-490e-ba9d-ef7484583e76"]}],"mendeley":{"formattedCitation":"[18]","plainTextFormattedCitation":"[18]","previouslyFormattedCitation":"[18]"},"properties":{"noteIndex":0},"schema":"https://github.com/citation-style-language/schema/raw/master/csl-citation.json"}</w:instrText>
      </w:r>
      <w:r w:rsidR="000E1918" w:rsidRPr="00104A14">
        <w:rPr>
          <w:rFonts w:ascii="Times New Roman" w:eastAsia="Times New Roman" w:hAnsi="Times New Roman" w:cs="Times New Roman"/>
          <w:bCs/>
          <w:color w:val="000000"/>
          <w:sz w:val="19"/>
          <w:szCs w:val="19"/>
          <w:lang w:val="en-US"/>
        </w:rPr>
        <w:fldChar w:fldCharType="separate"/>
      </w:r>
      <w:r w:rsidR="009E24B0" w:rsidRPr="00104A14">
        <w:rPr>
          <w:rFonts w:ascii="Times New Roman" w:eastAsia="Times New Roman" w:hAnsi="Times New Roman" w:cs="Times New Roman"/>
          <w:bCs/>
          <w:noProof/>
          <w:color w:val="000000"/>
          <w:sz w:val="19"/>
          <w:szCs w:val="19"/>
          <w:lang w:val="en-US"/>
        </w:rPr>
        <w:t>[18]</w:t>
      </w:r>
      <w:r w:rsidR="000E1918" w:rsidRPr="00104A14">
        <w:rPr>
          <w:rFonts w:ascii="Times New Roman" w:eastAsia="Times New Roman" w:hAnsi="Times New Roman" w:cs="Times New Roman"/>
          <w:bCs/>
          <w:color w:val="000000"/>
          <w:sz w:val="19"/>
          <w:szCs w:val="19"/>
          <w:lang w:val="en-US"/>
        </w:rPr>
        <w:fldChar w:fldCharType="end"/>
      </w:r>
      <w:r w:rsidR="000E1918" w:rsidRPr="00104A14">
        <w:rPr>
          <w:rFonts w:ascii="Times New Roman" w:eastAsia="Times New Roman" w:hAnsi="Times New Roman" w:cs="Times New Roman"/>
          <w:bCs/>
          <w:color w:val="000000"/>
          <w:sz w:val="19"/>
          <w:szCs w:val="19"/>
          <w:lang w:val="en-US"/>
        </w:rPr>
        <w:t xml:space="preserve">. </w:t>
      </w:r>
      <w:r w:rsidRPr="00104A14">
        <w:rPr>
          <w:rFonts w:ascii="Times New Roman" w:eastAsia="Times New Roman" w:hAnsi="Times New Roman" w:cs="Times New Roman"/>
          <w:bCs/>
          <w:color w:val="000000"/>
          <w:sz w:val="19"/>
          <w:szCs w:val="19"/>
          <w:lang w:val="en-US"/>
        </w:rPr>
        <w:t xml:space="preserve">In addition, the amount of vibration energy entering the hand is also influenced by the strength of the hand grip when holding the machine handle and is an important factor in the assessment of vibration exposure </w:t>
      </w:r>
      <w:r w:rsidR="000E1918" w:rsidRPr="00104A14">
        <w:rPr>
          <w:rFonts w:ascii="Times New Roman" w:hAnsi="Times New Roman" w:cs="Times New Roman"/>
          <w:sz w:val="19"/>
          <w:szCs w:val="19"/>
        </w:rPr>
        <w:fldChar w:fldCharType="begin" w:fldLock="1"/>
      </w:r>
      <w:r w:rsidR="009E24B0" w:rsidRPr="00104A14">
        <w:rPr>
          <w:rFonts w:ascii="Times New Roman" w:hAnsi="Times New Roman" w:cs="Times New Roman"/>
          <w:sz w:val="19"/>
          <w:szCs w:val="19"/>
        </w:rPr>
        <w:instrText>ADDIN CSL_CITATION {"citationItems":[{"id":"ITEM-1","itemData":{"URL":"https://www.ccohs.ca/oshanswers/phys_agents/vibration/vibration_measure.html#:~:text=Safe Work Practices,including gloves%2C to keep warm.","author":[{"dropping-particle":"","family":"CCOHS","given":"","non-dropping-particle":"","parse-names":false,"suffix":""}],"container-title":"Government of Canada","id":"ITEM-1","issued":{"date-parts":[["2016"]]},"title":"Vibration - Measurement, Control and Standards","type":"webpage"},"uris":["http://www.mendeley.com/documents/?uuid=3ca46535-124e-4a12-9999-062f8dbd7261"]}],"mendeley":{"formattedCitation":"[19]","plainTextFormattedCitation":"[19]","previouslyFormattedCitation":"[19]"},"properties":{"noteIndex":0},"schema":"https://github.com/citation-style-language/schema/raw/master/csl-citation.json"}</w:instrText>
      </w:r>
      <w:r w:rsidR="000E1918" w:rsidRPr="00104A14">
        <w:rPr>
          <w:rFonts w:ascii="Times New Roman" w:hAnsi="Times New Roman" w:cs="Times New Roman"/>
          <w:sz w:val="19"/>
          <w:szCs w:val="19"/>
        </w:rPr>
        <w:fldChar w:fldCharType="separate"/>
      </w:r>
      <w:r w:rsidR="009E24B0" w:rsidRPr="00104A14">
        <w:rPr>
          <w:rFonts w:ascii="Times New Roman" w:hAnsi="Times New Roman" w:cs="Times New Roman"/>
          <w:noProof/>
          <w:sz w:val="19"/>
          <w:szCs w:val="19"/>
        </w:rPr>
        <w:t>[19]</w:t>
      </w:r>
      <w:r w:rsidR="000E1918" w:rsidRPr="00104A14">
        <w:rPr>
          <w:rFonts w:ascii="Times New Roman" w:hAnsi="Times New Roman" w:cs="Times New Roman"/>
          <w:sz w:val="19"/>
          <w:szCs w:val="19"/>
        </w:rPr>
        <w:fldChar w:fldCharType="end"/>
      </w:r>
      <w:r w:rsidR="000E1918" w:rsidRPr="00104A14">
        <w:rPr>
          <w:rFonts w:ascii="Times New Roman" w:hAnsi="Times New Roman" w:cs="Times New Roman"/>
          <w:sz w:val="19"/>
          <w:szCs w:val="19"/>
        </w:rPr>
        <w:t>.</w:t>
      </w:r>
    </w:p>
    <w:p w14:paraId="1B23FEBC" w14:textId="77777777" w:rsidR="00104A14" w:rsidRPr="00104A14" w:rsidRDefault="00104A14" w:rsidP="00104A14">
      <w:pPr>
        <w:widowControl w:val="0"/>
        <w:tabs>
          <w:tab w:val="left" w:pos="709"/>
        </w:tabs>
        <w:autoSpaceDE w:val="0"/>
        <w:autoSpaceDN w:val="0"/>
        <w:spacing w:after="0" w:line="240" w:lineRule="auto"/>
        <w:ind w:right="-1" w:firstLine="567"/>
        <w:jc w:val="both"/>
        <w:rPr>
          <w:rFonts w:ascii="Times New Roman" w:eastAsia="Times New Roman" w:hAnsi="Times New Roman" w:cs="Times New Roman"/>
          <w:bCs/>
          <w:color w:val="000000"/>
          <w:sz w:val="19"/>
          <w:szCs w:val="19"/>
          <w:lang w:val="en-US"/>
        </w:rPr>
      </w:pPr>
      <w:r w:rsidRPr="00104A14">
        <w:rPr>
          <w:rFonts w:ascii="Times New Roman" w:eastAsia="Times New Roman" w:hAnsi="Times New Roman" w:cs="Times New Roman"/>
          <w:bCs/>
          <w:color w:val="000000"/>
          <w:sz w:val="19"/>
          <w:szCs w:val="19"/>
          <w:lang w:val="en-US"/>
        </w:rPr>
        <w:t>In this study, the results of measurement of vibration intensity with a vibration meter for sanding machines, grinding machines, and shaved machines have a fairly high value of acceleration and vibration speed, in contrast to planer machines or spindle machines which have lower values ​​of acceleration and vibration speed</w:t>
      </w:r>
      <w:proofErr w:type="gramStart"/>
      <w:r w:rsidRPr="00104A14">
        <w:rPr>
          <w:rFonts w:ascii="Times New Roman" w:eastAsia="Times New Roman" w:hAnsi="Times New Roman" w:cs="Times New Roman"/>
          <w:bCs/>
          <w:color w:val="000000"/>
          <w:sz w:val="19"/>
          <w:szCs w:val="19"/>
          <w:lang w:val="en-US"/>
        </w:rPr>
        <w:t>. .</w:t>
      </w:r>
      <w:proofErr w:type="gramEnd"/>
      <w:r w:rsidRPr="00104A14">
        <w:rPr>
          <w:rFonts w:ascii="Times New Roman" w:eastAsia="Times New Roman" w:hAnsi="Times New Roman" w:cs="Times New Roman"/>
          <w:bCs/>
          <w:color w:val="000000"/>
          <w:sz w:val="19"/>
          <w:szCs w:val="19"/>
          <w:lang w:val="en-US"/>
        </w:rPr>
        <w:t xml:space="preserve"> From the calculation of the exposure to vibration intensity A (8) obtained by each worker, most of the results show that the value of A (8) exceeds the TLV (5m / s²).</w:t>
      </w:r>
    </w:p>
    <w:p w14:paraId="25EAFD7B" w14:textId="4BFDECCE" w:rsidR="00901F9A" w:rsidRDefault="00104A14" w:rsidP="00A20B77">
      <w:pPr>
        <w:widowControl w:val="0"/>
        <w:tabs>
          <w:tab w:val="left" w:pos="709"/>
        </w:tabs>
        <w:autoSpaceDE w:val="0"/>
        <w:autoSpaceDN w:val="0"/>
        <w:spacing w:after="0" w:line="240" w:lineRule="auto"/>
        <w:ind w:right="-1" w:firstLine="567"/>
        <w:jc w:val="both"/>
        <w:rPr>
          <w:rFonts w:ascii="Times New Roman" w:eastAsia="Times New Roman" w:hAnsi="Times New Roman" w:cs="Times New Roman"/>
          <w:bCs/>
          <w:color w:val="000000"/>
          <w:sz w:val="19"/>
          <w:szCs w:val="19"/>
          <w:lang w:val="en-US"/>
        </w:rPr>
      </w:pPr>
      <w:r w:rsidRPr="00104A14">
        <w:rPr>
          <w:rFonts w:ascii="Times New Roman" w:eastAsia="Times New Roman" w:hAnsi="Times New Roman" w:cs="Times New Roman"/>
          <w:bCs/>
          <w:color w:val="000000"/>
          <w:sz w:val="19"/>
          <w:szCs w:val="19"/>
          <w:lang w:val="en-US"/>
        </w:rPr>
        <w:t xml:space="preserve">The use of a vibrating machine with a vibration exposure intensity exceeding TLV which is carried out every day for a long enough time, especially when operating a machine that is not equipped with the use of anti-vibration gloves and without a damper attached to the handle of the machine causes the vibration to be fully transmitted to the hand without a reduction in the value of the intensity of vibration exposure, this causes workers to often complain of tingling and soreness while using or after using the machine. Workers have felt this complaint since the beginning using vibrating machines. Exposure to vibration with a vibration intensity exceeding TLV causes CTS to occur with a chance of 87.2% </w:t>
      </w:r>
      <w:r w:rsidRPr="00104A14">
        <w:rPr>
          <w:rFonts w:ascii="Times New Roman" w:eastAsia="Times New Roman" w:hAnsi="Times New Roman" w:cs="Times New Roman"/>
          <w:bCs/>
          <w:color w:val="000000"/>
          <w:sz w:val="19"/>
          <w:szCs w:val="19"/>
          <w:lang w:val="en-US"/>
        </w:rPr>
        <w:fldChar w:fldCharType="begin" w:fldLock="1"/>
      </w:r>
      <w:r w:rsidRPr="00104A14">
        <w:rPr>
          <w:rFonts w:ascii="Times New Roman" w:eastAsia="Times New Roman" w:hAnsi="Times New Roman" w:cs="Times New Roman"/>
          <w:bCs/>
          <w:color w:val="000000"/>
          <w:sz w:val="19"/>
          <w:szCs w:val="19"/>
          <w:lang w:val="en-US"/>
        </w:rPr>
        <w:instrText>ADDIN CSL_CITATION {"citationItems":[{"id":"ITEM-1","itemData":{"author":[{"dropping-particle":"","family":"Grace Pandiangan","given":"Ari Wibawa","non-dropping-particle":"","parse-names":false,"suffix":""},{"dropping-particle":"","family":"Adiputra","given":"Indah","non-dropping-particle":"","parse-names":false,"suffix":""},{"dropping-particle":"","family":"Adiatmika","given":"I Putu Gede","non-dropping-particle":"","parse-names":false,"suffix":""}],"container-title":"Majalah Ilmiah Fisioterapi Indonesia","id":"ITEM-1","issue":"1","issued":{"date-parts":[["2016"]]},"page":"3-6","title":"Hubungan Getaran Mekanis Mesin Gerinda Dengan Keluhan Carpal Tunnel Syndrome Pada Pekerja Bengkel Las Di Kota Denpasar","type":"article-journal","volume":"5"},"uris":["http://www.mendeley.com/documents/?uuid=a94b368a-e1fe-425b-bc0a-14fef2543b32"]}],"mendeley":{"formattedCitation":"[16]","plainTextFormattedCitation":"[16]"},"properties":{"noteIndex":0},"schema":"https://github.com/citation-style-language/schema/raw/master/csl-citation.json"}</w:instrText>
      </w:r>
      <w:r w:rsidRPr="00104A14">
        <w:rPr>
          <w:rFonts w:ascii="Times New Roman" w:eastAsia="Times New Roman" w:hAnsi="Times New Roman" w:cs="Times New Roman"/>
          <w:bCs/>
          <w:color w:val="000000"/>
          <w:sz w:val="19"/>
          <w:szCs w:val="19"/>
          <w:lang w:val="en-US"/>
        </w:rPr>
        <w:fldChar w:fldCharType="separate"/>
      </w:r>
      <w:r w:rsidRPr="00104A14">
        <w:rPr>
          <w:rFonts w:ascii="Times New Roman" w:eastAsia="Times New Roman" w:hAnsi="Times New Roman" w:cs="Times New Roman"/>
          <w:bCs/>
          <w:noProof/>
          <w:color w:val="000000"/>
          <w:sz w:val="19"/>
          <w:szCs w:val="19"/>
          <w:lang w:val="en-US"/>
        </w:rPr>
        <w:t>[16]</w:t>
      </w:r>
      <w:r w:rsidRPr="00104A14">
        <w:rPr>
          <w:rFonts w:ascii="Times New Roman" w:eastAsia="Times New Roman" w:hAnsi="Times New Roman" w:cs="Times New Roman"/>
          <w:bCs/>
          <w:color w:val="000000"/>
          <w:sz w:val="19"/>
          <w:szCs w:val="19"/>
          <w:lang w:val="en-US"/>
        </w:rPr>
        <w:fldChar w:fldCharType="end"/>
      </w:r>
      <w:r w:rsidRPr="00104A14">
        <w:rPr>
          <w:rFonts w:ascii="Times New Roman" w:eastAsia="Times New Roman" w:hAnsi="Times New Roman" w:cs="Times New Roman"/>
          <w:bCs/>
          <w:color w:val="000000"/>
          <w:sz w:val="19"/>
          <w:szCs w:val="19"/>
          <w:lang w:val="en-US"/>
        </w:rPr>
        <w:t>.</w:t>
      </w:r>
      <w:r w:rsidR="000E1918" w:rsidRPr="00104A14">
        <w:rPr>
          <w:rFonts w:ascii="Times New Roman" w:eastAsia="Times New Roman" w:hAnsi="Times New Roman" w:cs="Times New Roman"/>
          <w:bCs/>
          <w:color w:val="000000"/>
          <w:sz w:val="19"/>
          <w:szCs w:val="19"/>
          <w:lang w:val="en-US"/>
        </w:rPr>
        <w:t xml:space="preserve"> </w:t>
      </w:r>
      <w:r w:rsidRPr="00104A14">
        <w:rPr>
          <w:rFonts w:ascii="Times New Roman" w:eastAsia="Times New Roman" w:hAnsi="Times New Roman" w:cs="Times New Roman"/>
          <w:bCs/>
          <w:color w:val="000000"/>
          <w:sz w:val="19"/>
          <w:szCs w:val="19"/>
          <w:lang w:val="en-US"/>
        </w:rPr>
        <w:t xml:space="preserve">In addition, the greater the vibration exposure received by workers, it can aggravate and increase the symptoms felt by workers </w:t>
      </w:r>
      <w:r w:rsidR="000E1918" w:rsidRPr="00104A14">
        <w:rPr>
          <w:rFonts w:ascii="Times New Roman" w:eastAsia="Times New Roman" w:hAnsi="Times New Roman" w:cs="Times New Roman"/>
          <w:bCs/>
          <w:color w:val="000000"/>
          <w:sz w:val="19"/>
          <w:szCs w:val="19"/>
          <w:lang w:val="en-US"/>
        </w:rPr>
        <w:fldChar w:fldCharType="begin" w:fldLock="1"/>
      </w:r>
      <w:r w:rsidR="009E24B0" w:rsidRPr="00104A14">
        <w:rPr>
          <w:rFonts w:ascii="Times New Roman" w:eastAsia="Times New Roman" w:hAnsi="Times New Roman" w:cs="Times New Roman"/>
          <w:bCs/>
          <w:color w:val="000000"/>
          <w:sz w:val="19"/>
          <w:szCs w:val="19"/>
          <w:lang w:val="en-US"/>
        </w:rPr>
        <w:instrText>ADDIN CSL_CITATION {"citationItems":[{"id":"ITEM-1","itemData":{"DOI":"10.33086/mtphj.v4i1.1165","ISSN":"2549-189X","abstract":"Carpal Tunnel Syndrome (CTS) adalah salah satu penyakit akibat kerja. CTS disebabkan oleh disfungsi saraf median yang terjadi karena peningkatan tekanan di terowongan karpal. Tujuan penelitian ini adalah untuk menganalisis hubungan antara keluhan getaran lengan-tangan Carpal Tunnel Syndrome di pandai besi Industri Rumah Tangga di Kabupaten Sokobanah. Desain penelitian dengan pendekatan Cross-Sectional. Populasi dan sampel yang diperoleh adalah semua pekerja pandai besi Industri Rumah Tangga di Kabupaten Sokobanah dengan 33 orang. Teknik pengambilan sampel menggunakan sampel jenuh adalah bahwa populasi memiliki kesempatan yang sama untuk dijadikan sampel. Variabel yang diteliti adalah getaran lengan-lengan dan keluhan Carpal Tunnel Syndrome. Instrumen penelitian yang digunakan adalah lembar kuesioner dan alat ukur (Vibration Meter). Analisis data menggunakan uji korelasi Spearman. Hasil penelitian menunjukkan bahwa sebagian besar (75,8%) terkena getaran tidak nyaman, sebagian besar (63,6%) memiliki keluhan CTS parah dan ada hubungan yang signifikan antara getaran lengan-tangan dan keluhan Carpal Tunnel Syndrome (p = 0,01). Disimpulkan bahwa paparan getaran lengan yang lebih tinggi dapat meningkatkan keluhan Carpal Tunnel Syndrome pada pekerja Home Industri pandai besi di Kabupaten Sokobanah. Direkomendasikan bagi Industri Rumah Tangga untuk meningkatkan pengawasan pekerja pandai besi melalui evaluasi kinerja dengan aspek kehati-hatian dalam bekerja dan menggunakan Alat Pelindung Diri (APD) untuk pekerja.","author":[{"dropping-particle":"","family":"Qoribullah","given":"Fathul","non-dropping-particle":"","parse-names":false,"suffix":""}],"container-title":"Medical Technology and Public Health Journal","id":"ITEM-1","issue":"1","issued":{"date-parts":[["2020"]]},"page":"38-45","title":"Hubungan Getaran Lengan-Tangan Dengan Keluhan Carpal Tunnel Syndrome Pada Pekerja Home Industry Pandai Besi Di Kecamatan Sokobanah Sampang","type":"article-journal","volume":"4"},"uris":["http://www.mendeley.com/documents/?uuid=2f36d50c-05e4-4a25-8a98-3e4ed07df7ec"]}],"mendeley":{"formattedCitation":"[21]","plainTextFormattedCitation":"[21]","previouslyFormattedCitation":"[21]"},"properties":{"noteIndex":0},"schema":"https://github.com/citation-style-language/schema/raw/master/csl-citation.json"}</w:instrText>
      </w:r>
      <w:r w:rsidR="000E1918" w:rsidRPr="00104A14">
        <w:rPr>
          <w:rFonts w:ascii="Times New Roman" w:eastAsia="Times New Roman" w:hAnsi="Times New Roman" w:cs="Times New Roman"/>
          <w:bCs/>
          <w:color w:val="000000"/>
          <w:sz w:val="19"/>
          <w:szCs w:val="19"/>
          <w:lang w:val="en-US"/>
        </w:rPr>
        <w:fldChar w:fldCharType="separate"/>
      </w:r>
      <w:r w:rsidR="009E24B0" w:rsidRPr="00104A14">
        <w:rPr>
          <w:rFonts w:ascii="Times New Roman" w:eastAsia="Times New Roman" w:hAnsi="Times New Roman" w:cs="Times New Roman"/>
          <w:bCs/>
          <w:noProof/>
          <w:color w:val="000000"/>
          <w:sz w:val="19"/>
          <w:szCs w:val="19"/>
          <w:lang w:val="en-US"/>
        </w:rPr>
        <w:t>[21]</w:t>
      </w:r>
      <w:r w:rsidR="000E1918" w:rsidRPr="00104A14">
        <w:rPr>
          <w:rFonts w:ascii="Times New Roman" w:eastAsia="Times New Roman" w:hAnsi="Times New Roman" w:cs="Times New Roman"/>
          <w:bCs/>
          <w:color w:val="000000"/>
          <w:sz w:val="19"/>
          <w:szCs w:val="19"/>
          <w:lang w:val="en-US"/>
        </w:rPr>
        <w:fldChar w:fldCharType="end"/>
      </w:r>
      <w:r w:rsidR="000E1918" w:rsidRPr="00104A14">
        <w:rPr>
          <w:rFonts w:ascii="Times New Roman" w:eastAsia="Times New Roman" w:hAnsi="Times New Roman" w:cs="Times New Roman"/>
          <w:bCs/>
          <w:color w:val="000000"/>
          <w:sz w:val="19"/>
          <w:szCs w:val="19"/>
          <w:lang w:val="en-US"/>
        </w:rPr>
        <w:t>.</w:t>
      </w:r>
      <w:r w:rsidR="00A20B77">
        <w:rPr>
          <w:rFonts w:ascii="Times New Roman" w:eastAsia="Times New Roman" w:hAnsi="Times New Roman" w:cs="Times New Roman"/>
          <w:bCs/>
          <w:color w:val="000000"/>
          <w:sz w:val="19"/>
          <w:szCs w:val="19"/>
          <w:lang w:val="en-US"/>
        </w:rPr>
        <w:t xml:space="preserve"> </w:t>
      </w:r>
      <w:r w:rsidRPr="00104A14">
        <w:rPr>
          <w:rFonts w:ascii="Times New Roman" w:eastAsia="Times New Roman" w:hAnsi="Times New Roman" w:cs="Times New Roman"/>
          <w:bCs/>
          <w:color w:val="000000"/>
          <w:sz w:val="19"/>
          <w:szCs w:val="19"/>
          <w:lang w:val="en-US"/>
        </w:rPr>
        <w:t xml:space="preserve">Therefore, the intensity of machine vibration exposure that exceeds the TLV greatly affects the emergence of CTS, especially for machine users in the furniture home industry, in Duren </w:t>
      </w:r>
      <w:proofErr w:type="spellStart"/>
      <w:r w:rsidRPr="00104A14">
        <w:rPr>
          <w:rFonts w:ascii="Times New Roman" w:eastAsia="Times New Roman" w:hAnsi="Times New Roman" w:cs="Times New Roman"/>
          <w:bCs/>
          <w:color w:val="000000"/>
          <w:sz w:val="19"/>
          <w:szCs w:val="19"/>
          <w:lang w:val="en-US"/>
        </w:rPr>
        <w:t>Sawit</w:t>
      </w:r>
      <w:proofErr w:type="spellEnd"/>
      <w:r w:rsidRPr="00104A14">
        <w:rPr>
          <w:rFonts w:ascii="Times New Roman" w:eastAsia="Times New Roman" w:hAnsi="Times New Roman" w:cs="Times New Roman"/>
          <w:bCs/>
          <w:color w:val="000000"/>
          <w:sz w:val="19"/>
          <w:szCs w:val="19"/>
          <w:lang w:val="en-US"/>
        </w:rPr>
        <w:t>, because most workers are machine users.</w:t>
      </w:r>
    </w:p>
    <w:p w14:paraId="67727FD6" w14:textId="77777777" w:rsidR="00A20B77" w:rsidRPr="00104A14" w:rsidRDefault="00A20B77" w:rsidP="00A20B77">
      <w:pPr>
        <w:widowControl w:val="0"/>
        <w:tabs>
          <w:tab w:val="left" w:pos="709"/>
        </w:tabs>
        <w:autoSpaceDE w:val="0"/>
        <w:autoSpaceDN w:val="0"/>
        <w:spacing w:after="0" w:line="240" w:lineRule="auto"/>
        <w:ind w:right="-1" w:firstLine="567"/>
        <w:jc w:val="both"/>
        <w:rPr>
          <w:rFonts w:ascii="Times New Roman" w:eastAsia="Times New Roman" w:hAnsi="Times New Roman" w:cs="Times New Roman"/>
          <w:bCs/>
          <w:color w:val="000000"/>
          <w:sz w:val="19"/>
          <w:szCs w:val="19"/>
          <w:lang w:val="en-US"/>
        </w:rPr>
      </w:pPr>
    </w:p>
    <w:p w14:paraId="4BBCE3FC" w14:textId="5718FFB1" w:rsidR="00A20B77" w:rsidRPr="00A20B77" w:rsidRDefault="00A20B77" w:rsidP="00A20B77">
      <w:pPr>
        <w:pStyle w:val="ListParagraph"/>
        <w:widowControl w:val="0"/>
        <w:numPr>
          <w:ilvl w:val="0"/>
          <w:numId w:val="2"/>
        </w:numPr>
        <w:tabs>
          <w:tab w:val="left" w:pos="284"/>
        </w:tabs>
        <w:autoSpaceDE w:val="0"/>
        <w:autoSpaceDN w:val="0"/>
        <w:spacing w:after="0" w:line="360" w:lineRule="auto"/>
        <w:ind w:left="284" w:right="-1" w:hanging="284"/>
        <w:jc w:val="both"/>
        <w:rPr>
          <w:rFonts w:ascii="Times New Roman" w:hAnsi="Times New Roman" w:cs="Times New Roman"/>
          <w:b/>
          <w:iCs/>
          <w:sz w:val="23"/>
          <w:szCs w:val="23"/>
          <w:lang w:val="en-US" w:eastAsia="id-ID"/>
        </w:rPr>
      </w:pPr>
      <w:r w:rsidRPr="00A20B77">
        <w:rPr>
          <w:rFonts w:ascii="Times New Roman" w:hAnsi="Times New Roman" w:cs="Times New Roman"/>
          <w:b/>
          <w:iCs/>
          <w:sz w:val="23"/>
          <w:szCs w:val="23"/>
          <w:lang w:val="en-US" w:eastAsia="id-ID"/>
        </w:rPr>
        <w:lastRenderedPageBreak/>
        <w:t>CONCLUSION</w:t>
      </w:r>
    </w:p>
    <w:p w14:paraId="204677E9" w14:textId="162FB647" w:rsidR="00A20B77" w:rsidRDefault="00A20B77" w:rsidP="00A20B77">
      <w:pPr>
        <w:widowControl w:val="0"/>
        <w:tabs>
          <w:tab w:val="left" w:pos="993"/>
        </w:tabs>
        <w:autoSpaceDE w:val="0"/>
        <w:autoSpaceDN w:val="0"/>
        <w:spacing w:after="0" w:line="240" w:lineRule="auto"/>
        <w:ind w:firstLine="567"/>
        <w:jc w:val="both"/>
        <w:rPr>
          <w:rFonts w:ascii="Times New Roman" w:eastAsia="Times New Roman" w:hAnsi="Times New Roman" w:cs="Times New Roman"/>
          <w:bCs/>
          <w:color w:val="000000"/>
          <w:sz w:val="19"/>
          <w:szCs w:val="19"/>
          <w:lang w:val="en-US"/>
        </w:rPr>
      </w:pPr>
      <w:r w:rsidRPr="00A20B77">
        <w:rPr>
          <w:rFonts w:ascii="Times New Roman" w:eastAsia="Times New Roman" w:hAnsi="Times New Roman" w:cs="Times New Roman"/>
          <w:bCs/>
          <w:color w:val="000000"/>
          <w:sz w:val="19"/>
          <w:szCs w:val="19"/>
          <w:lang w:val="en-US"/>
        </w:rPr>
        <w:t xml:space="preserve">In this study, the results showed that as many as 65% of respondents experienced CTS. The results of this study also indicate that there is a significant relationship between working duration, use of PPE, and intensity of machine vibration exposure with the CTS among furniture home industry workers in Duren </w:t>
      </w:r>
      <w:proofErr w:type="spellStart"/>
      <w:r w:rsidRPr="00A20B77">
        <w:rPr>
          <w:rFonts w:ascii="Times New Roman" w:eastAsia="Times New Roman" w:hAnsi="Times New Roman" w:cs="Times New Roman"/>
          <w:bCs/>
          <w:color w:val="000000"/>
          <w:sz w:val="19"/>
          <w:szCs w:val="19"/>
          <w:lang w:val="en-US"/>
        </w:rPr>
        <w:t>Sawit</w:t>
      </w:r>
      <w:proofErr w:type="spellEnd"/>
      <w:r w:rsidRPr="00A20B77">
        <w:rPr>
          <w:rFonts w:ascii="Times New Roman" w:eastAsia="Times New Roman" w:hAnsi="Times New Roman" w:cs="Times New Roman"/>
          <w:bCs/>
          <w:color w:val="000000"/>
          <w:sz w:val="19"/>
          <w:szCs w:val="19"/>
          <w:lang w:val="en-US"/>
        </w:rPr>
        <w:t>. It is recommended to promote safe workplaces and safe work practices, educate workers about the prevention of CTS, provide regulations regarding the use of PPE, maintain hand tools and machines to prevent injuries, and provide anti-vibration gloves that are suitable for use. according to the standard in an effort to guarantee health protection on the hands of workers.</w:t>
      </w:r>
    </w:p>
    <w:p w14:paraId="3F706C34" w14:textId="56F3D963" w:rsidR="00A20B77" w:rsidRDefault="00A20B77" w:rsidP="00A20B77">
      <w:pPr>
        <w:widowControl w:val="0"/>
        <w:tabs>
          <w:tab w:val="left" w:pos="993"/>
        </w:tabs>
        <w:autoSpaceDE w:val="0"/>
        <w:autoSpaceDN w:val="0"/>
        <w:spacing w:after="0" w:line="240" w:lineRule="auto"/>
        <w:ind w:firstLine="567"/>
        <w:jc w:val="both"/>
        <w:rPr>
          <w:rFonts w:ascii="Times New Roman" w:eastAsia="Times New Roman" w:hAnsi="Times New Roman" w:cs="Times New Roman"/>
          <w:bCs/>
          <w:color w:val="000000"/>
          <w:sz w:val="19"/>
          <w:szCs w:val="19"/>
          <w:lang w:val="en-US"/>
        </w:rPr>
      </w:pPr>
    </w:p>
    <w:p w14:paraId="63E78447" w14:textId="77777777" w:rsidR="00A20B77" w:rsidRDefault="00A20B77" w:rsidP="00A20B77">
      <w:pPr>
        <w:widowControl w:val="0"/>
        <w:tabs>
          <w:tab w:val="left" w:pos="993"/>
        </w:tabs>
        <w:autoSpaceDE w:val="0"/>
        <w:autoSpaceDN w:val="0"/>
        <w:spacing w:after="0" w:line="240" w:lineRule="auto"/>
        <w:ind w:firstLine="567"/>
        <w:jc w:val="both"/>
        <w:rPr>
          <w:rFonts w:ascii="Times New Roman" w:eastAsia="Times New Roman" w:hAnsi="Times New Roman" w:cs="Times New Roman"/>
          <w:bCs/>
          <w:color w:val="000000"/>
          <w:sz w:val="19"/>
          <w:szCs w:val="19"/>
          <w:lang w:val="en-US"/>
        </w:rPr>
      </w:pPr>
    </w:p>
    <w:p w14:paraId="1F3280AD" w14:textId="0B8D1BE7" w:rsidR="00A20B77" w:rsidRDefault="00A20B77" w:rsidP="00A20B77">
      <w:pPr>
        <w:widowControl w:val="0"/>
        <w:tabs>
          <w:tab w:val="left" w:pos="993"/>
        </w:tabs>
        <w:autoSpaceDE w:val="0"/>
        <w:autoSpaceDN w:val="0"/>
        <w:spacing w:after="0" w:line="240" w:lineRule="auto"/>
        <w:jc w:val="both"/>
        <w:rPr>
          <w:rFonts w:ascii="Times New Roman" w:eastAsia="Times New Roman" w:hAnsi="Times New Roman" w:cs="Times New Roman"/>
          <w:b/>
          <w:bCs/>
          <w:color w:val="000000"/>
          <w:sz w:val="23"/>
          <w:szCs w:val="23"/>
          <w:lang w:val="en-US"/>
        </w:rPr>
      </w:pPr>
      <w:r w:rsidRPr="00A20B77">
        <w:rPr>
          <w:rFonts w:ascii="Times New Roman" w:eastAsia="Times New Roman" w:hAnsi="Times New Roman" w:cs="Times New Roman"/>
          <w:b/>
          <w:bCs/>
          <w:color w:val="000000"/>
          <w:sz w:val="23"/>
          <w:szCs w:val="23"/>
          <w:lang w:val="en-US"/>
        </w:rPr>
        <w:t>ACKNOWLEDGEMENT</w:t>
      </w:r>
    </w:p>
    <w:p w14:paraId="3F742B09" w14:textId="77777777" w:rsidR="00A20B77" w:rsidRDefault="00A20B77" w:rsidP="00A20B77">
      <w:pPr>
        <w:widowControl w:val="0"/>
        <w:tabs>
          <w:tab w:val="left" w:pos="993"/>
        </w:tabs>
        <w:autoSpaceDE w:val="0"/>
        <w:autoSpaceDN w:val="0"/>
        <w:spacing w:after="0" w:line="240" w:lineRule="auto"/>
        <w:jc w:val="both"/>
        <w:rPr>
          <w:rFonts w:ascii="Times New Roman" w:eastAsia="Times New Roman" w:hAnsi="Times New Roman" w:cs="Times New Roman"/>
          <w:b/>
          <w:bCs/>
          <w:color w:val="000000"/>
          <w:sz w:val="23"/>
          <w:szCs w:val="23"/>
          <w:lang w:val="en-US"/>
        </w:rPr>
      </w:pPr>
    </w:p>
    <w:p w14:paraId="4B6D0362" w14:textId="66A3C1FF" w:rsidR="00A20B77" w:rsidRPr="00E66ECF" w:rsidRDefault="00A20B77" w:rsidP="00E66ECF">
      <w:pPr>
        <w:widowControl w:val="0"/>
        <w:tabs>
          <w:tab w:val="left" w:pos="993"/>
        </w:tabs>
        <w:autoSpaceDE w:val="0"/>
        <w:autoSpaceDN w:val="0"/>
        <w:spacing w:after="0" w:line="240" w:lineRule="auto"/>
        <w:jc w:val="both"/>
        <w:rPr>
          <w:rFonts w:ascii="Times New Roman" w:eastAsia="Times New Roman" w:hAnsi="Times New Roman" w:cs="Times New Roman"/>
          <w:bCs/>
          <w:color w:val="000000"/>
          <w:sz w:val="19"/>
          <w:szCs w:val="19"/>
          <w:lang w:val="en-US"/>
        </w:rPr>
      </w:pPr>
      <w:r w:rsidRPr="00E66ECF">
        <w:rPr>
          <w:rFonts w:ascii="Times New Roman" w:eastAsia="Times New Roman" w:hAnsi="Times New Roman" w:cs="Times New Roman"/>
          <w:bCs/>
          <w:color w:val="000000"/>
          <w:sz w:val="19"/>
          <w:szCs w:val="19"/>
          <w:lang w:val="en-US"/>
        </w:rPr>
        <w:t>This study is supported by thesis supervisor at the health sciences faculty of UPN Veteran Jakarta.</w:t>
      </w:r>
    </w:p>
    <w:p w14:paraId="335649A6" w14:textId="1054425E" w:rsidR="00A20B77" w:rsidRDefault="00A20B77" w:rsidP="00A20B77">
      <w:pPr>
        <w:widowControl w:val="0"/>
        <w:tabs>
          <w:tab w:val="left" w:pos="993"/>
        </w:tabs>
        <w:autoSpaceDE w:val="0"/>
        <w:autoSpaceDN w:val="0"/>
        <w:spacing w:after="0" w:line="240" w:lineRule="auto"/>
        <w:jc w:val="both"/>
        <w:rPr>
          <w:rFonts w:ascii="Times New Roman" w:eastAsia="Times New Roman" w:hAnsi="Times New Roman" w:cs="Times New Roman"/>
          <w:bCs/>
          <w:color w:val="000000"/>
          <w:sz w:val="23"/>
          <w:szCs w:val="23"/>
          <w:lang w:val="en-US"/>
        </w:rPr>
      </w:pPr>
    </w:p>
    <w:p w14:paraId="0B82DA8E" w14:textId="77777777" w:rsidR="00A20B77" w:rsidRPr="00A20B77" w:rsidRDefault="00A20B77" w:rsidP="00A20B77">
      <w:pPr>
        <w:widowControl w:val="0"/>
        <w:tabs>
          <w:tab w:val="left" w:pos="993"/>
        </w:tabs>
        <w:autoSpaceDE w:val="0"/>
        <w:autoSpaceDN w:val="0"/>
        <w:spacing w:after="0" w:line="240" w:lineRule="auto"/>
        <w:jc w:val="both"/>
        <w:rPr>
          <w:rFonts w:ascii="Times New Roman" w:eastAsia="Times New Roman" w:hAnsi="Times New Roman" w:cs="Times New Roman"/>
          <w:bCs/>
          <w:color w:val="000000"/>
          <w:sz w:val="23"/>
          <w:szCs w:val="23"/>
          <w:lang w:val="en-US"/>
        </w:rPr>
      </w:pPr>
    </w:p>
    <w:p w14:paraId="43894F58" w14:textId="4CA78EB6" w:rsidR="00474CB3" w:rsidRPr="00A20B77" w:rsidRDefault="00A20B77" w:rsidP="00474CB3">
      <w:pPr>
        <w:widowControl w:val="0"/>
        <w:tabs>
          <w:tab w:val="left" w:pos="993"/>
        </w:tabs>
        <w:autoSpaceDE w:val="0"/>
        <w:autoSpaceDN w:val="0"/>
        <w:spacing w:after="0" w:line="360" w:lineRule="auto"/>
        <w:ind w:right="-1"/>
        <w:jc w:val="both"/>
        <w:rPr>
          <w:rFonts w:ascii="Times New Roman" w:eastAsia="Times New Roman" w:hAnsi="Times New Roman" w:cs="Times New Roman"/>
          <w:b/>
          <w:bCs/>
          <w:color w:val="000000"/>
          <w:sz w:val="23"/>
          <w:szCs w:val="23"/>
          <w:lang w:val="en-US"/>
        </w:rPr>
      </w:pPr>
      <w:bookmarkStart w:id="4" w:name="_Hlk48803052"/>
      <w:r w:rsidRPr="00A20B77">
        <w:rPr>
          <w:rFonts w:ascii="Times New Roman" w:eastAsia="Times New Roman" w:hAnsi="Times New Roman" w:cs="Times New Roman"/>
          <w:b/>
          <w:bCs/>
          <w:color w:val="000000"/>
          <w:sz w:val="23"/>
          <w:szCs w:val="23"/>
          <w:lang w:val="en-US"/>
        </w:rPr>
        <w:t>REFERENCES</w:t>
      </w:r>
    </w:p>
    <w:p w14:paraId="40A1B38E" w14:textId="6F16C8C9" w:rsidR="00104A14" w:rsidRDefault="00AB5D59" w:rsidP="00CD04B3">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sz w:val="20"/>
        </w:rPr>
        <w:fldChar w:fldCharType="begin" w:fldLock="1"/>
      </w:r>
      <w:r w:rsidRPr="00CD04B3">
        <w:rPr>
          <w:rFonts w:ascii="Times New Roman" w:hAnsi="Times New Roman" w:cs="Times New Roman"/>
          <w:sz w:val="20"/>
        </w:rPr>
        <w:instrText xml:space="preserve">ADDIN Mendeley Bibliography CSL_BIBLIOGRAPHY </w:instrText>
      </w:r>
      <w:r w:rsidRPr="00CD04B3">
        <w:rPr>
          <w:rFonts w:ascii="Times New Roman" w:hAnsi="Times New Roman" w:cs="Times New Roman"/>
          <w:sz w:val="20"/>
        </w:rPr>
        <w:fldChar w:fldCharType="separate"/>
      </w:r>
      <w:r w:rsidR="00104A14" w:rsidRPr="00CD04B3">
        <w:rPr>
          <w:rFonts w:ascii="Times New Roman" w:hAnsi="Times New Roman" w:cs="Times New Roman"/>
          <w:noProof/>
          <w:sz w:val="20"/>
          <w:szCs w:val="24"/>
        </w:rPr>
        <w:t>[1]</w:t>
      </w:r>
      <w:r w:rsidR="00CD04B3">
        <w:rPr>
          <w:rFonts w:ascii="Times New Roman" w:hAnsi="Times New Roman" w:cs="Times New Roman"/>
          <w:noProof/>
          <w:sz w:val="20"/>
          <w:szCs w:val="24"/>
        </w:rPr>
        <w:t xml:space="preserve"> </w:t>
      </w:r>
      <w:r w:rsidR="00104A14" w:rsidRPr="00CD04B3">
        <w:rPr>
          <w:rFonts w:ascii="Times New Roman" w:hAnsi="Times New Roman" w:cs="Times New Roman"/>
          <w:noProof/>
          <w:sz w:val="20"/>
          <w:szCs w:val="24"/>
        </w:rPr>
        <w:t>A. A. Pangestuti and N. Widajati, “Faktor Yang Berhubungan Dengan Keluhan Carpal Tunnel Syndrome Pada Pekerja Gerinda Di PT Dok Dan Perkapalan Surabaya,”</w:t>
      </w:r>
      <w:r w:rsidR="00F22C0F" w:rsidRPr="00F22C0F">
        <w:t xml:space="preserve"> </w:t>
      </w:r>
      <w:r w:rsidR="00F22C0F" w:rsidRPr="00F22C0F">
        <w:rPr>
          <w:i/>
        </w:rPr>
        <w:t>t</w:t>
      </w:r>
      <w:r w:rsidR="00F22C0F" w:rsidRPr="00F22C0F">
        <w:rPr>
          <w:rFonts w:ascii="Times New Roman" w:hAnsi="Times New Roman" w:cs="Times New Roman"/>
          <w:i/>
          <w:noProof/>
          <w:sz w:val="20"/>
          <w:szCs w:val="24"/>
        </w:rPr>
        <w:t>he Indonesian Journal of Occupational Safety and Health</w:t>
      </w:r>
      <w:r w:rsidR="00104A14" w:rsidRPr="00CD04B3">
        <w:rPr>
          <w:rFonts w:ascii="Times New Roman" w:hAnsi="Times New Roman" w:cs="Times New Roman"/>
          <w:noProof/>
          <w:sz w:val="20"/>
          <w:szCs w:val="24"/>
        </w:rPr>
        <w:t xml:space="preserve">, vol. 3, no. 1, 14–24 </w:t>
      </w:r>
      <w:r w:rsidR="00CD04B3">
        <w:rPr>
          <w:rFonts w:ascii="Times New Roman" w:hAnsi="Times New Roman" w:cs="Times New Roman"/>
          <w:noProof/>
          <w:sz w:val="20"/>
          <w:szCs w:val="24"/>
        </w:rPr>
        <w:t>(</w:t>
      </w:r>
      <w:r w:rsidR="00104A14" w:rsidRPr="00CD04B3">
        <w:rPr>
          <w:rFonts w:ascii="Times New Roman" w:hAnsi="Times New Roman" w:cs="Times New Roman"/>
          <w:noProof/>
          <w:sz w:val="20"/>
          <w:szCs w:val="24"/>
        </w:rPr>
        <w:t>2014</w:t>
      </w:r>
      <w:r w:rsidR="00CD04B3">
        <w:rPr>
          <w:rFonts w:ascii="Times New Roman" w:hAnsi="Times New Roman" w:cs="Times New Roman"/>
          <w:noProof/>
          <w:sz w:val="20"/>
          <w:szCs w:val="24"/>
        </w:rPr>
        <w:t>)</w:t>
      </w:r>
      <w:r w:rsidR="00104A14" w:rsidRPr="00CD04B3">
        <w:rPr>
          <w:rFonts w:ascii="Times New Roman" w:hAnsi="Times New Roman" w:cs="Times New Roman"/>
          <w:noProof/>
          <w:sz w:val="20"/>
          <w:szCs w:val="24"/>
        </w:rPr>
        <w:t>.</w:t>
      </w:r>
    </w:p>
    <w:p w14:paraId="0F280F42" w14:textId="77777777" w:rsidR="00CD04B3" w:rsidRPr="00CD04B3" w:rsidRDefault="00CD04B3" w:rsidP="00CD04B3">
      <w:pPr>
        <w:widowControl w:val="0"/>
        <w:autoSpaceDE w:val="0"/>
        <w:autoSpaceDN w:val="0"/>
        <w:adjustRightInd w:val="0"/>
        <w:spacing w:after="0" w:line="276" w:lineRule="auto"/>
        <w:jc w:val="both"/>
        <w:rPr>
          <w:rFonts w:ascii="Times New Roman" w:hAnsi="Times New Roman" w:cs="Times New Roman"/>
          <w:noProof/>
          <w:sz w:val="20"/>
          <w:szCs w:val="24"/>
        </w:rPr>
      </w:pPr>
    </w:p>
    <w:p w14:paraId="16721D30" w14:textId="0F1698DC" w:rsidR="00104A14" w:rsidRDefault="00104A14" w:rsidP="00CD04B3">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[2]</w:t>
      </w:r>
      <w:r w:rsidRPr="00CD04B3">
        <w:rPr>
          <w:rFonts w:ascii="Times New Roman" w:hAnsi="Times New Roman" w:cs="Times New Roman"/>
          <w:noProof/>
          <w:sz w:val="20"/>
          <w:szCs w:val="24"/>
        </w:rPr>
        <w:tab/>
        <w:t xml:space="preserve">A. L. Hakim and R. Tjandra, “Hubungan Tingkat Keparahan Gejala Dan Status Fungsional Pada Pasien Carpal Tunnel Syndrome Diukur Menggunakan Carpal Tunnel Syndrome Assessment,” </w:t>
      </w:r>
      <w:r w:rsidRPr="00CD04B3">
        <w:rPr>
          <w:rFonts w:ascii="Times New Roman" w:hAnsi="Times New Roman" w:cs="Times New Roman"/>
          <w:i/>
          <w:iCs/>
          <w:noProof/>
          <w:sz w:val="20"/>
          <w:szCs w:val="24"/>
        </w:rPr>
        <w:t>J</w:t>
      </w:r>
      <w:r w:rsidR="00F22C0F">
        <w:rPr>
          <w:rFonts w:ascii="Times New Roman" w:hAnsi="Times New Roman" w:cs="Times New Roman"/>
          <w:i/>
          <w:iCs/>
          <w:noProof/>
          <w:sz w:val="20"/>
          <w:szCs w:val="24"/>
        </w:rPr>
        <w:t>urnal</w:t>
      </w:r>
      <w:r w:rsidRPr="00CD04B3">
        <w:rPr>
          <w:rFonts w:ascii="Times New Roman" w:hAnsi="Times New Roman" w:cs="Times New Roman"/>
          <w:i/>
          <w:iCs/>
          <w:noProof/>
          <w:sz w:val="20"/>
          <w:szCs w:val="24"/>
        </w:rPr>
        <w:t xml:space="preserve"> Kedok</w:t>
      </w:r>
      <w:r w:rsidR="00F22C0F">
        <w:rPr>
          <w:rFonts w:ascii="Times New Roman" w:hAnsi="Times New Roman" w:cs="Times New Roman"/>
          <w:i/>
          <w:iCs/>
          <w:noProof/>
          <w:sz w:val="20"/>
          <w:szCs w:val="24"/>
        </w:rPr>
        <w:t>teran</w:t>
      </w:r>
      <w:r w:rsidRPr="00CD04B3">
        <w:rPr>
          <w:rFonts w:ascii="Times New Roman" w:hAnsi="Times New Roman" w:cs="Times New Roman"/>
          <w:i/>
          <w:iCs/>
          <w:noProof/>
          <w:sz w:val="20"/>
          <w:szCs w:val="24"/>
        </w:rPr>
        <w:t>. Diponegoro</w:t>
      </w:r>
      <w:r w:rsidRPr="00CD04B3">
        <w:rPr>
          <w:rFonts w:ascii="Times New Roman" w:hAnsi="Times New Roman" w:cs="Times New Roman"/>
          <w:noProof/>
          <w:sz w:val="20"/>
          <w:szCs w:val="24"/>
        </w:rPr>
        <w:t>, vol. 5, no. 3,</w:t>
      </w:r>
      <w:r w:rsidR="00CD04B3">
        <w:rPr>
          <w:rFonts w:ascii="Times New Roman" w:hAnsi="Times New Roman" w:cs="Times New Roman"/>
          <w:noProof/>
          <w:sz w:val="20"/>
          <w:szCs w:val="24"/>
        </w:rPr>
        <w:t xml:space="preserve"> </w:t>
      </w:r>
      <w:r w:rsidRPr="00CD04B3">
        <w:rPr>
          <w:rFonts w:ascii="Times New Roman" w:hAnsi="Times New Roman" w:cs="Times New Roman"/>
          <w:noProof/>
          <w:sz w:val="20"/>
          <w:szCs w:val="24"/>
        </w:rPr>
        <w:t>174–187</w:t>
      </w:r>
      <w:r w:rsidR="00F22C0F">
        <w:rPr>
          <w:rFonts w:ascii="Times New Roman" w:hAnsi="Times New Roman" w:cs="Times New Roman"/>
          <w:noProof/>
          <w:sz w:val="20"/>
          <w:szCs w:val="24"/>
        </w:rPr>
        <w:t xml:space="preserve"> (2016), </w:t>
      </w:r>
      <w:r w:rsidRPr="00CD04B3">
        <w:rPr>
          <w:rFonts w:ascii="Times New Roman" w:hAnsi="Times New Roman" w:cs="Times New Roman"/>
          <w:noProof/>
          <w:sz w:val="20"/>
          <w:szCs w:val="24"/>
        </w:rPr>
        <w:t>doi: http://ejournal-s1.undip.ac.id/index.php/medico</w:t>
      </w:r>
      <w:r w:rsidR="00F22C0F">
        <w:rPr>
          <w:rFonts w:ascii="Times New Roman" w:hAnsi="Times New Roman" w:cs="Times New Roman"/>
          <w:noProof/>
          <w:sz w:val="20"/>
          <w:szCs w:val="24"/>
        </w:rPr>
        <w:t>.</w:t>
      </w:r>
    </w:p>
    <w:p w14:paraId="1265E812" w14:textId="77777777" w:rsidR="00CD04B3" w:rsidRPr="00CD04B3" w:rsidRDefault="00CD04B3" w:rsidP="00CD04B3">
      <w:pPr>
        <w:widowControl w:val="0"/>
        <w:autoSpaceDE w:val="0"/>
        <w:autoSpaceDN w:val="0"/>
        <w:adjustRightInd w:val="0"/>
        <w:spacing w:after="0" w:line="276" w:lineRule="auto"/>
        <w:jc w:val="both"/>
        <w:rPr>
          <w:rFonts w:ascii="Times New Roman" w:hAnsi="Times New Roman" w:cs="Times New Roman"/>
          <w:noProof/>
          <w:sz w:val="20"/>
          <w:szCs w:val="24"/>
        </w:rPr>
      </w:pPr>
    </w:p>
    <w:p w14:paraId="32D682AB" w14:textId="1CEE2E01" w:rsidR="00104A14" w:rsidRDefault="00104A14" w:rsidP="00CD04B3">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[3]</w:t>
      </w:r>
      <w:r w:rsidRPr="00CD04B3">
        <w:rPr>
          <w:rFonts w:ascii="Times New Roman" w:hAnsi="Times New Roman" w:cs="Times New Roman"/>
          <w:noProof/>
          <w:sz w:val="20"/>
          <w:szCs w:val="24"/>
        </w:rPr>
        <w:tab/>
        <w:t xml:space="preserve">F. S. Farhan, “Faktor-faktor yang Mempengaruhi Timbulnya Carpal Tunnel Syndrome pada Pengendara Ojek,” </w:t>
      </w:r>
      <w:r w:rsidRPr="00CD04B3">
        <w:rPr>
          <w:rFonts w:ascii="Times New Roman" w:hAnsi="Times New Roman" w:cs="Times New Roman"/>
          <w:i/>
          <w:iCs/>
          <w:noProof/>
          <w:sz w:val="20"/>
          <w:szCs w:val="24"/>
        </w:rPr>
        <w:t>J</w:t>
      </w:r>
      <w:r w:rsidR="00F22C0F">
        <w:rPr>
          <w:rFonts w:ascii="Times New Roman" w:hAnsi="Times New Roman" w:cs="Times New Roman"/>
          <w:i/>
          <w:iCs/>
          <w:noProof/>
          <w:sz w:val="20"/>
          <w:szCs w:val="24"/>
        </w:rPr>
        <w:t>urnal</w:t>
      </w:r>
      <w:r w:rsidRPr="00CD04B3">
        <w:rPr>
          <w:rFonts w:ascii="Times New Roman" w:hAnsi="Times New Roman" w:cs="Times New Roman"/>
          <w:i/>
          <w:iCs/>
          <w:noProof/>
          <w:sz w:val="20"/>
          <w:szCs w:val="24"/>
        </w:rPr>
        <w:t xml:space="preserve"> Mana</w:t>
      </w:r>
      <w:r w:rsidR="00CD04B3">
        <w:rPr>
          <w:rFonts w:ascii="Times New Roman" w:hAnsi="Times New Roman" w:cs="Times New Roman"/>
          <w:i/>
          <w:iCs/>
          <w:noProof/>
          <w:sz w:val="20"/>
          <w:szCs w:val="24"/>
        </w:rPr>
        <w:t>jemen</w:t>
      </w:r>
      <w:r w:rsidRPr="00CD04B3">
        <w:rPr>
          <w:rFonts w:ascii="Times New Roman" w:hAnsi="Times New Roman" w:cs="Times New Roman"/>
          <w:i/>
          <w:iCs/>
          <w:noProof/>
          <w:sz w:val="20"/>
          <w:szCs w:val="24"/>
        </w:rPr>
        <w:t>. Keseha</w:t>
      </w:r>
      <w:r w:rsidR="00CD04B3">
        <w:rPr>
          <w:rFonts w:ascii="Times New Roman" w:hAnsi="Times New Roman" w:cs="Times New Roman"/>
          <w:i/>
          <w:iCs/>
          <w:noProof/>
          <w:sz w:val="20"/>
          <w:szCs w:val="24"/>
        </w:rPr>
        <w:t>tan</w:t>
      </w:r>
      <w:r w:rsidRPr="00CD04B3">
        <w:rPr>
          <w:rFonts w:ascii="Times New Roman" w:hAnsi="Times New Roman" w:cs="Times New Roman"/>
          <w:i/>
          <w:iCs/>
          <w:noProof/>
          <w:sz w:val="20"/>
          <w:szCs w:val="24"/>
        </w:rPr>
        <w:t>. Yayasan RS.Dr. Soetomo</w:t>
      </w:r>
      <w:r w:rsidRPr="00CD04B3">
        <w:rPr>
          <w:rFonts w:ascii="Times New Roman" w:hAnsi="Times New Roman" w:cs="Times New Roman"/>
          <w:noProof/>
          <w:sz w:val="20"/>
          <w:szCs w:val="24"/>
        </w:rPr>
        <w:t>, vol. 4, no. 2, 123</w:t>
      </w:r>
      <w:r w:rsidR="00F22C0F">
        <w:rPr>
          <w:rFonts w:ascii="Times New Roman" w:hAnsi="Times New Roman" w:cs="Times New Roman"/>
          <w:noProof/>
          <w:sz w:val="20"/>
          <w:szCs w:val="24"/>
        </w:rPr>
        <w:t xml:space="preserve"> (2015), </w:t>
      </w:r>
      <w:r w:rsidRPr="00CD04B3">
        <w:rPr>
          <w:rFonts w:ascii="Times New Roman" w:hAnsi="Times New Roman" w:cs="Times New Roman"/>
          <w:noProof/>
          <w:sz w:val="20"/>
          <w:szCs w:val="24"/>
        </w:rPr>
        <w:t>doi: 10.29241/jmk.v4i2.114</w:t>
      </w:r>
      <w:r w:rsidR="00F22C0F">
        <w:rPr>
          <w:rFonts w:ascii="Times New Roman" w:hAnsi="Times New Roman" w:cs="Times New Roman"/>
          <w:noProof/>
          <w:sz w:val="20"/>
          <w:szCs w:val="24"/>
        </w:rPr>
        <w:t>.</w:t>
      </w:r>
    </w:p>
    <w:p w14:paraId="5ADDF922" w14:textId="77777777" w:rsidR="00CD04B3" w:rsidRPr="00CD04B3" w:rsidRDefault="00CD04B3" w:rsidP="00CD04B3">
      <w:pPr>
        <w:widowControl w:val="0"/>
        <w:autoSpaceDE w:val="0"/>
        <w:autoSpaceDN w:val="0"/>
        <w:adjustRightInd w:val="0"/>
        <w:spacing w:after="0" w:line="276" w:lineRule="auto"/>
        <w:jc w:val="both"/>
        <w:rPr>
          <w:rFonts w:ascii="Times New Roman" w:hAnsi="Times New Roman" w:cs="Times New Roman"/>
          <w:noProof/>
          <w:sz w:val="20"/>
          <w:szCs w:val="24"/>
        </w:rPr>
      </w:pPr>
    </w:p>
    <w:p w14:paraId="6A5FB7DB" w14:textId="0E7A3EDC" w:rsidR="00104A14" w:rsidRDefault="00104A14" w:rsidP="00CD04B3">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[4]</w:t>
      </w:r>
      <w:r w:rsidRPr="00CD04B3">
        <w:rPr>
          <w:rFonts w:ascii="Times New Roman" w:hAnsi="Times New Roman" w:cs="Times New Roman"/>
          <w:noProof/>
          <w:sz w:val="20"/>
          <w:szCs w:val="24"/>
        </w:rPr>
        <w:tab/>
        <w:t>V. Selviyati, A. Camelia, and E. Sunarsih, “Analisis Determinan Kejadian Carpal Tunnel Syndrome (CTS) Pada Petani Penyadap Pohon Karet Di Desa Karang Manik Kecamatan Belitang Ii Kabupaten Oku Timur Determinantanalysis of Carpal Tunnel Syndrome (C</w:t>
      </w:r>
      <w:r w:rsidR="00CD04B3">
        <w:rPr>
          <w:rFonts w:ascii="Times New Roman" w:hAnsi="Times New Roman" w:cs="Times New Roman"/>
          <w:noProof/>
          <w:sz w:val="20"/>
          <w:szCs w:val="24"/>
        </w:rPr>
        <w:t>TS</w:t>
      </w:r>
      <w:r w:rsidRPr="00CD04B3">
        <w:rPr>
          <w:rFonts w:ascii="Times New Roman" w:hAnsi="Times New Roman" w:cs="Times New Roman"/>
          <w:noProof/>
          <w:sz w:val="20"/>
          <w:szCs w:val="24"/>
        </w:rPr>
        <w:t xml:space="preserve">) in the Farmers Tapper Rubber Trees At Karang Mani,” </w:t>
      </w:r>
      <w:r w:rsidR="00F22C0F">
        <w:rPr>
          <w:rFonts w:ascii="Times New Roman" w:hAnsi="Times New Roman" w:cs="Times New Roman"/>
          <w:i/>
          <w:iCs/>
          <w:noProof/>
          <w:sz w:val="20"/>
          <w:szCs w:val="24"/>
        </w:rPr>
        <w:t>Jurnal</w:t>
      </w:r>
      <w:r w:rsidRPr="00CD04B3">
        <w:rPr>
          <w:rFonts w:ascii="Times New Roman" w:hAnsi="Times New Roman" w:cs="Times New Roman"/>
          <w:i/>
          <w:iCs/>
          <w:noProof/>
          <w:sz w:val="20"/>
          <w:szCs w:val="24"/>
        </w:rPr>
        <w:t>. Ilmu Kesehat</w:t>
      </w:r>
      <w:r w:rsidR="00F22C0F">
        <w:rPr>
          <w:rFonts w:ascii="Times New Roman" w:hAnsi="Times New Roman" w:cs="Times New Roman"/>
          <w:i/>
          <w:iCs/>
          <w:noProof/>
          <w:sz w:val="20"/>
          <w:szCs w:val="24"/>
        </w:rPr>
        <w:t>an Masyarakat</w:t>
      </w:r>
      <w:r w:rsidRPr="00CD04B3">
        <w:rPr>
          <w:rFonts w:ascii="Times New Roman" w:hAnsi="Times New Roman" w:cs="Times New Roman"/>
          <w:i/>
          <w:iCs/>
          <w:noProof/>
          <w:sz w:val="20"/>
          <w:szCs w:val="24"/>
        </w:rPr>
        <w:t>.</w:t>
      </w:r>
      <w:r w:rsidRPr="00CD04B3">
        <w:rPr>
          <w:rFonts w:ascii="Times New Roman" w:hAnsi="Times New Roman" w:cs="Times New Roman"/>
          <w:noProof/>
          <w:sz w:val="20"/>
          <w:szCs w:val="24"/>
        </w:rPr>
        <w:t>, vol. 7, no. 3, 198–208</w:t>
      </w:r>
      <w:r w:rsidR="00CD04B3">
        <w:rPr>
          <w:rFonts w:ascii="Times New Roman" w:hAnsi="Times New Roman" w:cs="Times New Roman"/>
          <w:noProof/>
          <w:sz w:val="20"/>
          <w:szCs w:val="24"/>
        </w:rPr>
        <w:t xml:space="preserve"> (</w:t>
      </w:r>
      <w:r w:rsidRPr="00CD04B3">
        <w:rPr>
          <w:rFonts w:ascii="Times New Roman" w:hAnsi="Times New Roman" w:cs="Times New Roman"/>
          <w:noProof/>
          <w:sz w:val="20"/>
          <w:szCs w:val="24"/>
        </w:rPr>
        <w:t>2016</w:t>
      </w:r>
      <w:r w:rsidR="00CD04B3">
        <w:rPr>
          <w:rFonts w:ascii="Times New Roman" w:hAnsi="Times New Roman" w:cs="Times New Roman"/>
          <w:noProof/>
          <w:sz w:val="20"/>
          <w:szCs w:val="24"/>
        </w:rPr>
        <w:t>)</w:t>
      </w:r>
      <w:r w:rsidRPr="00CD04B3">
        <w:rPr>
          <w:rFonts w:ascii="Times New Roman" w:hAnsi="Times New Roman" w:cs="Times New Roman"/>
          <w:noProof/>
          <w:sz w:val="20"/>
          <w:szCs w:val="24"/>
        </w:rPr>
        <w:t>.</w:t>
      </w:r>
    </w:p>
    <w:p w14:paraId="5549A08C" w14:textId="77777777" w:rsidR="00CD04B3" w:rsidRPr="00CD04B3" w:rsidRDefault="00CD04B3"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751D2F50" w14:textId="2B754395" w:rsidR="00104A14" w:rsidRDefault="00104A14" w:rsidP="00CD04B3">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[5]</w:t>
      </w:r>
      <w:r w:rsidRPr="00CD04B3">
        <w:rPr>
          <w:rFonts w:ascii="Times New Roman" w:hAnsi="Times New Roman" w:cs="Times New Roman"/>
          <w:noProof/>
          <w:sz w:val="20"/>
          <w:szCs w:val="24"/>
        </w:rPr>
        <w:tab/>
        <w:t xml:space="preserve">A. Barcenilla, L. M. March, J. S. Chen, and P. N. Sambrook, “Carpal tunnel syndrome and its relationship to occupation: A meta-analysis,” </w:t>
      </w:r>
      <w:r w:rsidRPr="00CD04B3">
        <w:rPr>
          <w:rFonts w:ascii="Times New Roman" w:hAnsi="Times New Roman" w:cs="Times New Roman"/>
          <w:i/>
          <w:iCs/>
          <w:noProof/>
          <w:sz w:val="20"/>
          <w:szCs w:val="24"/>
        </w:rPr>
        <w:t>Rheumatology</w:t>
      </w:r>
      <w:r w:rsidRPr="00CD04B3">
        <w:rPr>
          <w:rFonts w:ascii="Times New Roman" w:hAnsi="Times New Roman" w:cs="Times New Roman"/>
          <w:noProof/>
          <w:sz w:val="20"/>
          <w:szCs w:val="24"/>
        </w:rPr>
        <w:t>, vol. 51, no. 2, 250–261</w:t>
      </w:r>
      <w:r w:rsidR="00F22C0F">
        <w:rPr>
          <w:rFonts w:ascii="Times New Roman" w:hAnsi="Times New Roman" w:cs="Times New Roman"/>
          <w:noProof/>
          <w:sz w:val="20"/>
          <w:szCs w:val="24"/>
        </w:rPr>
        <w:t xml:space="preserve"> (2012), </w:t>
      </w:r>
      <w:r w:rsidRPr="00CD04B3">
        <w:rPr>
          <w:rFonts w:ascii="Times New Roman" w:hAnsi="Times New Roman" w:cs="Times New Roman"/>
          <w:noProof/>
          <w:sz w:val="20"/>
          <w:szCs w:val="24"/>
        </w:rPr>
        <w:t>doi: 10.1093/rheumatology/ker108</w:t>
      </w:r>
      <w:r w:rsidR="00F22C0F">
        <w:rPr>
          <w:rFonts w:ascii="Times New Roman" w:hAnsi="Times New Roman" w:cs="Times New Roman"/>
          <w:noProof/>
          <w:sz w:val="20"/>
          <w:szCs w:val="24"/>
        </w:rPr>
        <w:t>.</w:t>
      </w:r>
    </w:p>
    <w:p w14:paraId="49343E83" w14:textId="77777777" w:rsidR="00CD04B3" w:rsidRPr="00CD04B3" w:rsidRDefault="00CD04B3"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7BACF955" w14:textId="474F6723" w:rsidR="00104A14" w:rsidRDefault="00104A14" w:rsidP="00CD04B3">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[6]</w:t>
      </w:r>
      <w:r w:rsidRPr="00CD04B3">
        <w:rPr>
          <w:rFonts w:ascii="Times New Roman" w:hAnsi="Times New Roman" w:cs="Times New Roman"/>
          <w:noProof/>
          <w:sz w:val="20"/>
          <w:szCs w:val="24"/>
        </w:rPr>
        <w:tab/>
        <w:t xml:space="preserve">R. Aroori, Somaiah dan Spence, “Carpal tunnel syndrome,” </w:t>
      </w:r>
      <w:r w:rsidRPr="00CD04B3">
        <w:rPr>
          <w:rFonts w:ascii="Times New Roman" w:hAnsi="Times New Roman" w:cs="Times New Roman"/>
          <w:i/>
          <w:iCs/>
          <w:noProof/>
          <w:sz w:val="20"/>
          <w:szCs w:val="24"/>
        </w:rPr>
        <w:t>Ulster Med J</w:t>
      </w:r>
      <w:r w:rsidRPr="00CD04B3">
        <w:rPr>
          <w:rFonts w:ascii="Times New Roman" w:hAnsi="Times New Roman" w:cs="Times New Roman"/>
          <w:noProof/>
          <w:sz w:val="20"/>
          <w:szCs w:val="24"/>
        </w:rPr>
        <w:t>, vol. 77, no. 1, 602–605</w:t>
      </w:r>
      <w:r w:rsidR="00F22C0F">
        <w:rPr>
          <w:rFonts w:ascii="Times New Roman" w:hAnsi="Times New Roman" w:cs="Times New Roman"/>
          <w:noProof/>
          <w:sz w:val="20"/>
          <w:szCs w:val="24"/>
        </w:rPr>
        <w:t xml:space="preserve"> (2008), </w:t>
      </w:r>
      <w:r w:rsidRPr="00CD04B3">
        <w:rPr>
          <w:rFonts w:ascii="Times New Roman" w:hAnsi="Times New Roman" w:cs="Times New Roman"/>
          <w:noProof/>
          <w:sz w:val="20"/>
          <w:szCs w:val="24"/>
        </w:rPr>
        <w:t>doi: 10.1016/B978-0-12-385157-4.00652-7</w:t>
      </w:r>
      <w:r w:rsidR="00F22C0F">
        <w:rPr>
          <w:rFonts w:ascii="Times New Roman" w:hAnsi="Times New Roman" w:cs="Times New Roman"/>
          <w:noProof/>
          <w:sz w:val="20"/>
          <w:szCs w:val="24"/>
        </w:rPr>
        <w:t>.</w:t>
      </w:r>
    </w:p>
    <w:p w14:paraId="252D3483" w14:textId="77777777" w:rsidR="00CD04B3" w:rsidRPr="00CD04B3" w:rsidRDefault="00CD04B3"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35E63A06" w14:textId="36516FD6" w:rsidR="00104A14" w:rsidRDefault="00104A14" w:rsidP="00CD04B3">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[7]</w:t>
      </w:r>
      <w:r w:rsidRPr="00CD04B3">
        <w:rPr>
          <w:rFonts w:ascii="Times New Roman" w:hAnsi="Times New Roman" w:cs="Times New Roman"/>
          <w:noProof/>
          <w:sz w:val="20"/>
          <w:szCs w:val="24"/>
        </w:rPr>
        <w:tab/>
        <w:t xml:space="preserve">L. Tana, “Sindrom Terowongan Karpal pada Pekerja: Pencegahan dan Pengobatannya,” </w:t>
      </w:r>
      <w:r w:rsidRPr="00CD04B3">
        <w:rPr>
          <w:rFonts w:ascii="Times New Roman" w:hAnsi="Times New Roman" w:cs="Times New Roman"/>
          <w:i/>
          <w:iCs/>
          <w:noProof/>
          <w:sz w:val="20"/>
          <w:szCs w:val="24"/>
        </w:rPr>
        <w:t>J</w:t>
      </w:r>
      <w:r w:rsidR="00F22C0F">
        <w:rPr>
          <w:rFonts w:ascii="Times New Roman" w:hAnsi="Times New Roman" w:cs="Times New Roman"/>
          <w:i/>
          <w:iCs/>
          <w:noProof/>
          <w:sz w:val="20"/>
          <w:szCs w:val="24"/>
        </w:rPr>
        <w:t>urnal</w:t>
      </w:r>
      <w:r w:rsidRPr="00CD04B3">
        <w:rPr>
          <w:rFonts w:ascii="Times New Roman" w:hAnsi="Times New Roman" w:cs="Times New Roman"/>
          <w:i/>
          <w:iCs/>
          <w:noProof/>
          <w:sz w:val="20"/>
          <w:szCs w:val="24"/>
        </w:rPr>
        <w:t xml:space="preserve"> Kedokt</w:t>
      </w:r>
      <w:r w:rsidR="00CD04B3">
        <w:rPr>
          <w:rFonts w:ascii="Times New Roman" w:hAnsi="Times New Roman" w:cs="Times New Roman"/>
          <w:i/>
          <w:iCs/>
          <w:noProof/>
          <w:sz w:val="20"/>
          <w:szCs w:val="24"/>
        </w:rPr>
        <w:t>eran</w:t>
      </w:r>
      <w:r w:rsidRPr="00CD04B3">
        <w:rPr>
          <w:rFonts w:ascii="Times New Roman" w:hAnsi="Times New Roman" w:cs="Times New Roman"/>
          <w:i/>
          <w:iCs/>
          <w:noProof/>
          <w:sz w:val="20"/>
          <w:szCs w:val="24"/>
        </w:rPr>
        <w:t>. Trisakti</w:t>
      </w:r>
      <w:r w:rsidRPr="00CD04B3">
        <w:rPr>
          <w:rFonts w:ascii="Times New Roman" w:hAnsi="Times New Roman" w:cs="Times New Roman"/>
          <w:noProof/>
          <w:sz w:val="20"/>
          <w:szCs w:val="24"/>
        </w:rPr>
        <w:t>, vol. 22, no. 3, 99–104</w:t>
      </w:r>
      <w:r w:rsidR="00CD04B3">
        <w:rPr>
          <w:rFonts w:ascii="Times New Roman" w:hAnsi="Times New Roman" w:cs="Times New Roman"/>
          <w:noProof/>
          <w:sz w:val="20"/>
          <w:szCs w:val="24"/>
        </w:rPr>
        <w:t xml:space="preserve"> (</w:t>
      </w:r>
      <w:r w:rsidRPr="00CD04B3">
        <w:rPr>
          <w:rFonts w:ascii="Times New Roman" w:hAnsi="Times New Roman" w:cs="Times New Roman"/>
          <w:noProof/>
          <w:sz w:val="20"/>
          <w:szCs w:val="24"/>
        </w:rPr>
        <w:t>2003</w:t>
      </w:r>
      <w:r w:rsidR="00CD04B3">
        <w:rPr>
          <w:rFonts w:ascii="Times New Roman" w:hAnsi="Times New Roman" w:cs="Times New Roman"/>
          <w:noProof/>
          <w:sz w:val="20"/>
          <w:szCs w:val="24"/>
        </w:rPr>
        <w:t>)</w:t>
      </w:r>
      <w:r w:rsidRPr="00CD04B3">
        <w:rPr>
          <w:rFonts w:ascii="Times New Roman" w:hAnsi="Times New Roman" w:cs="Times New Roman"/>
          <w:noProof/>
          <w:sz w:val="20"/>
          <w:szCs w:val="24"/>
        </w:rPr>
        <w:t>.</w:t>
      </w:r>
    </w:p>
    <w:p w14:paraId="5ED325FF" w14:textId="77777777" w:rsidR="00CD04B3" w:rsidRPr="00CD04B3" w:rsidRDefault="00CD04B3"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5C4CD3AA" w14:textId="288FFB88" w:rsidR="00104A14" w:rsidRDefault="00104A14" w:rsidP="00CD04B3">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[8]</w:t>
      </w:r>
      <w:r w:rsidRPr="00CD04B3">
        <w:rPr>
          <w:rFonts w:ascii="Times New Roman" w:hAnsi="Times New Roman" w:cs="Times New Roman"/>
          <w:noProof/>
          <w:sz w:val="20"/>
          <w:szCs w:val="24"/>
        </w:rPr>
        <w:tab/>
      </w:r>
      <w:r w:rsidR="00CD04B3">
        <w:rPr>
          <w:rFonts w:ascii="Times New Roman" w:hAnsi="Times New Roman" w:cs="Times New Roman"/>
          <w:noProof/>
          <w:sz w:val="20"/>
          <w:szCs w:val="24"/>
        </w:rPr>
        <w:t xml:space="preserve">K. </w:t>
      </w:r>
      <w:r w:rsidRPr="00CD04B3">
        <w:rPr>
          <w:rFonts w:ascii="Times New Roman" w:hAnsi="Times New Roman" w:cs="Times New Roman"/>
          <w:noProof/>
          <w:sz w:val="20"/>
          <w:szCs w:val="24"/>
        </w:rPr>
        <w:t>Nafasa, N. Nurimaba,</w:t>
      </w:r>
      <w:r w:rsidR="00CD04B3">
        <w:rPr>
          <w:rFonts w:ascii="Times New Roman" w:hAnsi="Times New Roman" w:cs="Times New Roman"/>
          <w:noProof/>
          <w:sz w:val="20"/>
          <w:szCs w:val="24"/>
        </w:rPr>
        <w:t xml:space="preserve"> and</w:t>
      </w:r>
      <w:r w:rsidRPr="00CD04B3">
        <w:rPr>
          <w:rFonts w:ascii="Times New Roman" w:hAnsi="Times New Roman" w:cs="Times New Roman"/>
          <w:noProof/>
          <w:sz w:val="20"/>
          <w:szCs w:val="24"/>
        </w:rPr>
        <w:t xml:space="preserve"> C. Tresnasari, “Hubungan Masa Kerja dengan Keluhan Carpal Tunnel Syndrome pada Karyawan Pengguna Komputer di Bank BJB Cabang Subang,” </w:t>
      </w:r>
      <w:r w:rsidRPr="00CD04B3">
        <w:rPr>
          <w:rFonts w:ascii="Times New Roman" w:hAnsi="Times New Roman" w:cs="Times New Roman"/>
          <w:i/>
          <w:iCs/>
          <w:noProof/>
          <w:sz w:val="20"/>
          <w:szCs w:val="24"/>
        </w:rPr>
        <w:t>J</w:t>
      </w:r>
      <w:r w:rsidR="00F22C0F">
        <w:rPr>
          <w:rFonts w:ascii="Times New Roman" w:hAnsi="Times New Roman" w:cs="Times New Roman"/>
          <w:i/>
          <w:iCs/>
          <w:noProof/>
          <w:sz w:val="20"/>
          <w:szCs w:val="24"/>
        </w:rPr>
        <w:t xml:space="preserve">urnal </w:t>
      </w:r>
      <w:r w:rsidRPr="00CD04B3">
        <w:rPr>
          <w:rFonts w:ascii="Times New Roman" w:hAnsi="Times New Roman" w:cs="Times New Roman"/>
          <w:i/>
          <w:iCs/>
          <w:noProof/>
          <w:sz w:val="20"/>
          <w:szCs w:val="24"/>
        </w:rPr>
        <w:t xml:space="preserve"> Integr</w:t>
      </w:r>
      <w:r w:rsidR="00CD04B3">
        <w:rPr>
          <w:rFonts w:ascii="Times New Roman" w:hAnsi="Times New Roman" w:cs="Times New Roman"/>
          <w:i/>
          <w:iCs/>
          <w:noProof/>
          <w:sz w:val="20"/>
          <w:szCs w:val="24"/>
        </w:rPr>
        <w:t>asi</w:t>
      </w:r>
      <w:r w:rsidRPr="00CD04B3">
        <w:rPr>
          <w:rFonts w:ascii="Times New Roman" w:hAnsi="Times New Roman" w:cs="Times New Roman"/>
          <w:i/>
          <w:iCs/>
          <w:noProof/>
          <w:sz w:val="20"/>
          <w:szCs w:val="24"/>
        </w:rPr>
        <w:t xml:space="preserve"> Kesehat</w:t>
      </w:r>
      <w:r w:rsidR="00CD04B3">
        <w:rPr>
          <w:rFonts w:ascii="Times New Roman" w:hAnsi="Times New Roman" w:cs="Times New Roman"/>
          <w:i/>
          <w:iCs/>
          <w:noProof/>
          <w:sz w:val="20"/>
          <w:szCs w:val="24"/>
        </w:rPr>
        <w:t>an</w:t>
      </w:r>
      <w:r w:rsidRPr="00CD04B3">
        <w:rPr>
          <w:rFonts w:ascii="Times New Roman" w:hAnsi="Times New Roman" w:cs="Times New Roman"/>
          <w:i/>
          <w:iCs/>
          <w:noProof/>
          <w:sz w:val="20"/>
          <w:szCs w:val="24"/>
        </w:rPr>
        <w:t xml:space="preserve"> dan Sains</w:t>
      </w:r>
      <w:r w:rsidRPr="00CD04B3">
        <w:rPr>
          <w:rFonts w:ascii="Times New Roman" w:hAnsi="Times New Roman" w:cs="Times New Roman"/>
          <w:noProof/>
          <w:sz w:val="20"/>
          <w:szCs w:val="24"/>
        </w:rPr>
        <w:t>, vol. 1, no. 1, 40–44</w:t>
      </w:r>
      <w:r w:rsidR="00CD04B3">
        <w:rPr>
          <w:rFonts w:ascii="Times New Roman" w:hAnsi="Times New Roman" w:cs="Times New Roman"/>
          <w:noProof/>
          <w:sz w:val="20"/>
          <w:szCs w:val="24"/>
        </w:rPr>
        <w:t xml:space="preserve"> (</w:t>
      </w:r>
      <w:r w:rsidRPr="00CD04B3">
        <w:rPr>
          <w:rFonts w:ascii="Times New Roman" w:hAnsi="Times New Roman" w:cs="Times New Roman"/>
          <w:noProof/>
          <w:sz w:val="20"/>
          <w:szCs w:val="24"/>
        </w:rPr>
        <w:t>2019</w:t>
      </w:r>
      <w:r w:rsidR="00CD04B3">
        <w:rPr>
          <w:rFonts w:ascii="Times New Roman" w:hAnsi="Times New Roman" w:cs="Times New Roman"/>
          <w:noProof/>
          <w:sz w:val="20"/>
          <w:szCs w:val="24"/>
        </w:rPr>
        <w:t>)</w:t>
      </w:r>
      <w:r w:rsidRPr="00CD04B3">
        <w:rPr>
          <w:rFonts w:ascii="Times New Roman" w:hAnsi="Times New Roman" w:cs="Times New Roman"/>
          <w:noProof/>
          <w:sz w:val="20"/>
          <w:szCs w:val="24"/>
        </w:rPr>
        <w:t>.</w:t>
      </w:r>
    </w:p>
    <w:p w14:paraId="6410D61C" w14:textId="77777777" w:rsidR="00CD04B3" w:rsidRPr="00CD04B3" w:rsidRDefault="00CD04B3"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0A6118A6" w14:textId="67B25B78" w:rsidR="00104A14" w:rsidRDefault="00104A14" w:rsidP="00CD04B3">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[9]</w:t>
      </w:r>
      <w:r w:rsidRPr="00CD04B3">
        <w:rPr>
          <w:rFonts w:ascii="Times New Roman" w:hAnsi="Times New Roman" w:cs="Times New Roman"/>
          <w:noProof/>
          <w:sz w:val="20"/>
          <w:szCs w:val="24"/>
        </w:rPr>
        <w:tab/>
        <w:t xml:space="preserve">R. nur Fitriani, “Faktor-Faktor Yang Berhubungan Dengan Dugaan Carpal Tunnel Syndrome (CTS) Pada Operator Komputer Bagian Sekretarian Di Inspektorat Jenderal Kementerian Pekerjaan Umum Tahun 2012,” </w:t>
      </w:r>
      <w:r w:rsidRPr="00CD04B3">
        <w:rPr>
          <w:rFonts w:ascii="Times New Roman" w:hAnsi="Times New Roman" w:cs="Times New Roman"/>
          <w:i/>
          <w:iCs/>
          <w:noProof/>
          <w:sz w:val="20"/>
          <w:szCs w:val="24"/>
        </w:rPr>
        <w:t>Skripsi</w:t>
      </w:r>
      <w:r w:rsidRPr="00CD04B3">
        <w:rPr>
          <w:rFonts w:ascii="Times New Roman" w:hAnsi="Times New Roman" w:cs="Times New Roman"/>
          <w:noProof/>
          <w:sz w:val="20"/>
          <w:szCs w:val="24"/>
        </w:rPr>
        <w:t>, 39</w:t>
      </w:r>
      <w:r w:rsidR="00F22C0F">
        <w:rPr>
          <w:rFonts w:ascii="Times New Roman" w:hAnsi="Times New Roman" w:cs="Times New Roman"/>
          <w:noProof/>
          <w:sz w:val="20"/>
          <w:szCs w:val="24"/>
        </w:rPr>
        <w:t xml:space="preserve"> (2012), </w:t>
      </w:r>
      <w:r w:rsidRPr="00CD04B3">
        <w:rPr>
          <w:rFonts w:ascii="Times New Roman" w:hAnsi="Times New Roman" w:cs="Times New Roman"/>
          <w:noProof/>
          <w:sz w:val="20"/>
          <w:szCs w:val="24"/>
        </w:rPr>
        <w:t>doi: 10.5170/CERN-2007-003.241</w:t>
      </w:r>
      <w:r w:rsidR="00F22C0F">
        <w:rPr>
          <w:rFonts w:ascii="Times New Roman" w:hAnsi="Times New Roman" w:cs="Times New Roman"/>
          <w:noProof/>
          <w:sz w:val="20"/>
          <w:szCs w:val="24"/>
        </w:rPr>
        <w:t>.</w:t>
      </w:r>
    </w:p>
    <w:p w14:paraId="15661BA5" w14:textId="77777777" w:rsidR="00CD04B3" w:rsidRPr="00CD04B3" w:rsidRDefault="00CD04B3"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49FB3D65" w14:textId="4540E393" w:rsidR="00104A14" w:rsidRDefault="00104A14" w:rsidP="00AF59C7">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[10]</w:t>
      </w:r>
      <w:r w:rsidRPr="00CD04B3">
        <w:rPr>
          <w:rFonts w:ascii="Times New Roman" w:hAnsi="Times New Roman" w:cs="Times New Roman"/>
          <w:noProof/>
          <w:sz w:val="20"/>
          <w:szCs w:val="24"/>
        </w:rPr>
        <w:tab/>
        <w:t>M. Yunus, Neno Fitriani Hasbie, and G. R. Tami, “</w:t>
      </w:r>
      <w:r w:rsidR="00F22C0F" w:rsidRPr="00CD04B3">
        <w:rPr>
          <w:rFonts w:ascii="Times New Roman" w:hAnsi="Times New Roman" w:cs="Times New Roman"/>
          <w:noProof/>
          <w:sz w:val="20"/>
          <w:szCs w:val="24"/>
        </w:rPr>
        <w:t xml:space="preserve">Hubungan Masa Kerja Dan Sikap Kerja Dengan Kejadian Carpal Tunnel Syndrom Pada Pekerja Pembuat Kerupuk Di Industri Pembuat Kerupuk Ahak Kecamatan Sungailiat Provinsi Bangka Belitung Tahun </w:t>
      </w:r>
      <w:r w:rsidRPr="00CD04B3">
        <w:rPr>
          <w:rFonts w:ascii="Times New Roman" w:hAnsi="Times New Roman" w:cs="Times New Roman"/>
          <w:noProof/>
          <w:sz w:val="20"/>
          <w:szCs w:val="24"/>
        </w:rPr>
        <w:t xml:space="preserve">2016,” </w:t>
      </w:r>
      <w:r w:rsidRPr="00CD04B3">
        <w:rPr>
          <w:rFonts w:ascii="Times New Roman" w:hAnsi="Times New Roman" w:cs="Times New Roman"/>
          <w:i/>
          <w:iCs/>
          <w:noProof/>
          <w:sz w:val="20"/>
          <w:szCs w:val="24"/>
        </w:rPr>
        <w:t>J</w:t>
      </w:r>
      <w:r w:rsidR="00F22C0F">
        <w:rPr>
          <w:rFonts w:ascii="Times New Roman" w:hAnsi="Times New Roman" w:cs="Times New Roman"/>
          <w:i/>
          <w:iCs/>
          <w:noProof/>
          <w:sz w:val="20"/>
          <w:szCs w:val="24"/>
        </w:rPr>
        <w:t>urnal</w:t>
      </w:r>
      <w:r w:rsidRPr="00CD04B3">
        <w:rPr>
          <w:rFonts w:ascii="Times New Roman" w:hAnsi="Times New Roman" w:cs="Times New Roman"/>
          <w:i/>
          <w:iCs/>
          <w:noProof/>
          <w:sz w:val="20"/>
          <w:szCs w:val="24"/>
        </w:rPr>
        <w:t xml:space="preserve"> Malahayati</w:t>
      </w:r>
      <w:r w:rsidRPr="00CD04B3">
        <w:rPr>
          <w:rFonts w:ascii="Times New Roman" w:hAnsi="Times New Roman" w:cs="Times New Roman"/>
          <w:noProof/>
          <w:sz w:val="20"/>
          <w:szCs w:val="24"/>
        </w:rPr>
        <w:t>, vol. 37, no. 1,</w:t>
      </w:r>
      <w:r w:rsidR="00F22C0F">
        <w:rPr>
          <w:rFonts w:ascii="Times New Roman" w:hAnsi="Times New Roman" w:cs="Times New Roman"/>
          <w:noProof/>
          <w:sz w:val="20"/>
          <w:szCs w:val="24"/>
        </w:rPr>
        <w:t xml:space="preserve"> </w:t>
      </w:r>
      <w:r w:rsidRPr="00CD04B3">
        <w:rPr>
          <w:rFonts w:ascii="Times New Roman" w:hAnsi="Times New Roman" w:cs="Times New Roman"/>
          <w:noProof/>
          <w:sz w:val="20"/>
          <w:szCs w:val="24"/>
        </w:rPr>
        <w:t>1–10</w:t>
      </w:r>
      <w:r w:rsidR="00F22C0F">
        <w:rPr>
          <w:rFonts w:ascii="Times New Roman" w:hAnsi="Times New Roman" w:cs="Times New Roman"/>
          <w:noProof/>
          <w:sz w:val="20"/>
          <w:szCs w:val="24"/>
        </w:rPr>
        <w:t xml:space="preserve"> (2016), </w:t>
      </w:r>
      <w:r w:rsidRPr="00CD04B3">
        <w:rPr>
          <w:rFonts w:ascii="Times New Roman" w:hAnsi="Times New Roman" w:cs="Times New Roman"/>
          <w:noProof/>
          <w:sz w:val="20"/>
          <w:szCs w:val="24"/>
        </w:rPr>
        <w:t>doi: http://ejurnalmalahayati.ac.id</w:t>
      </w:r>
      <w:r w:rsidR="00F22C0F">
        <w:rPr>
          <w:rFonts w:ascii="Times New Roman" w:hAnsi="Times New Roman" w:cs="Times New Roman"/>
          <w:noProof/>
          <w:sz w:val="20"/>
          <w:szCs w:val="24"/>
        </w:rPr>
        <w:t>.</w:t>
      </w:r>
    </w:p>
    <w:p w14:paraId="2A45A4FF" w14:textId="77777777" w:rsidR="00F22C0F" w:rsidRPr="00CD04B3" w:rsidRDefault="00F22C0F" w:rsidP="00AF59C7">
      <w:pPr>
        <w:widowControl w:val="0"/>
        <w:autoSpaceDE w:val="0"/>
        <w:autoSpaceDN w:val="0"/>
        <w:adjustRightInd w:val="0"/>
        <w:spacing w:after="0" w:line="276" w:lineRule="auto"/>
        <w:jc w:val="both"/>
        <w:rPr>
          <w:rFonts w:ascii="Times New Roman" w:hAnsi="Times New Roman" w:cs="Times New Roman"/>
          <w:noProof/>
          <w:sz w:val="20"/>
          <w:szCs w:val="24"/>
        </w:rPr>
      </w:pPr>
    </w:p>
    <w:p w14:paraId="466F2229" w14:textId="0BB7AF64" w:rsidR="00104A14" w:rsidRDefault="00104A14" w:rsidP="00F22C0F">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[11]</w:t>
      </w:r>
      <w:r w:rsidRPr="00CD04B3">
        <w:rPr>
          <w:rFonts w:ascii="Times New Roman" w:hAnsi="Times New Roman" w:cs="Times New Roman"/>
          <w:noProof/>
          <w:sz w:val="20"/>
          <w:szCs w:val="24"/>
        </w:rPr>
        <w:tab/>
        <w:t xml:space="preserve">International Labour Organization, </w:t>
      </w:r>
      <w:r w:rsidR="00F22C0F" w:rsidRPr="00CD04B3">
        <w:rPr>
          <w:rFonts w:ascii="Times New Roman" w:hAnsi="Times New Roman" w:cs="Times New Roman"/>
          <w:noProof/>
          <w:sz w:val="20"/>
          <w:szCs w:val="24"/>
        </w:rPr>
        <w:t xml:space="preserve">“The Prevention Occupational Diseases,” </w:t>
      </w:r>
      <w:r w:rsidRPr="00CD04B3">
        <w:rPr>
          <w:rFonts w:ascii="Times New Roman" w:hAnsi="Times New Roman" w:cs="Times New Roman"/>
          <w:i/>
          <w:iCs/>
          <w:noProof/>
          <w:sz w:val="20"/>
          <w:szCs w:val="24"/>
        </w:rPr>
        <w:t>Encycl. Toxicol. Third E</w:t>
      </w:r>
      <w:r w:rsidR="00F22C0F">
        <w:rPr>
          <w:rFonts w:ascii="Times New Roman" w:hAnsi="Times New Roman" w:cs="Times New Roman"/>
          <w:i/>
          <w:iCs/>
          <w:noProof/>
          <w:sz w:val="20"/>
          <w:szCs w:val="24"/>
        </w:rPr>
        <w:t>dition</w:t>
      </w:r>
      <w:r w:rsidRPr="00CD04B3">
        <w:rPr>
          <w:rFonts w:ascii="Times New Roman" w:hAnsi="Times New Roman" w:cs="Times New Roman"/>
          <w:noProof/>
          <w:sz w:val="20"/>
          <w:szCs w:val="24"/>
        </w:rPr>
        <w:t>, April, 1075–1076</w:t>
      </w:r>
      <w:r w:rsidR="00F22C0F">
        <w:rPr>
          <w:rFonts w:ascii="Times New Roman" w:hAnsi="Times New Roman" w:cs="Times New Roman"/>
          <w:noProof/>
          <w:sz w:val="20"/>
          <w:szCs w:val="24"/>
        </w:rPr>
        <w:t xml:space="preserve"> (2013), </w:t>
      </w:r>
      <w:r w:rsidRPr="00CD04B3">
        <w:rPr>
          <w:rFonts w:ascii="Times New Roman" w:hAnsi="Times New Roman" w:cs="Times New Roman"/>
          <w:noProof/>
          <w:sz w:val="20"/>
          <w:szCs w:val="24"/>
        </w:rPr>
        <w:t>doi: 10.1016/B978-0-12-386454-3.00617-5</w:t>
      </w:r>
      <w:r w:rsidR="00F22C0F">
        <w:rPr>
          <w:rFonts w:ascii="Times New Roman" w:hAnsi="Times New Roman" w:cs="Times New Roman"/>
          <w:noProof/>
          <w:sz w:val="20"/>
          <w:szCs w:val="24"/>
        </w:rPr>
        <w:t>.</w:t>
      </w:r>
    </w:p>
    <w:p w14:paraId="3069B0A7" w14:textId="77777777" w:rsidR="00F22C0F" w:rsidRPr="00CD04B3" w:rsidRDefault="00F22C0F"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307E49E6" w14:textId="6AD4EC0A" w:rsidR="00104A14" w:rsidRDefault="00104A14" w:rsidP="00F22C0F">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[12]</w:t>
      </w:r>
      <w:r w:rsidRPr="00CD04B3">
        <w:rPr>
          <w:rFonts w:ascii="Times New Roman" w:hAnsi="Times New Roman" w:cs="Times New Roman"/>
          <w:noProof/>
          <w:sz w:val="20"/>
          <w:szCs w:val="24"/>
        </w:rPr>
        <w:tab/>
        <w:t xml:space="preserve">M. G. D. PUTRA, “Hubungan Indeks Massa Tubuh Dengan Derajat Keparahan Carpal Tunnel Syndrome Di RSUP Dr. M. Djamil Padang Periode 2017-2018,” </w:t>
      </w:r>
      <w:r w:rsidRPr="00CD04B3">
        <w:rPr>
          <w:rFonts w:ascii="Times New Roman" w:hAnsi="Times New Roman" w:cs="Times New Roman"/>
          <w:i/>
          <w:iCs/>
          <w:noProof/>
          <w:sz w:val="20"/>
          <w:szCs w:val="24"/>
        </w:rPr>
        <w:t>Skripsi</w:t>
      </w:r>
      <w:r w:rsidRPr="00CD04B3">
        <w:rPr>
          <w:rFonts w:ascii="Times New Roman" w:hAnsi="Times New Roman" w:cs="Times New Roman"/>
          <w:noProof/>
          <w:sz w:val="20"/>
          <w:szCs w:val="24"/>
        </w:rPr>
        <w:t>, vol. 53, 9</w:t>
      </w:r>
      <w:r w:rsidR="00F22C0F">
        <w:rPr>
          <w:rFonts w:ascii="Times New Roman" w:hAnsi="Times New Roman" w:cs="Times New Roman"/>
          <w:noProof/>
          <w:sz w:val="20"/>
          <w:szCs w:val="24"/>
        </w:rPr>
        <w:t xml:space="preserve"> (</w:t>
      </w:r>
      <w:r w:rsidRPr="00CD04B3">
        <w:rPr>
          <w:rFonts w:ascii="Times New Roman" w:hAnsi="Times New Roman" w:cs="Times New Roman"/>
          <w:noProof/>
          <w:sz w:val="20"/>
          <w:szCs w:val="24"/>
        </w:rPr>
        <w:t>2019</w:t>
      </w:r>
      <w:r w:rsidR="00F22C0F">
        <w:rPr>
          <w:rFonts w:ascii="Times New Roman" w:hAnsi="Times New Roman" w:cs="Times New Roman"/>
          <w:noProof/>
          <w:sz w:val="20"/>
          <w:szCs w:val="24"/>
        </w:rPr>
        <w:t>)</w:t>
      </w:r>
      <w:r w:rsidRPr="00CD04B3">
        <w:rPr>
          <w:rFonts w:ascii="Times New Roman" w:hAnsi="Times New Roman" w:cs="Times New Roman"/>
          <w:noProof/>
          <w:sz w:val="20"/>
          <w:szCs w:val="24"/>
        </w:rPr>
        <w:t>, doi: 10.1017/CBO9781107415324.004.</w:t>
      </w:r>
    </w:p>
    <w:p w14:paraId="39AF40CA" w14:textId="77777777" w:rsidR="00F22C0F" w:rsidRPr="00CD04B3" w:rsidRDefault="00F22C0F" w:rsidP="00E66ECF">
      <w:pPr>
        <w:widowControl w:val="0"/>
        <w:autoSpaceDE w:val="0"/>
        <w:autoSpaceDN w:val="0"/>
        <w:adjustRightInd w:val="0"/>
        <w:spacing w:after="0" w:line="276" w:lineRule="auto"/>
        <w:jc w:val="both"/>
        <w:rPr>
          <w:rFonts w:ascii="Times New Roman" w:hAnsi="Times New Roman" w:cs="Times New Roman"/>
          <w:noProof/>
          <w:sz w:val="20"/>
          <w:szCs w:val="24"/>
        </w:rPr>
      </w:pPr>
    </w:p>
    <w:p w14:paraId="77E5CF92" w14:textId="045C2927" w:rsidR="00104A14" w:rsidRDefault="00104A14" w:rsidP="00F22C0F">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[13]</w:t>
      </w:r>
      <w:r w:rsidRPr="00CD04B3">
        <w:rPr>
          <w:rFonts w:ascii="Times New Roman" w:hAnsi="Times New Roman" w:cs="Times New Roman"/>
          <w:noProof/>
          <w:sz w:val="20"/>
          <w:szCs w:val="24"/>
        </w:rPr>
        <w:tab/>
        <w:t xml:space="preserve">D. Sekarsari,  arum pratiwi, and A. Farzan, “Hubungan Lama Kerja, Gerakan Repetitif Dan Postur Janggal Pada Tangan Dengan Keluhan Carpal </w:t>
      </w:r>
      <w:r w:rsidRPr="00CD04B3">
        <w:rPr>
          <w:rFonts w:ascii="Times New Roman" w:hAnsi="Times New Roman" w:cs="Times New Roman"/>
          <w:noProof/>
          <w:sz w:val="20"/>
          <w:szCs w:val="24"/>
        </w:rPr>
        <w:lastRenderedPageBreak/>
        <w:t>Tunnel Syndrome (C</w:t>
      </w:r>
      <w:r w:rsidR="00F22C0F">
        <w:rPr>
          <w:rFonts w:ascii="Times New Roman" w:hAnsi="Times New Roman" w:cs="Times New Roman"/>
          <w:noProof/>
          <w:sz w:val="20"/>
          <w:szCs w:val="24"/>
        </w:rPr>
        <w:t>TS</w:t>
      </w:r>
      <w:r w:rsidRPr="00CD04B3">
        <w:rPr>
          <w:rFonts w:ascii="Times New Roman" w:hAnsi="Times New Roman" w:cs="Times New Roman"/>
          <w:noProof/>
          <w:sz w:val="20"/>
          <w:szCs w:val="24"/>
        </w:rPr>
        <w:t xml:space="preserve">) Pada Pekerja Pemecah Batu Di Kecamatan Moramo Utara Kabupaten Konawe Selatan Tahun 2016,” </w:t>
      </w:r>
      <w:r w:rsidR="00F22C0F">
        <w:rPr>
          <w:rFonts w:ascii="Times New Roman" w:hAnsi="Times New Roman" w:cs="Times New Roman"/>
          <w:i/>
          <w:iCs/>
          <w:noProof/>
          <w:sz w:val="20"/>
          <w:szCs w:val="24"/>
        </w:rPr>
        <w:t>Jurnal</w:t>
      </w:r>
      <w:r w:rsidRPr="00CD04B3">
        <w:rPr>
          <w:rFonts w:ascii="Times New Roman" w:hAnsi="Times New Roman" w:cs="Times New Roman"/>
          <w:i/>
          <w:iCs/>
          <w:noProof/>
          <w:sz w:val="20"/>
          <w:szCs w:val="24"/>
        </w:rPr>
        <w:t>. Ilm</w:t>
      </w:r>
      <w:r w:rsidR="00F22C0F">
        <w:rPr>
          <w:rFonts w:ascii="Times New Roman" w:hAnsi="Times New Roman" w:cs="Times New Roman"/>
          <w:i/>
          <w:iCs/>
          <w:noProof/>
          <w:sz w:val="20"/>
          <w:szCs w:val="24"/>
        </w:rPr>
        <w:t>u</w:t>
      </w:r>
      <w:r w:rsidRPr="00CD04B3">
        <w:rPr>
          <w:rFonts w:ascii="Times New Roman" w:hAnsi="Times New Roman" w:cs="Times New Roman"/>
          <w:i/>
          <w:iCs/>
          <w:noProof/>
          <w:sz w:val="20"/>
          <w:szCs w:val="24"/>
        </w:rPr>
        <w:t xml:space="preserve"> M</w:t>
      </w:r>
      <w:r w:rsidR="00F22C0F">
        <w:rPr>
          <w:rFonts w:ascii="Times New Roman" w:hAnsi="Times New Roman" w:cs="Times New Roman"/>
          <w:i/>
          <w:iCs/>
          <w:noProof/>
          <w:sz w:val="20"/>
          <w:szCs w:val="24"/>
        </w:rPr>
        <w:t>ahasiswa</w:t>
      </w:r>
      <w:r w:rsidRPr="00CD04B3">
        <w:rPr>
          <w:rFonts w:ascii="Times New Roman" w:hAnsi="Times New Roman" w:cs="Times New Roman"/>
          <w:i/>
          <w:iCs/>
          <w:noProof/>
          <w:sz w:val="20"/>
          <w:szCs w:val="24"/>
        </w:rPr>
        <w:t>. Kesehat</w:t>
      </w:r>
      <w:r w:rsidR="00F22C0F">
        <w:rPr>
          <w:rFonts w:ascii="Times New Roman" w:hAnsi="Times New Roman" w:cs="Times New Roman"/>
          <w:i/>
          <w:iCs/>
          <w:noProof/>
          <w:sz w:val="20"/>
          <w:szCs w:val="24"/>
        </w:rPr>
        <w:t>an</w:t>
      </w:r>
      <w:r w:rsidRPr="00CD04B3">
        <w:rPr>
          <w:rFonts w:ascii="Times New Roman" w:hAnsi="Times New Roman" w:cs="Times New Roman"/>
          <w:i/>
          <w:iCs/>
          <w:noProof/>
          <w:sz w:val="20"/>
          <w:szCs w:val="24"/>
        </w:rPr>
        <w:t xml:space="preserve"> Masy</w:t>
      </w:r>
      <w:r w:rsidR="00F22C0F">
        <w:rPr>
          <w:rFonts w:ascii="Times New Roman" w:hAnsi="Times New Roman" w:cs="Times New Roman"/>
          <w:i/>
          <w:iCs/>
          <w:noProof/>
          <w:sz w:val="20"/>
          <w:szCs w:val="24"/>
        </w:rPr>
        <w:t>arakat</w:t>
      </w:r>
      <w:r w:rsidRPr="00CD04B3">
        <w:rPr>
          <w:rFonts w:ascii="Times New Roman" w:hAnsi="Times New Roman" w:cs="Times New Roman"/>
          <w:i/>
          <w:iCs/>
          <w:noProof/>
          <w:sz w:val="20"/>
          <w:szCs w:val="24"/>
        </w:rPr>
        <w:t xml:space="preserve"> Unsyiah</w:t>
      </w:r>
      <w:r w:rsidRPr="00CD04B3">
        <w:rPr>
          <w:rFonts w:ascii="Times New Roman" w:hAnsi="Times New Roman" w:cs="Times New Roman"/>
          <w:noProof/>
          <w:sz w:val="20"/>
          <w:szCs w:val="24"/>
        </w:rPr>
        <w:t>, vol. 2, no. 6, 1–9</w:t>
      </w:r>
      <w:r w:rsidR="00F22C0F">
        <w:rPr>
          <w:rFonts w:ascii="Times New Roman" w:hAnsi="Times New Roman" w:cs="Times New Roman"/>
          <w:noProof/>
          <w:sz w:val="20"/>
          <w:szCs w:val="24"/>
        </w:rPr>
        <w:t xml:space="preserve"> (</w:t>
      </w:r>
      <w:r w:rsidRPr="00CD04B3">
        <w:rPr>
          <w:rFonts w:ascii="Times New Roman" w:hAnsi="Times New Roman" w:cs="Times New Roman"/>
          <w:noProof/>
          <w:sz w:val="20"/>
          <w:szCs w:val="24"/>
        </w:rPr>
        <w:t>2017</w:t>
      </w:r>
      <w:r w:rsidR="00F22C0F">
        <w:rPr>
          <w:rFonts w:ascii="Times New Roman" w:hAnsi="Times New Roman" w:cs="Times New Roman"/>
          <w:noProof/>
          <w:sz w:val="20"/>
          <w:szCs w:val="24"/>
        </w:rPr>
        <w:t>)</w:t>
      </w:r>
      <w:r w:rsidRPr="00CD04B3">
        <w:rPr>
          <w:rFonts w:ascii="Times New Roman" w:hAnsi="Times New Roman" w:cs="Times New Roman"/>
          <w:noProof/>
          <w:sz w:val="20"/>
          <w:szCs w:val="24"/>
        </w:rPr>
        <w:t>.</w:t>
      </w:r>
    </w:p>
    <w:p w14:paraId="4B0DD814" w14:textId="77777777" w:rsidR="00F22C0F" w:rsidRPr="00CD04B3" w:rsidRDefault="00F22C0F"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46591E22" w14:textId="0BF3AA51" w:rsidR="00104A14" w:rsidRDefault="00104A14" w:rsidP="00F22C0F">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[14]</w:t>
      </w:r>
      <w:r w:rsidRPr="00CD04B3">
        <w:rPr>
          <w:rFonts w:ascii="Times New Roman" w:hAnsi="Times New Roman" w:cs="Times New Roman"/>
          <w:noProof/>
          <w:sz w:val="20"/>
          <w:szCs w:val="24"/>
        </w:rPr>
        <w:tab/>
        <w:t xml:space="preserve">R. Basuki, M. N. Jenie, and Z. Fikri, “Faktor Prediktor Carpal Tunnel Syndrome (CTS) pada Pengrajin Alat Tenun Bukan Mesin (ATBM)” </w:t>
      </w:r>
      <w:r w:rsidRPr="00CD04B3">
        <w:rPr>
          <w:rFonts w:ascii="Times New Roman" w:hAnsi="Times New Roman" w:cs="Times New Roman"/>
          <w:i/>
          <w:iCs/>
          <w:noProof/>
          <w:sz w:val="20"/>
          <w:szCs w:val="24"/>
        </w:rPr>
        <w:t>J</w:t>
      </w:r>
      <w:r w:rsidR="00F22C0F">
        <w:rPr>
          <w:rFonts w:ascii="Times New Roman" w:hAnsi="Times New Roman" w:cs="Times New Roman"/>
          <w:i/>
          <w:iCs/>
          <w:noProof/>
          <w:sz w:val="20"/>
          <w:szCs w:val="24"/>
        </w:rPr>
        <w:t>urnal</w:t>
      </w:r>
      <w:r w:rsidRPr="00CD04B3">
        <w:rPr>
          <w:rFonts w:ascii="Times New Roman" w:hAnsi="Times New Roman" w:cs="Times New Roman"/>
          <w:i/>
          <w:iCs/>
          <w:noProof/>
          <w:sz w:val="20"/>
          <w:szCs w:val="24"/>
        </w:rPr>
        <w:t xml:space="preserve"> Univ</w:t>
      </w:r>
      <w:r w:rsidR="00F22C0F">
        <w:rPr>
          <w:rFonts w:ascii="Times New Roman" w:hAnsi="Times New Roman" w:cs="Times New Roman"/>
          <w:i/>
          <w:iCs/>
          <w:noProof/>
          <w:sz w:val="20"/>
          <w:szCs w:val="24"/>
        </w:rPr>
        <w:t>ersitas</w:t>
      </w:r>
      <w:r w:rsidRPr="00CD04B3">
        <w:rPr>
          <w:rFonts w:ascii="Times New Roman" w:hAnsi="Times New Roman" w:cs="Times New Roman"/>
          <w:i/>
          <w:iCs/>
          <w:noProof/>
          <w:sz w:val="20"/>
          <w:szCs w:val="24"/>
        </w:rPr>
        <w:t xml:space="preserve"> Muhammadiyah Semarang</w:t>
      </w:r>
      <w:r w:rsidRPr="00CD04B3">
        <w:rPr>
          <w:rFonts w:ascii="Times New Roman" w:hAnsi="Times New Roman" w:cs="Times New Roman"/>
          <w:noProof/>
          <w:sz w:val="20"/>
          <w:szCs w:val="24"/>
        </w:rPr>
        <w:t>, vol. 1, no. 1, 1–6</w:t>
      </w:r>
      <w:r w:rsidR="00F22C0F">
        <w:rPr>
          <w:rFonts w:ascii="Times New Roman" w:hAnsi="Times New Roman" w:cs="Times New Roman"/>
          <w:noProof/>
          <w:sz w:val="20"/>
          <w:szCs w:val="24"/>
        </w:rPr>
        <w:t xml:space="preserve"> (</w:t>
      </w:r>
      <w:r w:rsidRPr="00CD04B3">
        <w:rPr>
          <w:rFonts w:ascii="Times New Roman" w:hAnsi="Times New Roman" w:cs="Times New Roman"/>
          <w:noProof/>
          <w:sz w:val="20"/>
          <w:szCs w:val="24"/>
        </w:rPr>
        <w:t>2016</w:t>
      </w:r>
      <w:r w:rsidR="00F22C0F">
        <w:rPr>
          <w:rFonts w:ascii="Times New Roman" w:hAnsi="Times New Roman" w:cs="Times New Roman"/>
          <w:noProof/>
          <w:sz w:val="20"/>
          <w:szCs w:val="24"/>
        </w:rPr>
        <w:t>)</w:t>
      </w:r>
      <w:r w:rsidRPr="00CD04B3">
        <w:rPr>
          <w:rFonts w:ascii="Times New Roman" w:hAnsi="Times New Roman" w:cs="Times New Roman"/>
          <w:noProof/>
          <w:sz w:val="20"/>
          <w:szCs w:val="24"/>
        </w:rPr>
        <w:t>.</w:t>
      </w:r>
    </w:p>
    <w:p w14:paraId="743FB41B" w14:textId="77777777" w:rsidR="00F22C0F" w:rsidRPr="00CD04B3" w:rsidRDefault="00F22C0F"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63E5CF33" w14:textId="26B9FA62" w:rsidR="00104A14" w:rsidRDefault="00104A14" w:rsidP="00F22C0F">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[15]</w:t>
      </w:r>
      <w:r w:rsidRPr="00CD04B3">
        <w:rPr>
          <w:rFonts w:ascii="Times New Roman" w:hAnsi="Times New Roman" w:cs="Times New Roman"/>
          <w:noProof/>
          <w:sz w:val="20"/>
          <w:szCs w:val="24"/>
        </w:rPr>
        <w:tab/>
        <w:t xml:space="preserve">E. Ken, R. Lisay, H. Polii, and V. Doda, “Hubungan Durasi Kerja Dengan Keluhan Carpal Tunnel Syndrome Pada Juru Ketik Di Kecamatan Malalayang Kota Manado,” </w:t>
      </w:r>
      <w:r w:rsidRPr="00CD04B3">
        <w:rPr>
          <w:rFonts w:ascii="Times New Roman" w:hAnsi="Times New Roman" w:cs="Times New Roman"/>
          <w:i/>
          <w:iCs/>
          <w:noProof/>
          <w:sz w:val="20"/>
          <w:szCs w:val="24"/>
        </w:rPr>
        <w:t>J</w:t>
      </w:r>
      <w:r w:rsidR="00F22C0F">
        <w:rPr>
          <w:rFonts w:ascii="Times New Roman" w:hAnsi="Times New Roman" w:cs="Times New Roman"/>
          <w:i/>
          <w:iCs/>
          <w:noProof/>
          <w:sz w:val="20"/>
          <w:szCs w:val="24"/>
        </w:rPr>
        <w:t>urnal</w:t>
      </w:r>
      <w:r w:rsidRPr="00CD04B3">
        <w:rPr>
          <w:rFonts w:ascii="Times New Roman" w:hAnsi="Times New Roman" w:cs="Times New Roman"/>
          <w:i/>
          <w:iCs/>
          <w:noProof/>
          <w:sz w:val="20"/>
          <w:szCs w:val="24"/>
        </w:rPr>
        <w:t xml:space="preserve"> Kedok</w:t>
      </w:r>
      <w:r w:rsidR="00F22C0F">
        <w:rPr>
          <w:rFonts w:ascii="Times New Roman" w:hAnsi="Times New Roman" w:cs="Times New Roman"/>
          <w:i/>
          <w:iCs/>
          <w:noProof/>
          <w:sz w:val="20"/>
          <w:szCs w:val="24"/>
        </w:rPr>
        <w:t>teran</w:t>
      </w:r>
      <w:r w:rsidRPr="00CD04B3">
        <w:rPr>
          <w:rFonts w:ascii="Times New Roman" w:hAnsi="Times New Roman" w:cs="Times New Roman"/>
          <w:i/>
          <w:iCs/>
          <w:noProof/>
          <w:sz w:val="20"/>
          <w:szCs w:val="24"/>
        </w:rPr>
        <w:t xml:space="preserve"> Kli</w:t>
      </w:r>
      <w:r w:rsidR="00F22C0F">
        <w:rPr>
          <w:rFonts w:ascii="Times New Roman" w:hAnsi="Times New Roman" w:cs="Times New Roman"/>
          <w:i/>
          <w:iCs/>
          <w:noProof/>
          <w:sz w:val="20"/>
          <w:szCs w:val="24"/>
        </w:rPr>
        <w:t>nik</w:t>
      </w:r>
      <w:r w:rsidRPr="00CD04B3">
        <w:rPr>
          <w:rFonts w:ascii="Times New Roman" w:hAnsi="Times New Roman" w:cs="Times New Roman"/>
          <w:noProof/>
          <w:sz w:val="20"/>
          <w:szCs w:val="24"/>
        </w:rPr>
        <w:t>, vol. 1, no. 2, 046–052</w:t>
      </w:r>
      <w:r w:rsidR="00F22C0F">
        <w:rPr>
          <w:rFonts w:ascii="Times New Roman" w:hAnsi="Times New Roman" w:cs="Times New Roman"/>
          <w:noProof/>
          <w:sz w:val="20"/>
          <w:szCs w:val="24"/>
        </w:rPr>
        <w:t xml:space="preserve"> (</w:t>
      </w:r>
      <w:r w:rsidRPr="00CD04B3">
        <w:rPr>
          <w:rFonts w:ascii="Times New Roman" w:hAnsi="Times New Roman" w:cs="Times New Roman"/>
          <w:noProof/>
          <w:sz w:val="20"/>
          <w:szCs w:val="24"/>
        </w:rPr>
        <w:t>2017</w:t>
      </w:r>
      <w:r w:rsidR="00F22C0F">
        <w:rPr>
          <w:rFonts w:ascii="Times New Roman" w:hAnsi="Times New Roman" w:cs="Times New Roman"/>
          <w:noProof/>
          <w:sz w:val="20"/>
          <w:szCs w:val="24"/>
        </w:rPr>
        <w:t>)</w:t>
      </w:r>
      <w:r w:rsidRPr="00CD04B3">
        <w:rPr>
          <w:rFonts w:ascii="Times New Roman" w:hAnsi="Times New Roman" w:cs="Times New Roman"/>
          <w:noProof/>
          <w:sz w:val="20"/>
          <w:szCs w:val="24"/>
        </w:rPr>
        <w:t>.</w:t>
      </w:r>
    </w:p>
    <w:p w14:paraId="3D988D76" w14:textId="77777777" w:rsidR="00F22C0F" w:rsidRPr="00CD04B3" w:rsidRDefault="00F22C0F"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024AB0FF" w14:textId="6DEDC93E" w:rsidR="00104A14" w:rsidRDefault="00104A14" w:rsidP="00F22C0F">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[16]</w:t>
      </w:r>
      <w:r w:rsidRPr="00CD04B3">
        <w:rPr>
          <w:rFonts w:ascii="Times New Roman" w:hAnsi="Times New Roman" w:cs="Times New Roman"/>
          <w:noProof/>
          <w:sz w:val="20"/>
          <w:szCs w:val="24"/>
        </w:rPr>
        <w:tab/>
        <w:t xml:space="preserve">A. W. Grace Pandiangan, I. Adiputra, and I. P. G. Adiatmika, “Hubungan Getaran Mekanis Mesin Gerinda Dengan Keluhan Carpal Tunnel Syndrome Pada Pekerja Bengkel Las Di Kota Denpasar,” </w:t>
      </w:r>
      <w:r w:rsidRPr="00CD04B3">
        <w:rPr>
          <w:rFonts w:ascii="Times New Roman" w:hAnsi="Times New Roman" w:cs="Times New Roman"/>
          <w:i/>
          <w:iCs/>
          <w:noProof/>
          <w:sz w:val="20"/>
          <w:szCs w:val="24"/>
        </w:rPr>
        <w:t>Maj. Ilm. Fisioter. Indones.</w:t>
      </w:r>
      <w:r w:rsidRPr="00CD04B3">
        <w:rPr>
          <w:rFonts w:ascii="Times New Roman" w:hAnsi="Times New Roman" w:cs="Times New Roman"/>
          <w:noProof/>
          <w:sz w:val="20"/>
          <w:szCs w:val="24"/>
        </w:rPr>
        <w:t>, vol. 5, no. 1, 3–6</w:t>
      </w:r>
      <w:r w:rsidR="00F22C0F">
        <w:rPr>
          <w:rFonts w:ascii="Times New Roman" w:hAnsi="Times New Roman" w:cs="Times New Roman"/>
          <w:noProof/>
          <w:sz w:val="20"/>
          <w:szCs w:val="24"/>
        </w:rPr>
        <w:t xml:space="preserve"> (</w:t>
      </w:r>
      <w:r w:rsidRPr="00CD04B3">
        <w:rPr>
          <w:rFonts w:ascii="Times New Roman" w:hAnsi="Times New Roman" w:cs="Times New Roman"/>
          <w:noProof/>
          <w:sz w:val="20"/>
          <w:szCs w:val="24"/>
        </w:rPr>
        <w:t>2016</w:t>
      </w:r>
      <w:r w:rsidR="00F22C0F">
        <w:rPr>
          <w:rFonts w:ascii="Times New Roman" w:hAnsi="Times New Roman" w:cs="Times New Roman"/>
          <w:noProof/>
          <w:sz w:val="20"/>
          <w:szCs w:val="24"/>
        </w:rPr>
        <w:t>)</w:t>
      </w:r>
      <w:r w:rsidRPr="00CD04B3">
        <w:rPr>
          <w:rFonts w:ascii="Times New Roman" w:hAnsi="Times New Roman" w:cs="Times New Roman"/>
          <w:noProof/>
          <w:sz w:val="20"/>
          <w:szCs w:val="24"/>
        </w:rPr>
        <w:t>.</w:t>
      </w:r>
    </w:p>
    <w:p w14:paraId="426B597F" w14:textId="77777777" w:rsidR="00F22C0F" w:rsidRPr="00CD04B3" w:rsidRDefault="00F22C0F"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0674D579" w14:textId="6F3D89F5" w:rsidR="00104A14" w:rsidRDefault="00104A14" w:rsidP="00F22C0F">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[17]</w:t>
      </w:r>
      <w:r w:rsidRPr="00CD04B3">
        <w:rPr>
          <w:rFonts w:ascii="Times New Roman" w:hAnsi="Times New Roman" w:cs="Times New Roman"/>
          <w:noProof/>
          <w:sz w:val="20"/>
          <w:szCs w:val="24"/>
        </w:rPr>
        <w:tab/>
        <w:t xml:space="preserve">H. Munawaroh, “Hubungan Getaran Mesin Dengan Keluhan Carpal Tunnel Syndrome (Subyektif) Pada Pekerja Bagian Produksi,” </w:t>
      </w:r>
      <w:r w:rsidRPr="00CD04B3">
        <w:rPr>
          <w:rFonts w:ascii="Times New Roman" w:hAnsi="Times New Roman" w:cs="Times New Roman"/>
          <w:i/>
          <w:iCs/>
          <w:noProof/>
          <w:sz w:val="20"/>
          <w:szCs w:val="24"/>
        </w:rPr>
        <w:t>Skripsi</w:t>
      </w:r>
      <w:r w:rsidR="00957E11">
        <w:rPr>
          <w:rFonts w:ascii="Times New Roman" w:hAnsi="Times New Roman" w:cs="Times New Roman"/>
          <w:i/>
          <w:iCs/>
          <w:noProof/>
          <w:sz w:val="20"/>
          <w:szCs w:val="24"/>
        </w:rPr>
        <w:t xml:space="preserve"> </w:t>
      </w:r>
      <w:r w:rsidR="00957E11">
        <w:rPr>
          <w:rFonts w:ascii="Times New Roman" w:hAnsi="Times New Roman" w:cs="Times New Roman"/>
          <w:noProof/>
          <w:sz w:val="20"/>
          <w:szCs w:val="24"/>
        </w:rPr>
        <w:t>(</w:t>
      </w:r>
      <w:r w:rsidRPr="00CD04B3">
        <w:rPr>
          <w:rFonts w:ascii="Times New Roman" w:hAnsi="Times New Roman" w:cs="Times New Roman"/>
          <w:noProof/>
          <w:sz w:val="20"/>
          <w:szCs w:val="24"/>
        </w:rPr>
        <w:t>2012</w:t>
      </w:r>
      <w:r w:rsidR="00957E11">
        <w:rPr>
          <w:rFonts w:ascii="Times New Roman" w:hAnsi="Times New Roman" w:cs="Times New Roman"/>
          <w:noProof/>
          <w:sz w:val="20"/>
          <w:szCs w:val="24"/>
        </w:rPr>
        <w:t>)</w:t>
      </w:r>
      <w:r w:rsidRPr="00CD04B3">
        <w:rPr>
          <w:rFonts w:ascii="Times New Roman" w:hAnsi="Times New Roman" w:cs="Times New Roman"/>
          <w:noProof/>
          <w:sz w:val="20"/>
          <w:szCs w:val="24"/>
        </w:rPr>
        <w:t>.</w:t>
      </w:r>
    </w:p>
    <w:p w14:paraId="14F96875" w14:textId="77777777" w:rsidR="00F22C0F" w:rsidRPr="00CD04B3" w:rsidRDefault="00F22C0F"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4B2E243A" w14:textId="154450C0" w:rsidR="00104A14" w:rsidRDefault="00104A14" w:rsidP="00957E11">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[18]</w:t>
      </w:r>
      <w:r w:rsidRPr="00CD04B3">
        <w:rPr>
          <w:rFonts w:ascii="Times New Roman" w:hAnsi="Times New Roman" w:cs="Times New Roman"/>
          <w:noProof/>
          <w:sz w:val="20"/>
          <w:szCs w:val="24"/>
        </w:rPr>
        <w:tab/>
        <w:t xml:space="preserve">Y. A. Pradana, “Hubungan Getaran Mekanis Terhadap Keluhan Carpal Tunnel Syndrome (CTS) Pada Pekerja Bagian Pemotongan Kayu Di Cv . Mulya Abadi,” </w:t>
      </w:r>
      <w:r w:rsidRPr="00CD04B3">
        <w:rPr>
          <w:rFonts w:ascii="Times New Roman" w:hAnsi="Times New Roman" w:cs="Times New Roman"/>
          <w:i/>
          <w:iCs/>
          <w:noProof/>
          <w:sz w:val="20"/>
          <w:szCs w:val="24"/>
        </w:rPr>
        <w:t>Skripsi</w:t>
      </w:r>
      <w:r w:rsidR="00957E11">
        <w:rPr>
          <w:rFonts w:ascii="Times New Roman" w:hAnsi="Times New Roman" w:cs="Times New Roman"/>
          <w:noProof/>
          <w:sz w:val="20"/>
          <w:szCs w:val="24"/>
        </w:rPr>
        <w:t xml:space="preserve"> (</w:t>
      </w:r>
      <w:r w:rsidRPr="00CD04B3">
        <w:rPr>
          <w:rFonts w:ascii="Times New Roman" w:hAnsi="Times New Roman" w:cs="Times New Roman"/>
          <w:noProof/>
          <w:sz w:val="20"/>
          <w:szCs w:val="24"/>
        </w:rPr>
        <w:t>2019</w:t>
      </w:r>
      <w:r w:rsidR="00957E11">
        <w:rPr>
          <w:rFonts w:ascii="Times New Roman" w:hAnsi="Times New Roman" w:cs="Times New Roman"/>
          <w:noProof/>
          <w:sz w:val="20"/>
          <w:szCs w:val="24"/>
        </w:rPr>
        <w:t>)</w:t>
      </w:r>
      <w:r w:rsidRPr="00CD04B3">
        <w:rPr>
          <w:rFonts w:ascii="Times New Roman" w:hAnsi="Times New Roman" w:cs="Times New Roman"/>
          <w:noProof/>
          <w:sz w:val="20"/>
          <w:szCs w:val="24"/>
        </w:rPr>
        <w:t>.</w:t>
      </w:r>
    </w:p>
    <w:p w14:paraId="6F12CBA5" w14:textId="77777777" w:rsidR="00957E11" w:rsidRPr="00CD04B3" w:rsidRDefault="00957E11" w:rsidP="00957E11">
      <w:pPr>
        <w:widowControl w:val="0"/>
        <w:autoSpaceDE w:val="0"/>
        <w:autoSpaceDN w:val="0"/>
        <w:adjustRightInd w:val="0"/>
        <w:spacing w:after="0" w:line="276" w:lineRule="auto"/>
        <w:jc w:val="both"/>
        <w:rPr>
          <w:rFonts w:ascii="Times New Roman" w:hAnsi="Times New Roman" w:cs="Times New Roman"/>
          <w:noProof/>
          <w:sz w:val="20"/>
          <w:szCs w:val="24"/>
        </w:rPr>
      </w:pPr>
    </w:p>
    <w:p w14:paraId="4430A86A" w14:textId="1C73F670" w:rsidR="00104A14" w:rsidRDefault="00104A14" w:rsidP="00957E11">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[19]</w:t>
      </w:r>
      <w:r w:rsidRPr="00CD04B3">
        <w:rPr>
          <w:rFonts w:ascii="Times New Roman" w:hAnsi="Times New Roman" w:cs="Times New Roman"/>
          <w:noProof/>
          <w:sz w:val="20"/>
          <w:szCs w:val="24"/>
        </w:rPr>
        <w:tab/>
        <w:t xml:space="preserve">CCOHS, “Vibration - Measurement, Control and Standards,” </w:t>
      </w:r>
      <w:r w:rsidRPr="00CD04B3">
        <w:rPr>
          <w:rFonts w:ascii="Times New Roman" w:hAnsi="Times New Roman" w:cs="Times New Roman"/>
          <w:i/>
          <w:iCs/>
          <w:noProof/>
          <w:sz w:val="20"/>
          <w:szCs w:val="24"/>
        </w:rPr>
        <w:t>Government of Canada</w:t>
      </w:r>
      <w:r w:rsidRPr="00CD04B3">
        <w:rPr>
          <w:rFonts w:ascii="Times New Roman" w:hAnsi="Times New Roman" w:cs="Times New Roman"/>
          <w:noProof/>
          <w:sz w:val="20"/>
          <w:szCs w:val="24"/>
        </w:rPr>
        <w:t>, Available: https://www.ccohs.ca/oshanswers/phys_agents/vibration/vibration_measure.html#:~:text=Safe Work Practices,including gloves%2C to keep warm</w:t>
      </w:r>
      <w:r w:rsidR="00957E11">
        <w:rPr>
          <w:rFonts w:ascii="Times New Roman" w:hAnsi="Times New Roman" w:cs="Times New Roman"/>
          <w:noProof/>
          <w:sz w:val="20"/>
          <w:szCs w:val="24"/>
        </w:rPr>
        <w:t xml:space="preserve"> (2016).</w:t>
      </w:r>
    </w:p>
    <w:p w14:paraId="763EE02A" w14:textId="77777777" w:rsidR="00957E11" w:rsidRPr="00CD04B3" w:rsidRDefault="00957E11" w:rsidP="00CD04B3">
      <w:pPr>
        <w:widowControl w:val="0"/>
        <w:autoSpaceDE w:val="0"/>
        <w:autoSpaceDN w:val="0"/>
        <w:adjustRightInd w:val="0"/>
        <w:spacing w:after="0" w:line="276" w:lineRule="auto"/>
        <w:ind w:left="640" w:hanging="640"/>
        <w:jc w:val="both"/>
        <w:rPr>
          <w:rFonts w:ascii="Times New Roman" w:hAnsi="Times New Roman" w:cs="Times New Roman"/>
          <w:noProof/>
          <w:sz w:val="20"/>
          <w:szCs w:val="24"/>
        </w:rPr>
      </w:pPr>
    </w:p>
    <w:p w14:paraId="19B9D5E2" w14:textId="2A1FBCA8" w:rsidR="00104A14" w:rsidRDefault="00104A14" w:rsidP="00957E11">
      <w:pPr>
        <w:widowControl w:val="0"/>
        <w:autoSpaceDE w:val="0"/>
        <w:autoSpaceDN w:val="0"/>
        <w:adjustRightInd w:val="0"/>
        <w:spacing w:after="0" w:line="276" w:lineRule="auto"/>
        <w:jc w:val="both"/>
        <w:rPr>
          <w:rFonts w:ascii="Times New Roman" w:hAnsi="Times New Roman" w:cs="Times New Roman"/>
          <w:noProof/>
          <w:sz w:val="20"/>
          <w:szCs w:val="24"/>
        </w:rPr>
      </w:pPr>
      <w:r w:rsidRPr="00CD04B3">
        <w:rPr>
          <w:rFonts w:ascii="Times New Roman" w:hAnsi="Times New Roman" w:cs="Times New Roman"/>
          <w:noProof/>
          <w:sz w:val="20"/>
          <w:szCs w:val="24"/>
        </w:rPr>
        <w:t>[20]</w:t>
      </w:r>
      <w:r w:rsidRPr="00CD04B3">
        <w:rPr>
          <w:rFonts w:ascii="Times New Roman" w:hAnsi="Times New Roman" w:cs="Times New Roman"/>
          <w:noProof/>
          <w:sz w:val="20"/>
          <w:szCs w:val="24"/>
        </w:rPr>
        <w:tab/>
        <w:t xml:space="preserve">Y. Rusdi and H. Koesyanto, “Hubungan Antara Getaran Mesin Produksi Dengan Carpal Tunnel Syndrome,” </w:t>
      </w:r>
      <w:r w:rsidRPr="00CD04B3">
        <w:rPr>
          <w:rFonts w:ascii="Times New Roman" w:hAnsi="Times New Roman" w:cs="Times New Roman"/>
          <w:i/>
          <w:iCs/>
          <w:noProof/>
          <w:sz w:val="20"/>
          <w:szCs w:val="24"/>
        </w:rPr>
        <w:t>KESMAS - J. Kesehat. Masy.</w:t>
      </w:r>
      <w:r w:rsidRPr="00CD04B3">
        <w:rPr>
          <w:rFonts w:ascii="Times New Roman" w:hAnsi="Times New Roman" w:cs="Times New Roman"/>
          <w:noProof/>
          <w:sz w:val="20"/>
          <w:szCs w:val="24"/>
        </w:rPr>
        <w:t>, vol. 5, no. 2,</w:t>
      </w:r>
      <w:r w:rsidR="00957E11">
        <w:rPr>
          <w:rFonts w:ascii="Times New Roman" w:hAnsi="Times New Roman" w:cs="Times New Roman"/>
          <w:noProof/>
          <w:sz w:val="20"/>
          <w:szCs w:val="24"/>
        </w:rPr>
        <w:t xml:space="preserve"> </w:t>
      </w:r>
      <w:r w:rsidRPr="00CD04B3">
        <w:rPr>
          <w:rFonts w:ascii="Times New Roman" w:hAnsi="Times New Roman" w:cs="Times New Roman"/>
          <w:noProof/>
          <w:sz w:val="20"/>
          <w:szCs w:val="24"/>
        </w:rPr>
        <w:t>89–94</w:t>
      </w:r>
      <w:r w:rsidR="00957E11">
        <w:rPr>
          <w:rFonts w:ascii="Times New Roman" w:hAnsi="Times New Roman" w:cs="Times New Roman"/>
          <w:noProof/>
          <w:sz w:val="20"/>
          <w:szCs w:val="24"/>
        </w:rPr>
        <w:t xml:space="preserve"> (2</w:t>
      </w:r>
      <w:r w:rsidRPr="00CD04B3">
        <w:rPr>
          <w:rFonts w:ascii="Times New Roman" w:hAnsi="Times New Roman" w:cs="Times New Roman"/>
          <w:noProof/>
          <w:sz w:val="20"/>
          <w:szCs w:val="24"/>
        </w:rPr>
        <w:t>010</w:t>
      </w:r>
      <w:r w:rsidR="00957E11">
        <w:rPr>
          <w:rFonts w:ascii="Times New Roman" w:hAnsi="Times New Roman" w:cs="Times New Roman"/>
          <w:noProof/>
          <w:sz w:val="20"/>
          <w:szCs w:val="24"/>
        </w:rPr>
        <w:t>)</w:t>
      </w:r>
      <w:r w:rsidRPr="00CD04B3">
        <w:rPr>
          <w:rFonts w:ascii="Times New Roman" w:hAnsi="Times New Roman" w:cs="Times New Roman"/>
          <w:noProof/>
          <w:sz w:val="20"/>
          <w:szCs w:val="24"/>
        </w:rPr>
        <w:t>, doi: 10.15294/kemas.v5i2.1865.</w:t>
      </w:r>
    </w:p>
    <w:p w14:paraId="5EF2A534" w14:textId="77777777" w:rsidR="00957E11" w:rsidRPr="00CD04B3" w:rsidRDefault="00957E11" w:rsidP="00E66ECF">
      <w:pPr>
        <w:widowControl w:val="0"/>
        <w:autoSpaceDE w:val="0"/>
        <w:autoSpaceDN w:val="0"/>
        <w:adjustRightInd w:val="0"/>
        <w:spacing w:after="0" w:line="276" w:lineRule="auto"/>
        <w:jc w:val="both"/>
        <w:rPr>
          <w:rFonts w:ascii="Times New Roman" w:hAnsi="Times New Roman" w:cs="Times New Roman"/>
          <w:noProof/>
          <w:sz w:val="20"/>
          <w:szCs w:val="24"/>
        </w:rPr>
      </w:pPr>
    </w:p>
    <w:p w14:paraId="094EFDBF" w14:textId="0924BF4E" w:rsidR="00104A14" w:rsidRPr="00CD04B3" w:rsidRDefault="00104A14" w:rsidP="00E66ECF">
      <w:pPr>
        <w:widowControl w:val="0"/>
        <w:autoSpaceDE w:val="0"/>
        <w:autoSpaceDN w:val="0"/>
        <w:adjustRightInd w:val="0"/>
        <w:spacing w:after="0" w:line="276" w:lineRule="auto"/>
        <w:jc w:val="both"/>
        <w:rPr>
          <w:rFonts w:ascii="Times New Roman" w:hAnsi="Times New Roman" w:cs="Times New Roman"/>
          <w:noProof/>
          <w:sz w:val="20"/>
        </w:rPr>
      </w:pPr>
      <w:bookmarkStart w:id="5" w:name="_GoBack"/>
      <w:r w:rsidRPr="00CD04B3">
        <w:rPr>
          <w:rFonts w:ascii="Times New Roman" w:hAnsi="Times New Roman" w:cs="Times New Roman"/>
          <w:noProof/>
          <w:sz w:val="20"/>
          <w:szCs w:val="24"/>
        </w:rPr>
        <w:t>[21]</w:t>
      </w:r>
      <w:r w:rsidRPr="00CD04B3">
        <w:rPr>
          <w:rFonts w:ascii="Times New Roman" w:hAnsi="Times New Roman" w:cs="Times New Roman"/>
          <w:noProof/>
          <w:sz w:val="20"/>
          <w:szCs w:val="24"/>
        </w:rPr>
        <w:tab/>
        <w:t>F. Qoribullah, “Hubungan Getaran Lengan-Tangan Dengan Keluhan Carpal Tunnel Syndrome Pada Pekerja Home Industry Pandai Besi Di Kecamatan Sokobanah Sampang,”</w:t>
      </w:r>
      <w:r w:rsidR="00957E11" w:rsidRPr="00957E11">
        <w:t xml:space="preserve"> </w:t>
      </w:r>
      <w:r w:rsidR="00957E11" w:rsidRPr="00957E11">
        <w:rPr>
          <w:rFonts w:ascii="Times New Roman" w:hAnsi="Times New Roman" w:cs="Times New Roman"/>
          <w:i/>
          <w:noProof/>
          <w:sz w:val="20"/>
          <w:szCs w:val="24"/>
        </w:rPr>
        <w:t xml:space="preserve">Medical </w:t>
      </w:r>
      <w:r w:rsidR="00957E11" w:rsidRPr="00957E11">
        <w:rPr>
          <w:rFonts w:ascii="Times New Roman" w:hAnsi="Times New Roman" w:cs="Times New Roman"/>
          <w:i/>
          <w:noProof/>
          <w:sz w:val="20"/>
          <w:szCs w:val="24"/>
        </w:rPr>
        <w:t>Technology and Public Health Journal</w:t>
      </w:r>
      <w:r w:rsidRPr="00CD04B3">
        <w:rPr>
          <w:rFonts w:ascii="Times New Roman" w:hAnsi="Times New Roman" w:cs="Times New Roman"/>
          <w:noProof/>
          <w:sz w:val="20"/>
          <w:szCs w:val="24"/>
        </w:rPr>
        <w:t>, vol. 4, no. 1, 38–45</w:t>
      </w:r>
      <w:r w:rsidR="00957E11">
        <w:rPr>
          <w:rFonts w:ascii="Times New Roman" w:hAnsi="Times New Roman" w:cs="Times New Roman"/>
          <w:noProof/>
          <w:sz w:val="20"/>
          <w:szCs w:val="24"/>
        </w:rPr>
        <w:t xml:space="preserve"> (</w:t>
      </w:r>
      <w:r w:rsidRPr="00CD04B3">
        <w:rPr>
          <w:rFonts w:ascii="Times New Roman" w:hAnsi="Times New Roman" w:cs="Times New Roman"/>
          <w:noProof/>
          <w:sz w:val="20"/>
          <w:szCs w:val="24"/>
        </w:rPr>
        <w:t>2020</w:t>
      </w:r>
      <w:r w:rsidR="00957E11">
        <w:rPr>
          <w:rFonts w:ascii="Times New Roman" w:hAnsi="Times New Roman" w:cs="Times New Roman"/>
          <w:noProof/>
          <w:sz w:val="20"/>
          <w:szCs w:val="24"/>
        </w:rPr>
        <w:t>)</w:t>
      </w:r>
      <w:r w:rsidRPr="00CD04B3">
        <w:rPr>
          <w:rFonts w:ascii="Times New Roman" w:hAnsi="Times New Roman" w:cs="Times New Roman"/>
          <w:noProof/>
          <w:sz w:val="20"/>
          <w:szCs w:val="24"/>
        </w:rPr>
        <w:t>, doi: 10.33086/mtphj.v4i1.1165.</w:t>
      </w:r>
    </w:p>
    <w:bookmarkEnd w:id="5"/>
    <w:p w14:paraId="7AE89710" w14:textId="2C183905" w:rsidR="00F512D0" w:rsidRPr="00F512D0" w:rsidRDefault="00AB5D59" w:rsidP="00CD04B3">
      <w:pPr>
        <w:spacing w:after="0" w:line="276" w:lineRule="auto"/>
        <w:jc w:val="both"/>
        <w:rPr>
          <w:rFonts w:ascii="Times New Roman" w:hAnsi="Times New Roman" w:cs="Times New Roman"/>
          <w:sz w:val="24"/>
        </w:rPr>
      </w:pPr>
      <w:r w:rsidRPr="00CD04B3">
        <w:rPr>
          <w:rFonts w:ascii="Times New Roman" w:hAnsi="Times New Roman" w:cs="Times New Roman"/>
          <w:sz w:val="20"/>
        </w:rPr>
        <w:fldChar w:fldCharType="end"/>
      </w:r>
      <w:bookmarkEnd w:id="4"/>
    </w:p>
    <w:sectPr w:rsidR="00F512D0" w:rsidRPr="00F512D0" w:rsidSect="00D725DF">
      <w:type w:val="continuous"/>
      <w:pgSz w:w="11906" w:h="16838"/>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F61E4" w14:textId="77777777" w:rsidR="003E2823" w:rsidRDefault="003E2823" w:rsidP="00D43461">
      <w:pPr>
        <w:spacing w:after="0" w:line="240" w:lineRule="auto"/>
      </w:pPr>
      <w:r>
        <w:separator/>
      </w:r>
    </w:p>
  </w:endnote>
  <w:endnote w:type="continuationSeparator" w:id="0">
    <w:p w14:paraId="78669CB3" w14:textId="77777777" w:rsidR="003E2823" w:rsidRDefault="003E2823" w:rsidP="00D4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090879"/>
      <w:docPartObj>
        <w:docPartGallery w:val="Page Numbers (Bottom of Page)"/>
        <w:docPartUnique/>
      </w:docPartObj>
    </w:sdtPr>
    <w:sdtEndPr>
      <w:rPr>
        <w:rFonts w:ascii="Times New Roman" w:hAnsi="Times New Roman" w:cs="Times New Roman"/>
        <w:noProof/>
        <w:sz w:val="18"/>
        <w:szCs w:val="18"/>
      </w:rPr>
    </w:sdtEndPr>
    <w:sdtContent>
      <w:p w14:paraId="11FEC1BA" w14:textId="32CD31C8" w:rsidR="00CD04B3" w:rsidRPr="00850428" w:rsidRDefault="00CD04B3">
        <w:pPr>
          <w:pStyle w:val="Footer"/>
          <w:jc w:val="right"/>
          <w:rPr>
            <w:rFonts w:ascii="Times New Roman" w:hAnsi="Times New Roman" w:cs="Times New Roman"/>
            <w:sz w:val="18"/>
            <w:szCs w:val="18"/>
          </w:rPr>
        </w:pPr>
        <w:r w:rsidRPr="00850428">
          <w:rPr>
            <w:rFonts w:ascii="Times New Roman" w:hAnsi="Times New Roman" w:cs="Times New Roman"/>
            <w:sz w:val="18"/>
            <w:szCs w:val="18"/>
          </w:rPr>
          <w:fldChar w:fldCharType="begin"/>
        </w:r>
        <w:r w:rsidRPr="00850428">
          <w:rPr>
            <w:rFonts w:ascii="Times New Roman" w:hAnsi="Times New Roman" w:cs="Times New Roman"/>
            <w:sz w:val="18"/>
            <w:szCs w:val="18"/>
          </w:rPr>
          <w:instrText xml:space="preserve"> PAGE   \* MERGEFORMAT </w:instrText>
        </w:r>
        <w:r w:rsidRPr="00850428">
          <w:rPr>
            <w:rFonts w:ascii="Times New Roman" w:hAnsi="Times New Roman" w:cs="Times New Roman"/>
            <w:sz w:val="18"/>
            <w:szCs w:val="18"/>
          </w:rPr>
          <w:fldChar w:fldCharType="separate"/>
        </w:r>
        <w:r w:rsidRPr="00850428">
          <w:rPr>
            <w:rFonts w:ascii="Times New Roman" w:hAnsi="Times New Roman" w:cs="Times New Roman"/>
            <w:noProof/>
            <w:sz w:val="18"/>
            <w:szCs w:val="18"/>
          </w:rPr>
          <w:t>2</w:t>
        </w:r>
        <w:r w:rsidRPr="00850428">
          <w:rPr>
            <w:rFonts w:ascii="Times New Roman" w:hAnsi="Times New Roman" w:cs="Times New Roman"/>
            <w:noProof/>
            <w:sz w:val="18"/>
            <w:szCs w:val="18"/>
          </w:rPr>
          <w:fldChar w:fldCharType="end"/>
        </w:r>
      </w:p>
    </w:sdtContent>
  </w:sdt>
  <w:p w14:paraId="2456B4E1" w14:textId="77777777" w:rsidR="00CD04B3" w:rsidRDefault="00CD0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318D" w14:textId="77777777" w:rsidR="003E2823" w:rsidRDefault="003E2823" w:rsidP="00D43461">
      <w:pPr>
        <w:spacing w:after="0" w:line="240" w:lineRule="auto"/>
      </w:pPr>
      <w:r>
        <w:separator/>
      </w:r>
    </w:p>
  </w:footnote>
  <w:footnote w:type="continuationSeparator" w:id="0">
    <w:p w14:paraId="2DAFDA85" w14:textId="77777777" w:rsidR="003E2823" w:rsidRDefault="003E2823" w:rsidP="00D43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E6C"/>
    <w:multiLevelType w:val="hybridMultilevel"/>
    <w:tmpl w:val="CB4489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6D76539"/>
    <w:multiLevelType w:val="hybridMultilevel"/>
    <w:tmpl w:val="09208EA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EC"/>
    <w:rsid w:val="00017F15"/>
    <w:rsid w:val="00045909"/>
    <w:rsid w:val="00051886"/>
    <w:rsid w:val="000C79A5"/>
    <w:rsid w:val="000E1918"/>
    <w:rsid w:val="00104A14"/>
    <w:rsid w:val="00195CF3"/>
    <w:rsid w:val="001B2F1A"/>
    <w:rsid w:val="001C432E"/>
    <w:rsid w:val="001D75A5"/>
    <w:rsid w:val="001F236B"/>
    <w:rsid w:val="001F4212"/>
    <w:rsid w:val="00206E5D"/>
    <w:rsid w:val="00256642"/>
    <w:rsid w:val="002955DC"/>
    <w:rsid w:val="002A5EEC"/>
    <w:rsid w:val="002D4759"/>
    <w:rsid w:val="00300566"/>
    <w:rsid w:val="003448D2"/>
    <w:rsid w:val="00377909"/>
    <w:rsid w:val="003A1B7A"/>
    <w:rsid w:val="003A4F05"/>
    <w:rsid w:val="003C2249"/>
    <w:rsid w:val="003E2823"/>
    <w:rsid w:val="00401A35"/>
    <w:rsid w:val="00474CB3"/>
    <w:rsid w:val="00487B66"/>
    <w:rsid w:val="004B0A16"/>
    <w:rsid w:val="004C7A37"/>
    <w:rsid w:val="004E42EE"/>
    <w:rsid w:val="00515EF6"/>
    <w:rsid w:val="00575F08"/>
    <w:rsid w:val="005812AE"/>
    <w:rsid w:val="0059642F"/>
    <w:rsid w:val="00596C2A"/>
    <w:rsid w:val="005A5BE0"/>
    <w:rsid w:val="005B2E41"/>
    <w:rsid w:val="005C2076"/>
    <w:rsid w:val="005F15EA"/>
    <w:rsid w:val="005F6A5E"/>
    <w:rsid w:val="00626CF2"/>
    <w:rsid w:val="006B7E9C"/>
    <w:rsid w:val="00705359"/>
    <w:rsid w:val="00780AE6"/>
    <w:rsid w:val="00787CAA"/>
    <w:rsid w:val="007E53D4"/>
    <w:rsid w:val="007F0887"/>
    <w:rsid w:val="008003E3"/>
    <w:rsid w:val="00821650"/>
    <w:rsid w:val="00842135"/>
    <w:rsid w:val="00850428"/>
    <w:rsid w:val="00851332"/>
    <w:rsid w:val="00893FF4"/>
    <w:rsid w:val="008E5DFB"/>
    <w:rsid w:val="008F7458"/>
    <w:rsid w:val="00901F9A"/>
    <w:rsid w:val="0093209C"/>
    <w:rsid w:val="00955BFD"/>
    <w:rsid w:val="00957E11"/>
    <w:rsid w:val="00990E22"/>
    <w:rsid w:val="00991033"/>
    <w:rsid w:val="00993F6F"/>
    <w:rsid w:val="009B7A79"/>
    <w:rsid w:val="009E2302"/>
    <w:rsid w:val="009E24B0"/>
    <w:rsid w:val="00A20B77"/>
    <w:rsid w:val="00A878D6"/>
    <w:rsid w:val="00AA02B3"/>
    <w:rsid w:val="00AB5D59"/>
    <w:rsid w:val="00AD2552"/>
    <w:rsid w:val="00AF1EEE"/>
    <w:rsid w:val="00AF42A5"/>
    <w:rsid w:val="00AF59C7"/>
    <w:rsid w:val="00B66BF3"/>
    <w:rsid w:val="00B71F4A"/>
    <w:rsid w:val="00BB5ADE"/>
    <w:rsid w:val="00C105C3"/>
    <w:rsid w:val="00C34BB3"/>
    <w:rsid w:val="00C36324"/>
    <w:rsid w:val="00C718E6"/>
    <w:rsid w:val="00CA0B2C"/>
    <w:rsid w:val="00CD04B3"/>
    <w:rsid w:val="00CE79A1"/>
    <w:rsid w:val="00CF704E"/>
    <w:rsid w:val="00D0115A"/>
    <w:rsid w:val="00D20353"/>
    <w:rsid w:val="00D43461"/>
    <w:rsid w:val="00D515F2"/>
    <w:rsid w:val="00D725DF"/>
    <w:rsid w:val="00DD78D8"/>
    <w:rsid w:val="00DE231C"/>
    <w:rsid w:val="00E365FE"/>
    <w:rsid w:val="00E37F1D"/>
    <w:rsid w:val="00E52FEC"/>
    <w:rsid w:val="00E66ECF"/>
    <w:rsid w:val="00EB2BD2"/>
    <w:rsid w:val="00EF477D"/>
    <w:rsid w:val="00F22C0F"/>
    <w:rsid w:val="00F41EE7"/>
    <w:rsid w:val="00F5085A"/>
    <w:rsid w:val="00F512D0"/>
    <w:rsid w:val="00F56382"/>
    <w:rsid w:val="00F5655A"/>
    <w:rsid w:val="00F80C9E"/>
    <w:rsid w:val="00F90D5A"/>
    <w:rsid w:val="00F92086"/>
    <w:rsid w:val="00FA44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D7468"/>
  <w15:chartTrackingRefBased/>
  <w15:docId w15:val="{DECD1BFC-9D66-4412-A34B-4386DF78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JUDUL,Daftar Acuan,List Paragraph1"/>
    <w:basedOn w:val="Normal"/>
    <w:link w:val="ListParagraphChar"/>
    <w:uiPriority w:val="34"/>
    <w:qFormat/>
    <w:rsid w:val="001C432E"/>
    <w:pPr>
      <w:ind w:left="720"/>
      <w:contextualSpacing/>
    </w:pPr>
  </w:style>
  <w:style w:type="character" w:customStyle="1" w:styleId="ListParagraphChar">
    <w:name w:val="List Paragraph Char"/>
    <w:aliases w:val="SUB JUDUL Char,Daftar Acuan Char,List Paragraph1 Char"/>
    <w:link w:val="ListParagraph"/>
    <w:uiPriority w:val="34"/>
    <w:qFormat/>
    <w:rsid w:val="001C432E"/>
  </w:style>
  <w:style w:type="table" w:styleId="TableGrid">
    <w:name w:val="Table Grid"/>
    <w:basedOn w:val="TableNormal"/>
    <w:uiPriority w:val="39"/>
    <w:rsid w:val="0095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55BFD"/>
    <w:pPr>
      <w:spacing w:after="200" w:line="240" w:lineRule="auto"/>
    </w:pPr>
    <w:rPr>
      <w:rFonts w:ascii="Calibri" w:eastAsia="Calibri" w:hAnsi="Calibri" w:cs="Times New Roman"/>
      <w:b/>
      <w:bCs/>
      <w:color w:val="4F81BD"/>
      <w:sz w:val="18"/>
      <w:szCs w:val="18"/>
      <w:lang w:val="id-ID"/>
    </w:rPr>
  </w:style>
  <w:style w:type="character" w:customStyle="1" w:styleId="fontstyle31">
    <w:name w:val="fontstyle31"/>
    <w:rsid w:val="00C718E6"/>
    <w:rPr>
      <w:rFonts w:ascii="Times-Italic" w:hAnsi="Times-Italic" w:hint="default"/>
      <w:b w:val="0"/>
      <w:bCs w:val="0"/>
      <w:i/>
      <w:iCs/>
      <w:color w:val="000000"/>
      <w:sz w:val="24"/>
      <w:szCs w:val="24"/>
    </w:rPr>
  </w:style>
  <w:style w:type="paragraph" w:styleId="Header">
    <w:name w:val="header"/>
    <w:basedOn w:val="Normal"/>
    <w:link w:val="HeaderChar"/>
    <w:uiPriority w:val="99"/>
    <w:unhideWhenUsed/>
    <w:rsid w:val="00D43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461"/>
  </w:style>
  <w:style w:type="paragraph" w:styleId="Footer">
    <w:name w:val="footer"/>
    <w:basedOn w:val="Normal"/>
    <w:link w:val="FooterChar"/>
    <w:uiPriority w:val="99"/>
    <w:unhideWhenUsed/>
    <w:rsid w:val="00D43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461"/>
  </w:style>
  <w:style w:type="paragraph" w:styleId="NormalWeb">
    <w:name w:val="Normal (Web)"/>
    <w:basedOn w:val="Normal"/>
    <w:uiPriority w:val="99"/>
    <w:unhideWhenUsed/>
    <w:rsid w:val="00F5655A"/>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991033"/>
    <w:rPr>
      <w:color w:val="0563C1" w:themeColor="hyperlink"/>
      <w:u w:val="single"/>
    </w:rPr>
  </w:style>
  <w:style w:type="character" w:styleId="UnresolvedMention">
    <w:name w:val="Unresolved Mention"/>
    <w:basedOn w:val="DefaultParagraphFont"/>
    <w:uiPriority w:val="99"/>
    <w:semiHidden/>
    <w:unhideWhenUsed/>
    <w:rsid w:val="00991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83441">
      <w:bodyDiv w:val="1"/>
      <w:marLeft w:val="0"/>
      <w:marRight w:val="0"/>
      <w:marTop w:val="0"/>
      <w:marBottom w:val="0"/>
      <w:divBdr>
        <w:top w:val="none" w:sz="0" w:space="0" w:color="auto"/>
        <w:left w:val="none" w:sz="0" w:space="0" w:color="auto"/>
        <w:bottom w:val="none" w:sz="0" w:space="0" w:color="auto"/>
        <w:right w:val="none" w:sz="0" w:space="0" w:color="auto"/>
      </w:divBdr>
    </w:div>
    <w:div w:id="110977844">
      <w:bodyDiv w:val="1"/>
      <w:marLeft w:val="0"/>
      <w:marRight w:val="0"/>
      <w:marTop w:val="0"/>
      <w:marBottom w:val="0"/>
      <w:divBdr>
        <w:top w:val="none" w:sz="0" w:space="0" w:color="auto"/>
        <w:left w:val="none" w:sz="0" w:space="0" w:color="auto"/>
        <w:bottom w:val="none" w:sz="0" w:space="0" w:color="auto"/>
        <w:right w:val="none" w:sz="0" w:space="0" w:color="auto"/>
      </w:divBdr>
    </w:div>
    <w:div w:id="139199208">
      <w:bodyDiv w:val="1"/>
      <w:marLeft w:val="0"/>
      <w:marRight w:val="0"/>
      <w:marTop w:val="0"/>
      <w:marBottom w:val="0"/>
      <w:divBdr>
        <w:top w:val="none" w:sz="0" w:space="0" w:color="auto"/>
        <w:left w:val="none" w:sz="0" w:space="0" w:color="auto"/>
        <w:bottom w:val="none" w:sz="0" w:space="0" w:color="auto"/>
        <w:right w:val="none" w:sz="0" w:space="0" w:color="auto"/>
      </w:divBdr>
    </w:div>
    <w:div w:id="156726537">
      <w:bodyDiv w:val="1"/>
      <w:marLeft w:val="0"/>
      <w:marRight w:val="0"/>
      <w:marTop w:val="0"/>
      <w:marBottom w:val="0"/>
      <w:divBdr>
        <w:top w:val="none" w:sz="0" w:space="0" w:color="auto"/>
        <w:left w:val="none" w:sz="0" w:space="0" w:color="auto"/>
        <w:bottom w:val="none" w:sz="0" w:space="0" w:color="auto"/>
        <w:right w:val="none" w:sz="0" w:space="0" w:color="auto"/>
      </w:divBdr>
    </w:div>
    <w:div w:id="223955230">
      <w:bodyDiv w:val="1"/>
      <w:marLeft w:val="0"/>
      <w:marRight w:val="0"/>
      <w:marTop w:val="0"/>
      <w:marBottom w:val="0"/>
      <w:divBdr>
        <w:top w:val="none" w:sz="0" w:space="0" w:color="auto"/>
        <w:left w:val="none" w:sz="0" w:space="0" w:color="auto"/>
        <w:bottom w:val="none" w:sz="0" w:space="0" w:color="auto"/>
        <w:right w:val="none" w:sz="0" w:space="0" w:color="auto"/>
      </w:divBdr>
    </w:div>
    <w:div w:id="236983727">
      <w:bodyDiv w:val="1"/>
      <w:marLeft w:val="0"/>
      <w:marRight w:val="0"/>
      <w:marTop w:val="0"/>
      <w:marBottom w:val="0"/>
      <w:divBdr>
        <w:top w:val="none" w:sz="0" w:space="0" w:color="auto"/>
        <w:left w:val="none" w:sz="0" w:space="0" w:color="auto"/>
        <w:bottom w:val="none" w:sz="0" w:space="0" w:color="auto"/>
        <w:right w:val="none" w:sz="0" w:space="0" w:color="auto"/>
      </w:divBdr>
    </w:div>
    <w:div w:id="356270241">
      <w:bodyDiv w:val="1"/>
      <w:marLeft w:val="0"/>
      <w:marRight w:val="0"/>
      <w:marTop w:val="0"/>
      <w:marBottom w:val="0"/>
      <w:divBdr>
        <w:top w:val="none" w:sz="0" w:space="0" w:color="auto"/>
        <w:left w:val="none" w:sz="0" w:space="0" w:color="auto"/>
        <w:bottom w:val="none" w:sz="0" w:space="0" w:color="auto"/>
        <w:right w:val="none" w:sz="0" w:space="0" w:color="auto"/>
      </w:divBdr>
    </w:div>
    <w:div w:id="386074246">
      <w:bodyDiv w:val="1"/>
      <w:marLeft w:val="0"/>
      <w:marRight w:val="0"/>
      <w:marTop w:val="0"/>
      <w:marBottom w:val="0"/>
      <w:divBdr>
        <w:top w:val="none" w:sz="0" w:space="0" w:color="auto"/>
        <w:left w:val="none" w:sz="0" w:space="0" w:color="auto"/>
        <w:bottom w:val="none" w:sz="0" w:space="0" w:color="auto"/>
        <w:right w:val="none" w:sz="0" w:space="0" w:color="auto"/>
      </w:divBdr>
    </w:div>
    <w:div w:id="485703892">
      <w:bodyDiv w:val="1"/>
      <w:marLeft w:val="0"/>
      <w:marRight w:val="0"/>
      <w:marTop w:val="0"/>
      <w:marBottom w:val="0"/>
      <w:divBdr>
        <w:top w:val="none" w:sz="0" w:space="0" w:color="auto"/>
        <w:left w:val="none" w:sz="0" w:space="0" w:color="auto"/>
        <w:bottom w:val="none" w:sz="0" w:space="0" w:color="auto"/>
        <w:right w:val="none" w:sz="0" w:space="0" w:color="auto"/>
      </w:divBdr>
    </w:div>
    <w:div w:id="609242928">
      <w:bodyDiv w:val="1"/>
      <w:marLeft w:val="0"/>
      <w:marRight w:val="0"/>
      <w:marTop w:val="0"/>
      <w:marBottom w:val="0"/>
      <w:divBdr>
        <w:top w:val="none" w:sz="0" w:space="0" w:color="auto"/>
        <w:left w:val="none" w:sz="0" w:space="0" w:color="auto"/>
        <w:bottom w:val="none" w:sz="0" w:space="0" w:color="auto"/>
        <w:right w:val="none" w:sz="0" w:space="0" w:color="auto"/>
      </w:divBdr>
    </w:div>
    <w:div w:id="635337591">
      <w:bodyDiv w:val="1"/>
      <w:marLeft w:val="0"/>
      <w:marRight w:val="0"/>
      <w:marTop w:val="0"/>
      <w:marBottom w:val="0"/>
      <w:divBdr>
        <w:top w:val="none" w:sz="0" w:space="0" w:color="auto"/>
        <w:left w:val="none" w:sz="0" w:space="0" w:color="auto"/>
        <w:bottom w:val="none" w:sz="0" w:space="0" w:color="auto"/>
        <w:right w:val="none" w:sz="0" w:space="0" w:color="auto"/>
      </w:divBdr>
    </w:div>
    <w:div w:id="636447059">
      <w:bodyDiv w:val="1"/>
      <w:marLeft w:val="0"/>
      <w:marRight w:val="0"/>
      <w:marTop w:val="0"/>
      <w:marBottom w:val="0"/>
      <w:divBdr>
        <w:top w:val="none" w:sz="0" w:space="0" w:color="auto"/>
        <w:left w:val="none" w:sz="0" w:space="0" w:color="auto"/>
        <w:bottom w:val="none" w:sz="0" w:space="0" w:color="auto"/>
        <w:right w:val="none" w:sz="0" w:space="0" w:color="auto"/>
      </w:divBdr>
    </w:div>
    <w:div w:id="643661344">
      <w:bodyDiv w:val="1"/>
      <w:marLeft w:val="0"/>
      <w:marRight w:val="0"/>
      <w:marTop w:val="0"/>
      <w:marBottom w:val="0"/>
      <w:divBdr>
        <w:top w:val="none" w:sz="0" w:space="0" w:color="auto"/>
        <w:left w:val="none" w:sz="0" w:space="0" w:color="auto"/>
        <w:bottom w:val="none" w:sz="0" w:space="0" w:color="auto"/>
        <w:right w:val="none" w:sz="0" w:space="0" w:color="auto"/>
      </w:divBdr>
    </w:div>
    <w:div w:id="744375504">
      <w:bodyDiv w:val="1"/>
      <w:marLeft w:val="0"/>
      <w:marRight w:val="0"/>
      <w:marTop w:val="0"/>
      <w:marBottom w:val="0"/>
      <w:divBdr>
        <w:top w:val="none" w:sz="0" w:space="0" w:color="auto"/>
        <w:left w:val="none" w:sz="0" w:space="0" w:color="auto"/>
        <w:bottom w:val="none" w:sz="0" w:space="0" w:color="auto"/>
        <w:right w:val="none" w:sz="0" w:space="0" w:color="auto"/>
      </w:divBdr>
    </w:div>
    <w:div w:id="766343210">
      <w:bodyDiv w:val="1"/>
      <w:marLeft w:val="0"/>
      <w:marRight w:val="0"/>
      <w:marTop w:val="0"/>
      <w:marBottom w:val="0"/>
      <w:divBdr>
        <w:top w:val="none" w:sz="0" w:space="0" w:color="auto"/>
        <w:left w:val="none" w:sz="0" w:space="0" w:color="auto"/>
        <w:bottom w:val="none" w:sz="0" w:space="0" w:color="auto"/>
        <w:right w:val="none" w:sz="0" w:space="0" w:color="auto"/>
      </w:divBdr>
    </w:div>
    <w:div w:id="988634178">
      <w:bodyDiv w:val="1"/>
      <w:marLeft w:val="0"/>
      <w:marRight w:val="0"/>
      <w:marTop w:val="0"/>
      <w:marBottom w:val="0"/>
      <w:divBdr>
        <w:top w:val="none" w:sz="0" w:space="0" w:color="auto"/>
        <w:left w:val="none" w:sz="0" w:space="0" w:color="auto"/>
        <w:bottom w:val="none" w:sz="0" w:space="0" w:color="auto"/>
        <w:right w:val="none" w:sz="0" w:space="0" w:color="auto"/>
      </w:divBdr>
    </w:div>
    <w:div w:id="1040666256">
      <w:bodyDiv w:val="1"/>
      <w:marLeft w:val="0"/>
      <w:marRight w:val="0"/>
      <w:marTop w:val="0"/>
      <w:marBottom w:val="0"/>
      <w:divBdr>
        <w:top w:val="none" w:sz="0" w:space="0" w:color="auto"/>
        <w:left w:val="none" w:sz="0" w:space="0" w:color="auto"/>
        <w:bottom w:val="none" w:sz="0" w:space="0" w:color="auto"/>
        <w:right w:val="none" w:sz="0" w:space="0" w:color="auto"/>
      </w:divBdr>
    </w:div>
    <w:div w:id="1056857171">
      <w:bodyDiv w:val="1"/>
      <w:marLeft w:val="0"/>
      <w:marRight w:val="0"/>
      <w:marTop w:val="0"/>
      <w:marBottom w:val="0"/>
      <w:divBdr>
        <w:top w:val="none" w:sz="0" w:space="0" w:color="auto"/>
        <w:left w:val="none" w:sz="0" w:space="0" w:color="auto"/>
        <w:bottom w:val="none" w:sz="0" w:space="0" w:color="auto"/>
        <w:right w:val="none" w:sz="0" w:space="0" w:color="auto"/>
      </w:divBdr>
    </w:div>
    <w:div w:id="1082143652">
      <w:bodyDiv w:val="1"/>
      <w:marLeft w:val="0"/>
      <w:marRight w:val="0"/>
      <w:marTop w:val="0"/>
      <w:marBottom w:val="0"/>
      <w:divBdr>
        <w:top w:val="none" w:sz="0" w:space="0" w:color="auto"/>
        <w:left w:val="none" w:sz="0" w:space="0" w:color="auto"/>
        <w:bottom w:val="none" w:sz="0" w:space="0" w:color="auto"/>
        <w:right w:val="none" w:sz="0" w:space="0" w:color="auto"/>
      </w:divBdr>
    </w:div>
    <w:div w:id="1139811199">
      <w:bodyDiv w:val="1"/>
      <w:marLeft w:val="0"/>
      <w:marRight w:val="0"/>
      <w:marTop w:val="0"/>
      <w:marBottom w:val="0"/>
      <w:divBdr>
        <w:top w:val="none" w:sz="0" w:space="0" w:color="auto"/>
        <w:left w:val="none" w:sz="0" w:space="0" w:color="auto"/>
        <w:bottom w:val="none" w:sz="0" w:space="0" w:color="auto"/>
        <w:right w:val="none" w:sz="0" w:space="0" w:color="auto"/>
      </w:divBdr>
    </w:div>
    <w:div w:id="1282221935">
      <w:bodyDiv w:val="1"/>
      <w:marLeft w:val="0"/>
      <w:marRight w:val="0"/>
      <w:marTop w:val="0"/>
      <w:marBottom w:val="0"/>
      <w:divBdr>
        <w:top w:val="none" w:sz="0" w:space="0" w:color="auto"/>
        <w:left w:val="none" w:sz="0" w:space="0" w:color="auto"/>
        <w:bottom w:val="none" w:sz="0" w:space="0" w:color="auto"/>
        <w:right w:val="none" w:sz="0" w:space="0" w:color="auto"/>
      </w:divBdr>
    </w:div>
    <w:div w:id="1500390924">
      <w:bodyDiv w:val="1"/>
      <w:marLeft w:val="0"/>
      <w:marRight w:val="0"/>
      <w:marTop w:val="0"/>
      <w:marBottom w:val="0"/>
      <w:divBdr>
        <w:top w:val="none" w:sz="0" w:space="0" w:color="auto"/>
        <w:left w:val="none" w:sz="0" w:space="0" w:color="auto"/>
        <w:bottom w:val="none" w:sz="0" w:space="0" w:color="auto"/>
        <w:right w:val="none" w:sz="0" w:space="0" w:color="auto"/>
      </w:divBdr>
    </w:div>
    <w:div w:id="1580167255">
      <w:bodyDiv w:val="1"/>
      <w:marLeft w:val="0"/>
      <w:marRight w:val="0"/>
      <w:marTop w:val="0"/>
      <w:marBottom w:val="0"/>
      <w:divBdr>
        <w:top w:val="none" w:sz="0" w:space="0" w:color="auto"/>
        <w:left w:val="none" w:sz="0" w:space="0" w:color="auto"/>
        <w:bottom w:val="none" w:sz="0" w:space="0" w:color="auto"/>
        <w:right w:val="none" w:sz="0" w:space="0" w:color="auto"/>
      </w:divBdr>
    </w:div>
    <w:div w:id="1599757064">
      <w:bodyDiv w:val="1"/>
      <w:marLeft w:val="0"/>
      <w:marRight w:val="0"/>
      <w:marTop w:val="0"/>
      <w:marBottom w:val="0"/>
      <w:divBdr>
        <w:top w:val="none" w:sz="0" w:space="0" w:color="auto"/>
        <w:left w:val="none" w:sz="0" w:space="0" w:color="auto"/>
        <w:bottom w:val="none" w:sz="0" w:space="0" w:color="auto"/>
        <w:right w:val="none" w:sz="0" w:space="0" w:color="auto"/>
      </w:divBdr>
    </w:div>
    <w:div w:id="1620599768">
      <w:bodyDiv w:val="1"/>
      <w:marLeft w:val="0"/>
      <w:marRight w:val="0"/>
      <w:marTop w:val="0"/>
      <w:marBottom w:val="0"/>
      <w:divBdr>
        <w:top w:val="none" w:sz="0" w:space="0" w:color="auto"/>
        <w:left w:val="none" w:sz="0" w:space="0" w:color="auto"/>
        <w:bottom w:val="none" w:sz="0" w:space="0" w:color="auto"/>
        <w:right w:val="none" w:sz="0" w:space="0" w:color="auto"/>
      </w:divBdr>
    </w:div>
    <w:div w:id="1755782630">
      <w:bodyDiv w:val="1"/>
      <w:marLeft w:val="0"/>
      <w:marRight w:val="0"/>
      <w:marTop w:val="0"/>
      <w:marBottom w:val="0"/>
      <w:divBdr>
        <w:top w:val="none" w:sz="0" w:space="0" w:color="auto"/>
        <w:left w:val="none" w:sz="0" w:space="0" w:color="auto"/>
        <w:bottom w:val="none" w:sz="0" w:space="0" w:color="auto"/>
        <w:right w:val="none" w:sz="0" w:space="0" w:color="auto"/>
      </w:divBdr>
    </w:div>
    <w:div w:id="1760179116">
      <w:bodyDiv w:val="1"/>
      <w:marLeft w:val="0"/>
      <w:marRight w:val="0"/>
      <w:marTop w:val="0"/>
      <w:marBottom w:val="0"/>
      <w:divBdr>
        <w:top w:val="none" w:sz="0" w:space="0" w:color="auto"/>
        <w:left w:val="none" w:sz="0" w:space="0" w:color="auto"/>
        <w:bottom w:val="none" w:sz="0" w:space="0" w:color="auto"/>
        <w:right w:val="none" w:sz="0" w:space="0" w:color="auto"/>
      </w:divBdr>
    </w:div>
    <w:div w:id="1761827904">
      <w:bodyDiv w:val="1"/>
      <w:marLeft w:val="0"/>
      <w:marRight w:val="0"/>
      <w:marTop w:val="0"/>
      <w:marBottom w:val="0"/>
      <w:divBdr>
        <w:top w:val="none" w:sz="0" w:space="0" w:color="auto"/>
        <w:left w:val="none" w:sz="0" w:space="0" w:color="auto"/>
        <w:bottom w:val="none" w:sz="0" w:space="0" w:color="auto"/>
        <w:right w:val="none" w:sz="0" w:space="0" w:color="auto"/>
      </w:divBdr>
    </w:div>
    <w:div w:id="1768651135">
      <w:bodyDiv w:val="1"/>
      <w:marLeft w:val="0"/>
      <w:marRight w:val="0"/>
      <w:marTop w:val="0"/>
      <w:marBottom w:val="0"/>
      <w:divBdr>
        <w:top w:val="none" w:sz="0" w:space="0" w:color="auto"/>
        <w:left w:val="none" w:sz="0" w:space="0" w:color="auto"/>
        <w:bottom w:val="none" w:sz="0" w:space="0" w:color="auto"/>
        <w:right w:val="none" w:sz="0" w:space="0" w:color="auto"/>
      </w:divBdr>
    </w:div>
    <w:div w:id="1785464900">
      <w:bodyDiv w:val="1"/>
      <w:marLeft w:val="0"/>
      <w:marRight w:val="0"/>
      <w:marTop w:val="0"/>
      <w:marBottom w:val="0"/>
      <w:divBdr>
        <w:top w:val="none" w:sz="0" w:space="0" w:color="auto"/>
        <w:left w:val="none" w:sz="0" w:space="0" w:color="auto"/>
        <w:bottom w:val="none" w:sz="0" w:space="0" w:color="auto"/>
        <w:right w:val="none" w:sz="0" w:space="0" w:color="auto"/>
      </w:divBdr>
    </w:div>
    <w:div w:id="1828551099">
      <w:bodyDiv w:val="1"/>
      <w:marLeft w:val="0"/>
      <w:marRight w:val="0"/>
      <w:marTop w:val="0"/>
      <w:marBottom w:val="0"/>
      <w:divBdr>
        <w:top w:val="none" w:sz="0" w:space="0" w:color="auto"/>
        <w:left w:val="none" w:sz="0" w:space="0" w:color="auto"/>
        <w:bottom w:val="none" w:sz="0" w:space="0" w:color="auto"/>
        <w:right w:val="none" w:sz="0" w:space="0" w:color="auto"/>
      </w:divBdr>
    </w:div>
    <w:div w:id="1864393292">
      <w:bodyDiv w:val="1"/>
      <w:marLeft w:val="0"/>
      <w:marRight w:val="0"/>
      <w:marTop w:val="0"/>
      <w:marBottom w:val="0"/>
      <w:divBdr>
        <w:top w:val="none" w:sz="0" w:space="0" w:color="auto"/>
        <w:left w:val="none" w:sz="0" w:space="0" w:color="auto"/>
        <w:bottom w:val="none" w:sz="0" w:space="0" w:color="auto"/>
        <w:right w:val="none" w:sz="0" w:space="0" w:color="auto"/>
      </w:divBdr>
    </w:div>
    <w:div w:id="1913273140">
      <w:bodyDiv w:val="1"/>
      <w:marLeft w:val="0"/>
      <w:marRight w:val="0"/>
      <w:marTop w:val="0"/>
      <w:marBottom w:val="0"/>
      <w:divBdr>
        <w:top w:val="none" w:sz="0" w:space="0" w:color="auto"/>
        <w:left w:val="none" w:sz="0" w:space="0" w:color="auto"/>
        <w:bottom w:val="none" w:sz="0" w:space="0" w:color="auto"/>
        <w:right w:val="none" w:sz="0" w:space="0" w:color="auto"/>
      </w:divBdr>
    </w:div>
    <w:div w:id="1946571279">
      <w:bodyDiv w:val="1"/>
      <w:marLeft w:val="0"/>
      <w:marRight w:val="0"/>
      <w:marTop w:val="0"/>
      <w:marBottom w:val="0"/>
      <w:divBdr>
        <w:top w:val="none" w:sz="0" w:space="0" w:color="auto"/>
        <w:left w:val="none" w:sz="0" w:space="0" w:color="auto"/>
        <w:bottom w:val="none" w:sz="0" w:space="0" w:color="auto"/>
        <w:right w:val="none" w:sz="0" w:space="0" w:color="auto"/>
      </w:divBdr>
      <w:divsChild>
        <w:div w:id="1807505673">
          <w:marLeft w:val="0"/>
          <w:marRight w:val="0"/>
          <w:marTop w:val="0"/>
          <w:marBottom w:val="0"/>
          <w:divBdr>
            <w:top w:val="none" w:sz="0" w:space="0" w:color="auto"/>
            <w:left w:val="none" w:sz="0" w:space="0" w:color="auto"/>
            <w:bottom w:val="none" w:sz="0" w:space="0" w:color="auto"/>
            <w:right w:val="none" w:sz="0" w:space="0" w:color="auto"/>
          </w:divBdr>
        </w:div>
      </w:divsChild>
    </w:div>
    <w:div w:id="1967082407">
      <w:bodyDiv w:val="1"/>
      <w:marLeft w:val="0"/>
      <w:marRight w:val="0"/>
      <w:marTop w:val="0"/>
      <w:marBottom w:val="0"/>
      <w:divBdr>
        <w:top w:val="none" w:sz="0" w:space="0" w:color="auto"/>
        <w:left w:val="none" w:sz="0" w:space="0" w:color="auto"/>
        <w:bottom w:val="none" w:sz="0" w:space="0" w:color="auto"/>
        <w:right w:val="none" w:sz="0" w:space="0" w:color="auto"/>
      </w:divBdr>
    </w:div>
    <w:div w:id="1976522837">
      <w:bodyDiv w:val="1"/>
      <w:marLeft w:val="0"/>
      <w:marRight w:val="0"/>
      <w:marTop w:val="0"/>
      <w:marBottom w:val="0"/>
      <w:divBdr>
        <w:top w:val="none" w:sz="0" w:space="0" w:color="auto"/>
        <w:left w:val="none" w:sz="0" w:space="0" w:color="auto"/>
        <w:bottom w:val="none" w:sz="0" w:space="0" w:color="auto"/>
        <w:right w:val="none" w:sz="0" w:space="0" w:color="auto"/>
      </w:divBdr>
    </w:div>
    <w:div w:id="2055426257">
      <w:bodyDiv w:val="1"/>
      <w:marLeft w:val="0"/>
      <w:marRight w:val="0"/>
      <w:marTop w:val="0"/>
      <w:marBottom w:val="0"/>
      <w:divBdr>
        <w:top w:val="none" w:sz="0" w:space="0" w:color="auto"/>
        <w:left w:val="none" w:sz="0" w:space="0" w:color="auto"/>
        <w:bottom w:val="none" w:sz="0" w:space="0" w:color="auto"/>
        <w:right w:val="none" w:sz="0" w:space="0" w:color="auto"/>
      </w:divBdr>
    </w:div>
    <w:div w:id="2056154654">
      <w:bodyDiv w:val="1"/>
      <w:marLeft w:val="0"/>
      <w:marRight w:val="0"/>
      <w:marTop w:val="0"/>
      <w:marBottom w:val="0"/>
      <w:divBdr>
        <w:top w:val="none" w:sz="0" w:space="0" w:color="auto"/>
        <w:left w:val="none" w:sz="0" w:space="0" w:color="auto"/>
        <w:bottom w:val="none" w:sz="0" w:space="0" w:color="auto"/>
        <w:right w:val="none" w:sz="0" w:space="0" w:color="auto"/>
      </w:divBdr>
    </w:div>
    <w:div w:id="2102750806">
      <w:bodyDiv w:val="1"/>
      <w:marLeft w:val="0"/>
      <w:marRight w:val="0"/>
      <w:marTop w:val="0"/>
      <w:marBottom w:val="0"/>
      <w:divBdr>
        <w:top w:val="none" w:sz="0" w:space="0" w:color="auto"/>
        <w:left w:val="none" w:sz="0" w:space="0" w:color="auto"/>
        <w:bottom w:val="none" w:sz="0" w:space="0" w:color="auto"/>
        <w:right w:val="none" w:sz="0" w:space="0" w:color="auto"/>
      </w:divBdr>
    </w:div>
    <w:div w:id="213529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77889BF-C43B-48A6-B3F4-E1B94143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11999</Words>
  <Characters>68400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2020-07-29T07:10:00Z</cp:lastPrinted>
  <dcterms:created xsi:type="dcterms:W3CDTF">2020-07-27T03:45:00Z</dcterms:created>
  <dcterms:modified xsi:type="dcterms:W3CDTF">2020-08-20T04:34:00Z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de3fee19-d07b-3a93-9c12-5bf6de2ff550</vt:lpwstr>
  </property>
  <property fmtid="{D5CDD505-2E9C-101B-9397-08002B2CF9AE}" pid="24" name="Mendeley Citation Style_1">
    <vt:lpwstr>http://www.zotero.org/styles/ieee</vt:lpwstr>
  </property>
</Properties>
</file>