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76" w:rsidRPr="00312BDF" w:rsidRDefault="00027DF2" w:rsidP="00A0355E">
      <w:pPr>
        <w:tabs>
          <w:tab w:val="left" w:pos="0"/>
        </w:tabs>
        <w:spacing w:after="0" w:line="240" w:lineRule="auto"/>
        <w:jc w:val="center"/>
        <w:rPr>
          <w:rFonts w:ascii="Times New Roman" w:eastAsia="Calibri" w:hAnsi="Times New Roman" w:cs="Times New Roman"/>
          <w:b/>
          <w:bCs/>
          <w:sz w:val="36"/>
          <w:szCs w:val="28"/>
          <w:lang w:val="id-ID" w:eastAsia="en-US"/>
        </w:rPr>
      </w:pPr>
      <w:r w:rsidRPr="00312BDF">
        <w:rPr>
          <w:rFonts w:ascii="Times New Roman" w:eastAsia="Calibri" w:hAnsi="Times New Roman" w:cs="Times New Roman"/>
          <w:b/>
          <w:bCs/>
          <w:sz w:val="36"/>
          <w:szCs w:val="28"/>
          <w:lang w:val="id-ID" w:eastAsia="en-US"/>
        </w:rPr>
        <w:t xml:space="preserve">Analysis Of The Suitability Of Fire Handling With Active Fire Protection In Yaperjasa Senior High School </w:t>
      </w:r>
      <w:r>
        <w:rPr>
          <w:rFonts w:ascii="Times New Roman" w:eastAsia="Calibri" w:hAnsi="Times New Roman" w:cs="Times New Roman"/>
          <w:b/>
          <w:bCs/>
          <w:sz w:val="36"/>
          <w:szCs w:val="28"/>
          <w:lang w:val="id-ID" w:eastAsia="en-US"/>
        </w:rPr>
        <w:t>In</w:t>
      </w:r>
      <w:r w:rsidRPr="00312BDF">
        <w:rPr>
          <w:rFonts w:ascii="Times New Roman" w:eastAsia="Calibri" w:hAnsi="Times New Roman" w:cs="Times New Roman"/>
          <w:b/>
          <w:bCs/>
          <w:sz w:val="36"/>
          <w:szCs w:val="28"/>
          <w:lang w:val="id-ID" w:eastAsia="en-US"/>
        </w:rPr>
        <w:t xml:space="preserve"> 2020</w:t>
      </w:r>
    </w:p>
    <w:p w:rsidR="00DC2C76" w:rsidRPr="005A21DE" w:rsidRDefault="00DC2C76" w:rsidP="00DC2C76">
      <w:pPr>
        <w:spacing w:after="0" w:line="240" w:lineRule="auto"/>
        <w:jc w:val="center"/>
        <w:rPr>
          <w:rFonts w:ascii="Times New Roman" w:eastAsia="Calibri" w:hAnsi="Times New Roman" w:cs="Times New Roman"/>
          <w:b/>
          <w:i/>
          <w:sz w:val="24"/>
          <w:szCs w:val="24"/>
          <w:lang w:val="id-ID" w:eastAsia="en-US"/>
        </w:rPr>
      </w:pPr>
    </w:p>
    <w:p w:rsidR="00DC2C76" w:rsidRPr="005A21DE" w:rsidRDefault="00DC2C76" w:rsidP="00DC2C76">
      <w:pPr>
        <w:spacing w:after="0" w:line="240" w:lineRule="auto"/>
        <w:jc w:val="center"/>
        <w:rPr>
          <w:rFonts w:ascii="Times New Roman" w:eastAsia="Calibri" w:hAnsi="Times New Roman" w:cs="Times New Roman"/>
          <w:b/>
          <w:i/>
          <w:sz w:val="24"/>
          <w:szCs w:val="24"/>
          <w:lang w:val="id-ID" w:eastAsia="en-US"/>
        </w:rPr>
      </w:pPr>
    </w:p>
    <w:p w:rsidR="00DC2C76" w:rsidRPr="00027DF2" w:rsidRDefault="00027DF2" w:rsidP="00DC2C76">
      <w:pPr>
        <w:spacing w:after="0" w:line="240" w:lineRule="auto"/>
        <w:jc w:val="center"/>
        <w:rPr>
          <w:rFonts w:ascii="Times New Roman" w:eastAsia="Calibri" w:hAnsi="Times New Roman" w:cs="Times New Roman"/>
          <w:bCs/>
          <w:sz w:val="24"/>
          <w:szCs w:val="28"/>
          <w:lang w:val="id-ID" w:eastAsia="en-US"/>
        </w:rPr>
      </w:pPr>
      <w:r w:rsidRPr="00027DF2">
        <w:rPr>
          <w:rFonts w:ascii="Times New Roman" w:eastAsia="Calibri" w:hAnsi="Times New Roman" w:cs="Times New Roman"/>
          <w:bCs/>
          <w:sz w:val="28"/>
          <w:szCs w:val="28"/>
          <w:lang w:val="id-ID" w:eastAsia="en-US"/>
        </w:rPr>
        <w:t>Windi Nurul Aningtyas Putri*</w:t>
      </w:r>
      <w:r w:rsidR="00DC2C76" w:rsidRPr="00027DF2">
        <w:rPr>
          <w:rFonts w:ascii="Times New Roman" w:eastAsia="Calibri" w:hAnsi="Times New Roman" w:cs="Times New Roman"/>
          <w:bCs/>
          <w:sz w:val="28"/>
          <w:szCs w:val="28"/>
          <w:lang w:val="id-ID" w:eastAsia="en-US"/>
        </w:rPr>
        <w:t xml:space="preserve">, </w:t>
      </w:r>
      <w:proofErr w:type="spellStart"/>
      <w:r w:rsidR="00DC2C76" w:rsidRPr="00027DF2">
        <w:rPr>
          <w:rFonts w:ascii="Times New Roman" w:eastAsia="Calibri" w:hAnsi="Times New Roman" w:cs="Times New Roman"/>
          <w:bCs/>
          <w:sz w:val="28"/>
          <w:szCs w:val="28"/>
          <w:lang w:eastAsia="en-US"/>
        </w:rPr>
        <w:t>Fandita</w:t>
      </w:r>
      <w:proofErr w:type="spellEnd"/>
      <w:r w:rsidR="00DC2C76" w:rsidRPr="00027DF2">
        <w:rPr>
          <w:rFonts w:ascii="Times New Roman" w:eastAsia="Calibri" w:hAnsi="Times New Roman" w:cs="Times New Roman"/>
          <w:bCs/>
          <w:sz w:val="28"/>
          <w:szCs w:val="28"/>
          <w:lang w:eastAsia="en-US"/>
        </w:rPr>
        <w:t xml:space="preserve"> </w:t>
      </w:r>
      <w:proofErr w:type="spellStart"/>
      <w:r w:rsidR="00DC2C76" w:rsidRPr="00027DF2">
        <w:rPr>
          <w:rFonts w:ascii="Times New Roman" w:eastAsia="Calibri" w:hAnsi="Times New Roman" w:cs="Times New Roman"/>
          <w:bCs/>
          <w:sz w:val="28"/>
          <w:szCs w:val="28"/>
          <w:lang w:eastAsia="en-US"/>
        </w:rPr>
        <w:t>Tonyka</w:t>
      </w:r>
      <w:proofErr w:type="spellEnd"/>
      <w:r w:rsidR="00DC2C76" w:rsidRPr="00027DF2">
        <w:rPr>
          <w:rFonts w:ascii="Times New Roman" w:eastAsia="Calibri" w:hAnsi="Times New Roman" w:cs="Times New Roman"/>
          <w:bCs/>
          <w:sz w:val="28"/>
          <w:szCs w:val="28"/>
          <w:lang w:eastAsia="en-US"/>
        </w:rPr>
        <w:t xml:space="preserve"> Maharani, </w:t>
      </w:r>
      <w:proofErr w:type="spellStart"/>
      <w:r w:rsidR="00DC2C76" w:rsidRPr="00027DF2">
        <w:rPr>
          <w:rFonts w:ascii="Times New Roman" w:eastAsia="Calibri" w:hAnsi="Times New Roman" w:cs="Times New Roman"/>
          <w:bCs/>
          <w:sz w:val="28"/>
          <w:szCs w:val="28"/>
          <w:lang w:eastAsia="en-US"/>
        </w:rPr>
        <w:t>Ulya</w:t>
      </w:r>
      <w:proofErr w:type="spellEnd"/>
      <w:r w:rsidR="00DC2C76" w:rsidRPr="00027DF2">
        <w:rPr>
          <w:rFonts w:ascii="Times New Roman" w:eastAsia="Calibri" w:hAnsi="Times New Roman" w:cs="Times New Roman"/>
          <w:bCs/>
          <w:sz w:val="28"/>
          <w:szCs w:val="28"/>
          <w:lang w:eastAsia="en-US"/>
        </w:rPr>
        <w:t xml:space="preserve"> </w:t>
      </w:r>
      <w:proofErr w:type="spellStart"/>
      <w:r w:rsidR="00DC2C76" w:rsidRPr="00027DF2">
        <w:rPr>
          <w:rFonts w:ascii="Times New Roman" w:eastAsia="Calibri" w:hAnsi="Times New Roman" w:cs="Times New Roman"/>
          <w:bCs/>
          <w:sz w:val="28"/>
          <w:szCs w:val="28"/>
          <w:lang w:eastAsia="en-US"/>
        </w:rPr>
        <w:t>Qoulan</w:t>
      </w:r>
      <w:proofErr w:type="spellEnd"/>
      <w:r w:rsidR="00DC2C76" w:rsidRPr="00027DF2">
        <w:rPr>
          <w:rFonts w:ascii="Times New Roman" w:eastAsia="Calibri" w:hAnsi="Times New Roman" w:cs="Times New Roman"/>
          <w:bCs/>
          <w:sz w:val="28"/>
          <w:szCs w:val="28"/>
          <w:lang w:eastAsia="en-US"/>
        </w:rPr>
        <w:t xml:space="preserve"> </w:t>
      </w:r>
      <w:proofErr w:type="spellStart"/>
      <w:r w:rsidR="00DC2C76" w:rsidRPr="00027DF2">
        <w:rPr>
          <w:rFonts w:ascii="Times New Roman" w:eastAsia="Calibri" w:hAnsi="Times New Roman" w:cs="Times New Roman"/>
          <w:bCs/>
          <w:sz w:val="28"/>
          <w:szCs w:val="28"/>
          <w:lang w:eastAsia="en-US"/>
        </w:rPr>
        <w:t>Karima</w:t>
      </w:r>
      <w:proofErr w:type="spellEnd"/>
      <w:r w:rsidR="00DC2C76" w:rsidRPr="00027DF2">
        <w:rPr>
          <w:rFonts w:ascii="Times New Roman" w:eastAsia="Calibri" w:hAnsi="Times New Roman" w:cs="Times New Roman"/>
          <w:bCs/>
          <w:sz w:val="28"/>
          <w:szCs w:val="28"/>
          <w:lang w:val="id-ID" w:eastAsia="en-US"/>
        </w:rPr>
        <w:t xml:space="preserve"> </w:t>
      </w:r>
    </w:p>
    <w:p w:rsidR="00DC2C76" w:rsidRPr="005A21DE" w:rsidRDefault="00DC2C76" w:rsidP="00DC2C76">
      <w:pPr>
        <w:spacing w:after="0" w:line="240" w:lineRule="auto"/>
        <w:jc w:val="center"/>
        <w:rPr>
          <w:rFonts w:ascii="Times New Roman" w:eastAsia="Calibri" w:hAnsi="Times New Roman" w:cs="Times New Roman"/>
          <w:b/>
          <w:bCs/>
          <w:sz w:val="28"/>
          <w:szCs w:val="28"/>
          <w:lang w:val="id-ID" w:eastAsia="en-US"/>
        </w:rPr>
      </w:pPr>
    </w:p>
    <w:p w:rsidR="00E63794" w:rsidRPr="00E63794" w:rsidRDefault="00E63794" w:rsidP="00E63794">
      <w:pPr>
        <w:spacing w:after="0" w:line="240" w:lineRule="auto"/>
        <w:jc w:val="center"/>
        <w:rPr>
          <w:rFonts w:ascii="Times New Roman" w:eastAsia="Calibri" w:hAnsi="Times New Roman" w:cs="Times New Roman"/>
          <w:szCs w:val="24"/>
          <w:lang w:eastAsia="en-US"/>
        </w:rPr>
      </w:pPr>
      <w:r w:rsidRPr="00E63794">
        <w:rPr>
          <w:rFonts w:ascii="Times New Roman" w:eastAsia="Calibri" w:hAnsi="Times New Roman" w:cs="Times New Roman"/>
          <w:szCs w:val="24"/>
          <w:lang w:eastAsia="en-US"/>
        </w:rPr>
        <w:t>Department of Public Health, Faculty of Health Sciences</w:t>
      </w:r>
    </w:p>
    <w:p w:rsidR="00E63794" w:rsidRPr="00E63794" w:rsidRDefault="00E63794" w:rsidP="00E63794">
      <w:pPr>
        <w:spacing w:after="0" w:line="240" w:lineRule="auto"/>
        <w:jc w:val="center"/>
        <w:rPr>
          <w:rFonts w:ascii="Times New Roman" w:eastAsia="Calibri" w:hAnsi="Times New Roman" w:cs="Times New Roman"/>
          <w:szCs w:val="24"/>
          <w:lang w:eastAsia="en-US"/>
        </w:rPr>
      </w:pPr>
      <w:proofErr w:type="spellStart"/>
      <w:r w:rsidRPr="00E63794">
        <w:rPr>
          <w:rFonts w:ascii="Times New Roman" w:eastAsia="Calibri" w:hAnsi="Times New Roman" w:cs="Times New Roman"/>
          <w:szCs w:val="24"/>
          <w:lang w:eastAsia="en-US"/>
        </w:rPr>
        <w:t>Universitas</w:t>
      </w:r>
      <w:proofErr w:type="spellEnd"/>
      <w:r w:rsidRPr="00E63794">
        <w:rPr>
          <w:rFonts w:ascii="Times New Roman" w:eastAsia="Calibri" w:hAnsi="Times New Roman" w:cs="Times New Roman"/>
          <w:szCs w:val="24"/>
          <w:lang w:eastAsia="en-US"/>
        </w:rPr>
        <w:t xml:space="preserve"> Pembangunan Nasional “Veteran” Jakarta</w:t>
      </w:r>
    </w:p>
    <w:p w:rsidR="00E63794" w:rsidRPr="00E63794" w:rsidRDefault="00E63794" w:rsidP="00E63794">
      <w:pPr>
        <w:spacing w:after="0" w:line="240" w:lineRule="auto"/>
        <w:jc w:val="center"/>
        <w:rPr>
          <w:rFonts w:ascii="Times New Roman" w:eastAsia="Calibri" w:hAnsi="Times New Roman" w:cs="Times New Roman"/>
          <w:szCs w:val="24"/>
          <w:lang w:eastAsia="en-US"/>
        </w:rPr>
      </w:pPr>
      <w:proofErr w:type="spellStart"/>
      <w:r w:rsidRPr="00E63794">
        <w:rPr>
          <w:rFonts w:ascii="Times New Roman" w:eastAsia="Calibri" w:hAnsi="Times New Roman" w:cs="Times New Roman"/>
          <w:szCs w:val="24"/>
          <w:lang w:eastAsia="en-US"/>
        </w:rPr>
        <w:t>Jln</w:t>
      </w:r>
      <w:proofErr w:type="spellEnd"/>
      <w:r w:rsidRPr="00E63794">
        <w:rPr>
          <w:rFonts w:ascii="Times New Roman" w:eastAsia="Calibri" w:hAnsi="Times New Roman" w:cs="Times New Roman"/>
          <w:szCs w:val="24"/>
          <w:lang w:eastAsia="en-US"/>
        </w:rPr>
        <w:t xml:space="preserve">. RS </w:t>
      </w:r>
      <w:proofErr w:type="spellStart"/>
      <w:r w:rsidRPr="00E63794">
        <w:rPr>
          <w:rFonts w:ascii="Times New Roman" w:eastAsia="Calibri" w:hAnsi="Times New Roman" w:cs="Times New Roman"/>
          <w:szCs w:val="24"/>
          <w:lang w:eastAsia="en-US"/>
        </w:rPr>
        <w:t>Fatmawati</w:t>
      </w:r>
      <w:proofErr w:type="spellEnd"/>
      <w:r w:rsidRPr="00E63794">
        <w:rPr>
          <w:rFonts w:ascii="Times New Roman" w:eastAsia="Calibri" w:hAnsi="Times New Roman" w:cs="Times New Roman"/>
          <w:szCs w:val="24"/>
          <w:lang w:eastAsia="en-US"/>
        </w:rPr>
        <w:t xml:space="preserve"> </w:t>
      </w:r>
      <w:proofErr w:type="spellStart"/>
      <w:r w:rsidRPr="00E63794">
        <w:rPr>
          <w:rFonts w:ascii="Times New Roman" w:eastAsia="Calibri" w:hAnsi="Times New Roman" w:cs="Times New Roman"/>
          <w:szCs w:val="24"/>
          <w:lang w:eastAsia="en-US"/>
        </w:rPr>
        <w:t>Pondok</w:t>
      </w:r>
      <w:proofErr w:type="spellEnd"/>
      <w:r w:rsidRPr="00E63794">
        <w:rPr>
          <w:rFonts w:ascii="Times New Roman" w:eastAsia="Calibri" w:hAnsi="Times New Roman" w:cs="Times New Roman"/>
          <w:szCs w:val="24"/>
          <w:lang w:eastAsia="en-US"/>
        </w:rPr>
        <w:t xml:space="preserve"> </w:t>
      </w:r>
      <w:proofErr w:type="spellStart"/>
      <w:r w:rsidRPr="00E63794">
        <w:rPr>
          <w:rFonts w:ascii="Times New Roman" w:eastAsia="Calibri" w:hAnsi="Times New Roman" w:cs="Times New Roman"/>
          <w:szCs w:val="24"/>
          <w:lang w:eastAsia="en-US"/>
        </w:rPr>
        <w:t>Labu</w:t>
      </w:r>
      <w:proofErr w:type="spellEnd"/>
      <w:r w:rsidRPr="00E63794">
        <w:rPr>
          <w:rFonts w:ascii="Times New Roman" w:eastAsia="Calibri" w:hAnsi="Times New Roman" w:cs="Times New Roman"/>
          <w:szCs w:val="24"/>
          <w:lang w:eastAsia="en-US"/>
        </w:rPr>
        <w:t>, Jakarta Selatan, 12450</w:t>
      </w:r>
    </w:p>
    <w:p w:rsidR="00DC2C76" w:rsidRPr="005A21DE" w:rsidRDefault="00E63794" w:rsidP="00E63794">
      <w:pPr>
        <w:spacing w:after="0" w:line="240" w:lineRule="auto"/>
        <w:jc w:val="center"/>
        <w:rPr>
          <w:rFonts w:ascii="Times New Roman" w:eastAsia="Calibri" w:hAnsi="Times New Roman" w:cs="Times New Roman"/>
          <w:sz w:val="24"/>
          <w:szCs w:val="24"/>
          <w:lang w:val="id-ID" w:eastAsia="en-US"/>
        </w:rPr>
      </w:pPr>
      <w:r w:rsidRPr="00E63794">
        <w:rPr>
          <w:rFonts w:ascii="Times New Roman" w:eastAsia="Calibri" w:hAnsi="Times New Roman" w:cs="Times New Roman"/>
          <w:szCs w:val="24"/>
          <w:lang w:eastAsia="en-US"/>
        </w:rPr>
        <w:t>E-mail: caroline.atari@gmail.com</w:t>
      </w:r>
    </w:p>
    <w:p w:rsidR="00DC2C76" w:rsidRPr="005A21DE" w:rsidRDefault="00DC2C76" w:rsidP="00DC2C76">
      <w:pPr>
        <w:spacing w:after="0" w:line="240" w:lineRule="auto"/>
        <w:jc w:val="center"/>
        <w:rPr>
          <w:rFonts w:ascii="Times New Roman" w:eastAsia="Calibri" w:hAnsi="Times New Roman" w:cs="Times New Roman"/>
          <w:sz w:val="24"/>
          <w:szCs w:val="24"/>
          <w:lang w:val="id-ID" w:eastAsia="en-US"/>
        </w:rPr>
      </w:pPr>
    </w:p>
    <w:p w:rsidR="00DC2C76" w:rsidRPr="005A21DE" w:rsidRDefault="00DC2C76" w:rsidP="00DC2C76">
      <w:pPr>
        <w:spacing w:after="0" w:line="240" w:lineRule="auto"/>
        <w:jc w:val="center"/>
        <w:rPr>
          <w:rFonts w:ascii="Times New Roman" w:eastAsia="Calibri" w:hAnsi="Times New Roman" w:cs="Times New Roman"/>
          <w:b/>
          <w:sz w:val="24"/>
          <w:szCs w:val="24"/>
          <w:lang w:val="id-ID" w:eastAsia="en-US"/>
        </w:rPr>
      </w:pPr>
      <w:r w:rsidRPr="005A21DE">
        <w:rPr>
          <w:rFonts w:ascii="Times New Roman" w:eastAsia="Calibri" w:hAnsi="Times New Roman" w:cs="Times New Roman"/>
          <w:b/>
          <w:sz w:val="24"/>
          <w:szCs w:val="24"/>
          <w:lang w:val="id-ID" w:eastAsia="en-US"/>
        </w:rPr>
        <w:t>Abstrak</w:t>
      </w:r>
    </w:p>
    <w:p w:rsidR="00DC2C76" w:rsidRPr="00161DBF" w:rsidRDefault="00DC2C76" w:rsidP="00DC2C76">
      <w:pPr>
        <w:spacing w:after="0" w:line="360" w:lineRule="auto"/>
        <w:jc w:val="center"/>
        <w:rPr>
          <w:rFonts w:ascii="Times New Roman" w:eastAsiaTheme="minorHAnsi" w:hAnsi="Times New Roman" w:cs="Times New Roman"/>
          <w:b/>
          <w:sz w:val="24"/>
          <w:szCs w:val="24"/>
          <w:lang w:eastAsia="en-US"/>
        </w:rPr>
      </w:pPr>
    </w:p>
    <w:p w:rsidR="00DC2C76" w:rsidRPr="00312BDF" w:rsidRDefault="00DC2C76" w:rsidP="00DC2C76">
      <w:pPr>
        <w:spacing w:after="0" w:line="240" w:lineRule="auto"/>
        <w:ind w:right="49"/>
        <w:jc w:val="both"/>
        <w:rPr>
          <w:rFonts w:ascii="Times New Roman" w:eastAsia="Calibri" w:hAnsi="Times New Roman" w:cs="Times New Roman"/>
          <w:lang w:val="id-ID" w:eastAsia="en-US"/>
        </w:rPr>
      </w:pPr>
      <w:r w:rsidRPr="00312BDF">
        <w:rPr>
          <w:rFonts w:ascii="Times New Roman" w:eastAsia="Calibri" w:hAnsi="Times New Roman" w:cs="Times New Roman"/>
          <w:lang w:val="id-ID" w:eastAsia="en-US"/>
        </w:rPr>
        <w:t>Fire starts with burning until it cannot be controlled. Fire can has many effects in fatalities, material damage, and business. Based on data from National Disaster Management</w:t>
      </w:r>
      <w:r w:rsidRPr="00312BDF">
        <w:rPr>
          <w:rFonts w:ascii="Times New Roman" w:eastAsia="Calibri" w:hAnsi="Times New Roman" w:cs="Times New Roman"/>
          <w:spacing w:val="-6"/>
          <w:lang w:val="id-ID" w:eastAsia="en-US"/>
        </w:rPr>
        <w:t xml:space="preserve"> </w:t>
      </w:r>
      <w:r w:rsidRPr="00312BDF">
        <w:rPr>
          <w:rFonts w:ascii="Times New Roman" w:eastAsia="Calibri" w:hAnsi="Times New Roman" w:cs="Times New Roman"/>
          <w:lang w:val="id-ID" w:eastAsia="en-US"/>
        </w:rPr>
        <w:t>Agency</w:t>
      </w:r>
      <w:r w:rsidRPr="00312BDF">
        <w:rPr>
          <w:rFonts w:ascii="Times New Roman" w:eastAsia="Calibri" w:hAnsi="Times New Roman" w:cs="Times New Roman"/>
          <w:spacing w:val="-9"/>
          <w:lang w:val="id-ID" w:eastAsia="en-US"/>
        </w:rPr>
        <w:t xml:space="preserve"> </w:t>
      </w:r>
      <w:r w:rsidRPr="00312BDF">
        <w:rPr>
          <w:rFonts w:ascii="Times New Roman" w:eastAsia="Calibri" w:hAnsi="Times New Roman" w:cs="Times New Roman"/>
          <w:lang w:val="id-ID" w:eastAsia="en-US"/>
        </w:rPr>
        <w:t>the</w:t>
      </w:r>
      <w:r w:rsidRPr="00312BDF">
        <w:rPr>
          <w:rFonts w:ascii="Times New Roman" w:eastAsia="Calibri" w:hAnsi="Times New Roman" w:cs="Times New Roman"/>
          <w:spacing w:val="-5"/>
          <w:lang w:val="id-ID" w:eastAsia="en-US"/>
        </w:rPr>
        <w:t xml:space="preserve"> </w:t>
      </w:r>
      <w:r w:rsidRPr="00312BDF">
        <w:rPr>
          <w:rFonts w:ascii="Times New Roman" w:eastAsia="Calibri" w:hAnsi="Times New Roman" w:cs="Times New Roman"/>
          <w:lang w:val="id-ID" w:eastAsia="en-US"/>
        </w:rPr>
        <w:t>fire</w:t>
      </w:r>
      <w:r w:rsidRPr="00312BDF">
        <w:rPr>
          <w:rFonts w:ascii="Times New Roman" w:eastAsia="Calibri" w:hAnsi="Times New Roman" w:cs="Times New Roman"/>
          <w:spacing w:val="-9"/>
          <w:lang w:val="id-ID" w:eastAsia="en-US"/>
        </w:rPr>
        <w:t xml:space="preserve"> </w:t>
      </w:r>
      <w:r w:rsidRPr="00312BDF">
        <w:rPr>
          <w:rFonts w:ascii="Times New Roman" w:eastAsia="Calibri" w:hAnsi="Times New Roman" w:cs="Times New Roman"/>
          <w:lang w:val="id-ID" w:eastAsia="en-US"/>
        </w:rPr>
        <w:t>that</w:t>
      </w:r>
      <w:r w:rsidRPr="00312BDF">
        <w:rPr>
          <w:rFonts w:ascii="Times New Roman" w:eastAsia="Calibri" w:hAnsi="Times New Roman" w:cs="Times New Roman"/>
          <w:spacing w:val="-7"/>
          <w:lang w:val="id-ID" w:eastAsia="en-US"/>
        </w:rPr>
        <w:t xml:space="preserve"> </w:t>
      </w:r>
      <w:r w:rsidRPr="00312BDF">
        <w:rPr>
          <w:rFonts w:ascii="Times New Roman" w:eastAsia="Calibri" w:hAnsi="Times New Roman" w:cs="Times New Roman"/>
          <w:lang w:val="id-ID" w:eastAsia="en-US"/>
        </w:rPr>
        <w:t>occurred</w:t>
      </w:r>
      <w:r w:rsidRPr="00312BDF">
        <w:rPr>
          <w:rFonts w:ascii="Times New Roman" w:eastAsia="Calibri" w:hAnsi="Times New Roman" w:cs="Times New Roman"/>
          <w:spacing w:val="-7"/>
          <w:lang w:val="id-ID" w:eastAsia="en-US"/>
        </w:rPr>
        <w:t xml:space="preserve"> </w:t>
      </w:r>
      <w:r w:rsidRPr="00312BDF">
        <w:rPr>
          <w:rFonts w:ascii="Times New Roman" w:eastAsia="Calibri" w:hAnsi="Times New Roman" w:cs="Times New Roman"/>
          <w:lang w:val="id-ID" w:eastAsia="en-US"/>
        </w:rPr>
        <w:t>in</w:t>
      </w:r>
      <w:r w:rsidRPr="00312BDF">
        <w:rPr>
          <w:rFonts w:ascii="Times New Roman" w:eastAsia="Calibri" w:hAnsi="Times New Roman" w:cs="Times New Roman"/>
          <w:spacing w:val="-7"/>
          <w:lang w:val="id-ID" w:eastAsia="en-US"/>
        </w:rPr>
        <w:t xml:space="preserve"> </w:t>
      </w:r>
      <w:r w:rsidRPr="00312BDF">
        <w:rPr>
          <w:rFonts w:ascii="Times New Roman" w:eastAsia="Calibri" w:hAnsi="Times New Roman" w:cs="Times New Roman"/>
          <w:lang w:val="id-ID" w:eastAsia="en-US"/>
        </w:rPr>
        <w:t>Indonesia</w:t>
      </w:r>
      <w:r w:rsidRPr="00312BDF">
        <w:rPr>
          <w:rFonts w:ascii="Times New Roman" w:eastAsia="Calibri" w:hAnsi="Times New Roman" w:cs="Times New Roman"/>
          <w:spacing w:val="-8"/>
          <w:lang w:val="id-ID" w:eastAsia="en-US"/>
        </w:rPr>
        <w:t xml:space="preserve"> </w:t>
      </w:r>
      <w:r w:rsidRPr="00312BDF">
        <w:rPr>
          <w:rFonts w:ascii="Times New Roman" w:eastAsia="Calibri" w:hAnsi="Times New Roman" w:cs="Times New Roman"/>
          <w:lang w:val="id-ID" w:eastAsia="en-US"/>
        </w:rPr>
        <w:t>in</w:t>
      </w:r>
      <w:r w:rsidRPr="00312BDF">
        <w:rPr>
          <w:rFonts w:ascii="Times New Roman" w:eastAsia="Calibri" w:hAnsi="Times New Roman" w:cs="Times New Roman"/>
          <w:spacing w:val="-7"/>
          <w:lang w:val="id-ID" w:eastAsia="en-US"/>
        </w:rPr>
        <w:t xml:space="preserve"> </w:t>
      </w:r>
      <w:r w:rsidRPr="00312BDF">
        <w:rPr>
          <w:rFonts w:ascii="Times New Roman" w:eastAsia="Calibri" w:hAnsi="Times New Roman" w:cs="Times New Roman"/>
          <w:lang w:val="id-ID" w:eastAsia="en-US"/>
        </w:rPr>
        <w:t>2012</w:t>
      </w:r>
      <w:r w:rsidRPr="00312BDF">
        <w:rPr>
          <w:rFonts w:ascii="Times New Roman" w:eastAsia="Calibri" w:hAnsi="Times New Roman" w:cs="Times New Roman"/>
          <w:spacing w:val="-9"/>
          <w:lang w:val="id-ID" w:eastAsia="en-US"/>
        </w:rPr>
        <w:t xml:space="preserve"> </w:t>
      </w:r>
      <w:r w:rsidRPr="00312BDF">
        <w:rPr>
          <w:rFonts w:ascii="Times New Roman" w:eastAsia="Calibri" w:hAnsi="Times New Roman" w:cs="Times New Roman"/>
          <w:lang w:val="id-ID" w:eastAsia="en-US"/>
        </w:rPr>
        <w:t>until</w:t>
      </w:r>
      <w:r w:rsidRPr="00312BDF">
        <w:rPr>
          <w:rFonts w:ascii="Times New Roman" w:eastAsia="Calibri" w:hAnsi="Times New Roman" w:cs="Times New Roman"/>
          <w:spacing w:val="-7"/>
          <w:lang w:val="id-ID" w:eastAsia="en-US"/>
        </w:rPr>
        <w:t xml:space="preserve"> </w:t>
      </w:r>
      <w:r w:rsidRPr="00312BDF">
        <w:rPr>
          <w:rFonts w:ascii="Times New Roman" w:eastAsia="Calibri" w:hAnsi="Times New Roman" w:cs="Times New Roman"/>
          <w:lang w:val="id-ID" w:eastAsia="en-US"/>
        </w:rPr>
        <w:t>2018</w:t>
      </w:r>
      <w:r w:rsidRPr="00312BDF">
        <w:rPr>
          <w:rFonts w:ascii="Times New Roman" w:eastAsia="Calibri" w:hAnsi="Times New Roman" w:cs="Times New Roman"/>
          <w:spacing w:val="-6"/>
          <w:lang w:val="id-ID" w:eastAsia="en-US"/>
        </w:rPr>
        <w:t xml:space="preserve"> </w:t>
      </w:r>
      <w:r w:rsidRPr="00312BDF">
        <w:rPr>
          <w:rFonts w:ascii="Times New Roman" w:eastAsia="Calibri" w:hAnsi="Times New Roman" w:cs="Times New Roman"/>
          <w:lang w:val="id-ID" w:eastAsia="en-US"/>
        </w:rPr>
        <w:t>with</w:t>
      </w:r>
      <w:r w:rsidRPr="00312BDF">
        <w:rPr>
          <w:rFonts w:ascii="Times New Roman" w:eastAsia="Calibri" w:hAnsi="Times New Roman" w:cs="Times New Roman"/>
          <w:spacing w:val="-8"/>
          <w:lang w:val="id-ID" w:eastAsia="en-US"/>
        </w:rPr>
        <w:t xml:space="preserve"> </w:t>
      </w:r>
      <w:r w:rsidRPr="00312BDF">
        <w:rPr>
          <w:rFonts w:ascii="Times New Roman" w:eastAsia="Calibri" w:hAnsi="Times New Roman" w:cs="Times New Roman"/>
          <w:lang w:val="id-ID" w:eastAsia="en-US"/>
        </w:rPr>
        <w:t>a</w:t>
      </w:r>
      <w:r w:rsidRPr="00312BDF">
        <w:rPr>
          <w:rFonts w:ascii="Times New Roman" w:eastAsia="Calibri" w:hAnsi="Times New Roman" w:cs="Times New Roman"/>
          <w:spacing w:val="-9"/>
          <w:lang w:val="id-ID" w:eastAsia="en-US"/>
        </w:rPr>
        <w:t xml:space="preserve"> </w:t>
      </w:r>
      <w:r w:rsidRPr="00312BDF">
        <w:rPr>
          <w:rFonts w:ascii="Times New Roman" w:eastAsia="Calibri" w:hAnsi="Times New Roman" w:cs="Times New Roman"/>
          <w:lang w:val="id-ID" w:eastAsia="en-US"/>
        </w:rPr>
        <w:t>total of</w:t>
      </w:r>
      <w:r w:rsidRPr="00312BDF">
        <w:rPr>
          <w:rFonts w:ascii="Times New Roman" w:eastAsia="Calibri" w:hAnsi="Times New Roman" w:cs="Times New Roman"/>
          <w:spacing w:val="-15"/>
          <w:lang w:val="id-ID" w:eastAsia="en-US"/>
        </w:rPr>
        <w:t xml:space="preserve"> </w:t>
      </w:r>
      <w:r w:rsidRPr="00312BDF">
        <w:rPr>
          <w:rFonts w:ascii="Times New Roman" w:eastAsia="Calibri" w:hAnsi="Times New Roman" w:cs="Times New Roman"/>
          <w:lang w:val="id-ID" w:eastAsia="en-US"/>
        </w:rPr>
        <w:t>486</w:t>
      </w:r>
      <w:r w:rsidRPr="00312BDF">
        <w:rPr>
          <w:rFonts w:ascii="Times New Roman" w:eastAsia="Calibri" w:hAnsi="Times New Roman" w:cs="Times New Roman"/>
          <w:spacing w:val="-15"/>
          <w:lang w:val="id-ID" w:eastAsia="en-US"/>
        </w:rPr>
        <w:t xml:space="preserve"> </w:t>
      </w:r>
      <w:r w:rsidRPr="00312BDF">
        <w:rPr>
          <w:rFonts w:ascii="Times New Roman" w:eastAsia="Calibri" w:hAnsi="Times New Roman" w:cs="Times New Roman"/>
          <w:lang w:val="id-ID" w:eastAsia="en-US"/>
        </w:rPr>
        <w:t>incidents.</w:t>
      </w:r>
      <w:r w:rsidRPr="00312BDF">
        <w:rPr>
          <w:rFonts w:ascii="Times New Roman" w:eastAsia="Calibri" w:hAnsi="Times New Roman" w:cs="Times New Roman"/>
          <w:spacing w:val="-15"/>
          <w:lang w:val="id-ID" w:eastAsia="en-US"/>
        </w:rPr>
        <w:t xml:space="preserve"> </w:t>
      </w:r>
      <w:r w:rsidRPr="00312BDF">
        <w:rPr>
          <w:rFonts w:ascii="Times New Roman" w:eastAsia="Calibri" w:hAnsi="Times New Roman" w:cs="Times New Roman"/>
          <w:lang w:val="id-ID" w:eastAsia="en-US"/>
        </w:rPr>
        <w:t>According</w:t>
      </w:r>
      <w:r w:rsidRPr="00312BDF">
        <w:rPr>
          <w:rFonts w:ascii="Times New Roman" w:eastAsia="Calibri" w:hAnsi="Times New Roman" w:cs="Times New Roman"/>
          <w:spacing w:val="-15"/>
          <w:lang w:val="id-ID" w:eastAsia="en-US"/>
        </w:rPr>
        <w:t xml:space="preserve"> </w:t>
      </w:r>
      <w:r w:rsidRPr="00312BDF">
        <w:rPr>
          <w:rFonts w:ascii="Times New Roman" w:eastAsia="Calibri" w:hAnsi="Times New Roman" w:cs="Times New Roman"/>
          <w:lang w:val="id-ID" w:eastAsia="en-US"/>
        </w:rPr>
        <w:t>to</w:t>
      </w:r>
      <w:r w:rsidRPr="00312BDF">
        <w:rPr>
          <w:rFonts w:ascii="Times New Roman" w:eastAsia="Calibri" w:hAnsi="Times New Roman" w:cs="Times New Roman"/>
          <w:spacing w:val="-15"/>
          <w:lang w:val="id-ID" w:eastAsia="en-US"/>
        </w:rPr>
        <w:t xml:space="preserve"> </w:t>
      </w:r>
      <w:r w:rsidRPr="00312BDF">
        <w:rPr>
          <w:rFonts w:ascii="Times New Roman" w:eastAsia="Calibri" w:hAnsi="Times New Roman" w:cs="Times New Roman"/>
          <w:lang w:val="id-ID" w:eastAsia="en-US"/>
        </w:rPr>
        <w:t>Kepmen</w:t>
      </w:r>
      <w:r w:rsidRPr="00312BDF">
        <w:rPr>
          <w:rFonts w:ascii="Times New Roman" w:eastAsia="Calibri" w:hAnsi="Times New Roman" w:cs="Times New Roman"/>
          <w:spacing w:val="-13"/>
          <w:lang w:val="id-ID" w:eastAsia="en-US"/>
        </w:rPr>
        <w:t xml:space="preserve"> </w:t>
      </w:r>
      <w:r w:rsidRPr="00312BDF">
        <w:rPr>
          <w:rFonts w:ascii="Times New Roman" w:eastAsia="Calibri" w:hAnsi="Times New Roman" w:cs="Times New Roman"/>
          <w:lang w:val="id-ID" w:eastAsia="en-US"/>
        </w:rPr>
        <w:t>PU</w:t>
      </w:r>
      <w:r w:rsidRPr="00312BDF">
        <w:rPr>
          <w:rFonts w:ascii="Times New Roman" w:eastAsia="Calibri" w:hAnsi="Times New Roman" w:cs="Times New Roman"/>
          <w:spacing w:val="-16"/>
          <w:lang w:val="id-ID" w:eastAsia="en-US"/>
        </w:rPr>
        <w:t xml:space="preserve"> </w:t>
      </w:r>
      <w:r w:rsidRPr="00312BDF">
        <w:rPr>
          <w:rFonts w:ascii="Times New Roman" w:eastAsia="Calibri" w:hAnsi="Times New Roman" w:cs="Times New Roman"/>
          <w:lang w:val="id-ID" w:eastAsia="en-US"/>
        </w:rPr>
        <w:t>No.</w:t>
      </w:r>
      <w:r w:rsidRPr="00312BDF">
        <w:rPr>
          <w:rFonts w:ascii="Times New Roman" w:eastAsia="Calibri" w:hAnsi="Times New Roman" w:cs="Times New Roman"/>
          <w:spacing w:val="-14"/>
          <w:lang w:val="id-ID" w:eastAsia="en-US"/>
        </w:rPr>
        <w:t xml:space="preserve"> </w:t>
      </w:r>
      <w:r w:rsidRPr="00312BDF">
        <w:rPr>
          <w:rFonts w:ascii="Times New Roman" w:eastAsia="Calibri" w:hAnsi="Times New Roman" w:cs="Times New Roman"/>
          <w:lang w:val="id-ID" w:eastAsia="en-US"/>
        </w:rPr>
        <w:t>10/2002,</w:t>
      </w:r>
      <w:r w:rsidRPr="00312BDF">
        <w:rPr>
          <w:rFonts w:ascii="Times New Roman" w:eastAsia="Calibri" w:hAnsi="Times New Roman" w:cs="Times New Roman"/>
          <w:spacing w:val="-14"/>
          <w:lang w:val="id-ID" w:eastAsia="en-US"/>
        </w:rPr>
        <w:t xml:space="preserve"> </w:t>
      </w:r>
      <w:r w:rsidRPr="00312BDF">
        <w:rPr>
          <w:rFonts w:ascii="Times New Roman" w:eastAsia="Calibri" w:hAnsi="Times New Roman" w:cs="Times New Roman"/>
          <w:lang w:val="id-ID" w:eastAsia="en-US"/>
        </w:rPr>
        <w:t>every</w:t>
      </w:r>
      <w:r w:rsidRPr="00312BDF">
        <w:rPr>
          <w:rFonts w:ascii="Times New Roman" w:eastAsia="Calibri" w:hAnsi="Times New Roman" w:cs="Times New Roman"/>
          <w:spacing w:val="-17"/>
          <w:lang w:val="id-ID" w:eastAsia="en-US"/>
        </w:rPr>
        <w:t xml:space="preserve"> </w:t>
      </w:r>
      <w:r w:rsidRPr="00312BDF">
        <w:rPr>
          <w:rFonts w:ascii="Times New Roman" w:eastAsia="Calibri" w:hAnsi="Times New Roman" w:cs="Times New Roman"/>
          <w:lang w:val="id-ID" w:eastAsia="en-US"/>
        </w:rPr>
        <w:t>building</w:t>
      </w:r>
      <w:r w:rsidRPr="00312BDF">
        <w:rPr>
          <w:rFonts w:ascii="Times New Roman" w:eastAsia="Calibri" w:hAnsi="Times New Roman" w:cs="Times New Roman"/>
          <w:spacing w:val="-14"/>
          <w:lang w:val="id-ID" w:eastAsia="en-US"/>
        </w:rPr>
        <w:t xml:space="preserve"> </w:t>
      </w:r>
      <w:r w:rsidRPr="00312BDF">
        <w:rPr>
          <w:rFonts w:ascii="Times New Roman" w:eastAsia="Calibri" w:hAnsi="Times New Roman" w:cs="Times New Roman"/>
          <w:lang w:val="id-ID" w:eastAsia="en-US"/>
        </w:rPr>
        <w:t>must</w:t>
      </w:r>
      <w:r w:rsidRPr="00312BDF">
        <w:rPr>
          <w:rFonts w:ascii="Times New Roman" w:eastAsia="Calibri" w:hAnsi="Times New Roman" w:cs="Times New Roman"/>
          <w:spacing w:val="-13"/>
          <w:lang w:val="id-ID" w:eastAsia="en-US"/>
        </w:rPr>
        <w:t xml:space="preserve"> </w:t>
      </w:r>
      <w:r w:rsidRPr="00312BDF">
        <w:rPr>
          <w:rFonts w:ascii="Times New Roman" w:eastAsia="Calibri" w:hAnsi="Times New Roman" w:cs="Times New Roman"/>
          <w:lang w:val="id-ID" w:eastAsia="en-US"/>
        </w:rPr>
        <w:t>completed the fire safety protection including an active fire protection</w:t>
      </w:r>
      <w:r w:rsidRPr="00312BDF">
        <w:rPr>
          <w:rFonts w:ascii="Times New Roman" w:eastAsia="Calibri" w:hAnsi="Times New Roman" w:cs="Times New Roman"/>
          <w:spacing w:val="-6"/>
          <w:lang w:val="id-ID" w:eastAsia="en-US"/>
        </w:rPr>
        <w:t xml:space="preserve"> </w:t>
      </w:r>
      <w:r w:rsidRPr="00312BDF">
        <w:rPr>
          <w:rFonts w:ascii="Times New Roman" w:eastAsia="Calibri" w:hAnsi="Times New Roman" w:cs="Times New Roman"/>
          <w:lang w:val="id-ID" w:eastAsia="en-US"/>
        </w:rPr>
        <w:t>system.</w:t>
      </w:r>
    </w:p>
    <w:p w:rsidR="00DC2C76" w:rsidRPr="00312BDF" w:rsidRDefault="00DC2C76" w:rsidP="00DC2C76">
      <w:pPr>
        <w:spacing w:after="0" w:line="240" w:lineRule="auto"/>
        <w:ind w:right="49"/>
        <w:jc w:val="both"/>
        <w:rPr>
          <w:rFonts w:ascii="Times New Roman" w:eastAsia="Calibri" w:hAnsi="Times New Roman" w:cs="Times New Roman"/>
          <w:lang w:val="id-ID" w:eastAsia="en-US"/>
        </w:rPr>
      </w:pPr>
      <w:r w:rsidRPr="00312BDF">
        <w:rPr>
          <w:rFonts w:ascii="Times New Roman" w:eastAsia="Calibri" w:hAnsi="Times New Roman" w:cs="Times New Roman"/>
          <w:lang w:val="id-ID" w:eastAsia="en-US"/>
        </w:rPr>
        <w:t>This study used descriptive design with mix method using an observational approach. This research instrument using a checklist and interview sheets. The purpose of the research is to determine the suitability level of active fire protection in Yaperjasa senior</w:t>
      </w:r>
      <w:r w:rsidRPr="00312BDF">
        <w:rPr>
          <w:rFonts w:ascii="Times New Roman" w:eastAsia="Calibri" w:hAnsi="Times New Roman" w:cs="Times New Roman"/>
          <w:spacing w:val="-11"/>
          <w:lang w:val="id-ID" w:eastAsia="en-US"/>
        </w:rPr>
        <w:t xml:space="preserve"> </w:t>
      </w:r>
      <w:r w:rsidRPr="00312BDF">
        <w:rPr>
          <w:rFonts w:ascii="Times New Roman" w:eastAsia="Calibri" w:hAnsi="Times New Roman" w:cs="Times New Roman"/>
          <w:lang w:val="id-ID" w:eastAsia="en-US"/>
        </w:rPr>
        <w:t>high</w:t>
      </w:r>
      <w:r w:rsidRPr="00312BDF">
        <w:rPr>
          <w:rFonts w:ascii="Times New Roman" w:eastAsia="Calibri" w:hAnsi="Times New Roman" w:cs="Times New Roman"/>
          <w:spacing w:val="-11"/>
          <w:lang w:val="id-ID" w:eastAsia="en-US"/>
        </w:rPr>
        <w:t xml:space="preserve"> </w:t>
      </w:r>
      <w:r w:rsidRPr="00312BDF">
        <w:rPr>
          <w:rFonts w:ascii="Times New Roman" w:eastAsia="Calibri" w:hAnsi="Times New Roman" w:cs="Times New Roman"/>
          <w:lang w:val="id-ID" w:eastAsia="en-US"/>
        </w:rPr>
        <w:t>school</w:t>
      </w:r>
      <w:r w:rsidRPr="00312BDF">
        <w:rPr>
          <w:rFonts w:ascii="Times New Roman" w:eastAsia="Calibri" w:hAnsi="Times New Roman" w:cs="Times New Roman"/>
          <w:spacing w:val="-11"/>
          <w:lang w:val="id-ID" w:eastAsia="en-US"/>
        </w:rPr>
        <w:t xml:space="preserve"> </w:t>
      </w:r>
      <w:r w:rsidRPr="00312BDF">
        <w:rPr>
          <w:rFonts w:ascii="Times New Roman" w:eastAsia="Calibri" w:hAnsi="Times New Roman" w:cs="Times New Roman"/>
          <w:lang w:val="id-ID" w:eastAsia="en-US"/>
        </w:rPr>
        <w:t>in</w:t>
      </w:r>
      <w:r w:rsidRPr="00312BDF">
        <w:rPr>
          <w:rFonts w:ascii="Times New Roman" w:eastAsia="Calibri" w:hAnsi="Times New Roman" w:cs="Times New Roman"/>
          <w:spacing w:val="-11"/>
          <w:lang w:val="id-ID" w:eastAsia="en-US"/>
        </w:rPr>
        <w:t xml:space="preserve"> </w:t>
      </w:r>
      <w:r w:rsidRPr="00312BDF">
        <w:rPr>
          <w:rFonts w:ascii="Times New Roman" w:eastAsia="Calibri" w:hAnsi="Times New Roman" w:cs="Times New Roman"/>
          <w:lang w:val="id-ID" w:eastAsia="en-US"/>
        </w:rPr>
        <w:t>2020</w:t>
      </w:r>
      <w:r w:rsidRPr="00312BDF">
        <w:rPr>
          <w:rFonts w:ascii="Times New Roman" w:eastAsia="Calibri" w:hAnsi="Times New Roman" w:cs="Times New Roman"/>
          <w:spacing w:val="-11"/>
          <w:lang w:val="id-ID" w:eastAsia="en-US"/>
        </w:rPr>
        <w:t xml:space="preserve"> </w:t>
      </w:r>
      <w:r w:rsidRPr="00312BDF">
        <w:rPr>
          <w:rFonts w:ascii="Times New Roman" w:eastAsia="Calibri" w:hAnsi="Times New Roman" w:cs="Times New Roman"/>
          <w:lang w:val="id-ID" w:eastAsia="en-US"/>
        </w:rPr>
        <w:t>than</w:t>
      </w:r>
      <w:r w:rsidRPr="00312BDF">
        <w:rPr>
          <w:rFonts w:ascii="Times New Roman" w:eastAsia="Calibri" w:hAnsi="Times New Roman" w:cs="Times New Roman"/>
          <w:spacing w:val="-11"/>
          <w:lang w:val="id-ID" w:eastAsia="en-US"/>
        </w:rPr>
        <w:t xml:space="preserve"> </w:t>
      </w:r>
      <w:r w:rsidRPr="00312BDF">
        <w:rPr>
          <w:rFonts w:ascii="Times New Roman" w:eastAsia="Calibri" w:hAnsi="Times New Roman" w:cs="Times New Roman"/>
          <w:lang w:val="id-ID" w:eastAsia="en-US"/>
        </w:rPr>
        <w:t>the</w:t>
      </w:r>
      <w:r w:rsidRPr="00312BDF">
        <w:rPr>
          <w:rFonts w:ascii="Times New Roman" w:eastAsia="Calibri" w:hAnsi="Times New Roman" w:cs="Times New Roman"/>
          <w:spacing w:val="-13"/>
          <w:lang w:val="id-ID" w:eastAsia="en-US"/>
        </w:rPr>
        <w:t xml:space="preserve"> </w:t>
      </w:r>
      <w:r w:rsidRPr="00312BDF">
        <w:rPr>
          <w:rFonts w:ascii="Times New Roman" w:eastAsia="Calibri" w:hAnsi="Times New Roman" w:cs="Times New Roman"/>
          <w:lang w:val="id-ID" w:eastAsia="en-US"/>
        </w:rPr>
        <w:t>result</w:t>
      </w:r>
      <w:r w:rsidRPr="00312BDF">
        <w:rPr>
          <w:rFonts w:ascii="Times New Roman" w:eastAsia="Calibri" w:hAnsi="Times New Roman" w:cs="Times New Roman"/>
          <w:spacing w:val="-10"/>
          <w:lang w:val="id-ID" w:eastAsia="en-US"/>
        </w:rPr>
        <w:t xml:space="preserve"> </w:t>
      </w:r>
      <w:r w:rsidRPr="00312BDF">
        <w:rPr>
          <w:rFonts w:ascii="Times New Roman" w:eastAsia="Calibri" w:hAnsi="Times New Roman" w:cs="Times New Roman"/>
          <w:lang w:val="id-ID" w:eastAsia="en-US"/>
        </w:rPr>
        <w:t>will</w:t>
      </w:r>
      <w:r w:rsidRPr="00312BDF">
        <w:rPr>
          <w:rFonts w:ascii="Times New Roman" w:eastAsia="Calibri" w:hAnsi="Times New Roman" w:cs="Times New Roman"/>
          <w:spacing w:val="-11"/>
          <w:lang w:val="id-ID" w:eastAsia="en-US"/>
        </w:rPr>
        <w:t xml:space="preserve"> </w:t>
      </w:r>
      <w:r w:rsidRPr="00312BDF">
        <w:rPr>
          <w:rFonts w:ascii="Times New Roman" w:eastAsia="Calibri" w:hAnsi="Times New Roman" w:cs="Times New Roman"/>
          <w:lang w:val="id-ID" w:eastAsia="en-US"/>
        </w:rPr>
        <w:t>be</w:t>
      </w:r>
      <w:r w:rsidRPr="00312BDF">
        <w:rPr>
          <w:rFonts w:ascii="Times New Roman" w:eastAsia="Calibri" w:hAnsi="Times New Roman" w:cs="Times New Roman"/>
          <w:spacing w:val="-12"/>
          <w:lang w:val="id-ID" w:eastAsia="en-US"/>
        </w:rPr>
        <w:t xml:space="preserve"> </w:t>
      </w:r>
      <w:r w:rsidRPr="00312BDF">
        <w:rPr>
          <w:rFonts w:ascii="Times New Roman" w:eastAsia="Calibri" w:hAnsi="Times New Roman" w:cs="Times New Roman"/>
          <w:lang w:val="id-ID" w:eastAsia="en-US"/>
        </w:rPr>
        <w:t>compared</w:t>
      </w:r>
      <w:r w:rsidRPr="00312BDF">
        <w:rPr>
          <w:rFonts w:ascii="Times New Roman" w:eastAsia="Calibri" w:hAnsi="Times New Roman" w:cs="Times New Roman"/>
          <w:spacing w:val="-11"/>
          <w:lang w:val="id-ID" w:eastAsia="en-US"/>
        </w:rPr>
        <w:t xml:space="preserve"> </w:t>
      </w:r>
      <w:r w:rsidRPr="00312BDF">
        <w:rPr>
          <w:rFonts w:ascii="Times New Roman" w:eastAsia="Calibri" w:hAnsi="Times New Roman" w:cs="Times New Roman"/>
          <w:lang w:val="id-ID" w:eastAsia="en-US"/>
        </w:rPr>
        <w:t>based</w:t>
      </w:r>
      <w:r w:rsidRPr="00312BDF">
        <w:rPr>
          <w:rFonts w:ascii="Times New Roman" w:eastAsia="Calibri" w:hAnsi="Times New Roman" w:cs="Times New Roman"/>
          <w:spacing w:val="-11"/>
          <w:lang w:val="id-ID" w:eastAsia="en-US"/>
        </w:rPr>
        <w:t xml:space="preserve"> </w:t>
      </w:r>
      <w:r w:rsidRPr="00312BDF">
        <w:rPr>
          <w:rFonts w:ascii="Times New Roman" w:eastAsia="Calibri" w:hAnsi="Times New Roman" w:cs="Times New Roman"/>
          <w:lang w:val="id-ID" w:eastAsia="en-US"/>
        </w:rPr>
        <w:t>on</w:t>
      </w:r>
      <w:r w:rsidRPr="00312BDF">
        <w:rPr>
          <w:rFonts w:ascii="Times New Roman" w:eastAsia="Calibri" w:hAnsi="Times New Roman" w:cs="Times New Roman"/>
          <w:spacing w:val="-11"/>
          <w:lang w:val="id-ID" w:eastAsia="en-US"/>
        </w:rPr>
        <w:t xml:space="preserve"> </w:t>
      </w:r>
      <w:r w:rsidRPr="00312BDF">
        <w:rPr>
          <w:rFonts w:ascii="Times New Roman" w:eastAsia="Calibri" w:hAnsi="Times New Roman" w:cs="Times New Roman"/>
          <w:lang w:val="id-ID" w:eastAsia="en-US"/>
        </w:rPr>
        <w:t>several</w:t>
      </w:r>
      <w:r w:rsidRPr="00312BDF">
        <w:rPr>
          <w:rFonts w:ascii="Times New Roman" w:eastAsia="Calibri" w:hAnsi="Times New Roman" w:cs="Times New Roman"/>
          <w:spacing w:val="-12"/>
          <w:lang w:val="id-ID" w:eastAsia="en-US"/>
        </w:rPr>
        <w:t xml:space="preserve"> </w:t>
      </w:r>
      <w:r w:rsidRPr="00312BDF">
        <w:rPr>
          <w:rFonts w:ascii="Times New Roman" w:eastAsia="Calibri" w:hAnsi="Times New Roman" w:cs="Times New Roman"/>
          <w:lang w:val="id-ID" w:eastAsia="en-US"/>
        </w:rPr>
        <w:t>standards preference such as Permen PU No.26/2008, SNI 03-3989-2000, SNI 3985-2000, SNI 1745-2000, Permen PU No.20/2009 dan NFPA.</w:t>
      </w:r>
    </w:p>
    <w:p w:rsidR="00DC2C76" w:rsidRPr="00312BDF" w:rsidRDefault="00DC2C76" w:rsidP="00DC2C76">
      <w:pPr>
        <w:spacing w:after="0" w:line="240" w:lineRule="auto"/>
        <w:ind w:right="49"/>
        <w:jc w:val="both"/>
        <w:rPr>
          <w:rFonts w:ascii="Times New Roman" w:eastAsia="Calibri" w:hAnsi="Times New Roman" w:cs="Times New Roman"/>
          <w:lang w:val="id-ID" w:eastAsia="en-US"/>
        </w:rPr>
      </w:pPr>
      <w:r w:rsidRPr="00312BDF">
        <w:rPr>
          <w:rFonts w:ascii="Times New Roman" w:eastAsia="Calibri" w:hAnsi="Times New Roman" w:cs="Times New Roman"/>
          <w:lang w:val="id-ID" w:eastAsia="en-US"/>
        </w:rPr>
        <w:t>From the result of research showed the suitability level of the active fire protection system in Yaperjasa senior high school only has existing components only fire extinguisher with a score 73.3%. This level means it has quite good suitability, but there</w:t>
      </w:r>
      <w:r w:rsidRPr="00312BDF">
        <w:rPr>
          <w:rFonts w:ascii="Times New Roman" w:eastAsia="Calibri" w:hAnsi="Times New Roman" w:cs="Times New Roman"/>
          <w:spacing w:val="-15"/>
          <w:lang w:val="id-ID" w:eastAsia="en-US"/>
        </w:rPr>
        <w:t xml:space="preserve"> </w:t>
      </w:r>
      <w:r w:rsidRPr="00312BDF">
        <w:rPr>
          <w:rFonts w:ascii="Times New Roman" w:eastAsia="Calibri" w:hAnsi="Times New Roman" w:cs="Times New Roman"/>
          <w:lang w:val="id-ID" w:eastAsia="en-US"/>
        </w:rPr>
        <w:t>are</w:t>
      </w:r>
      <w:r w:rsidRPr="00312BDF">
        <w:rPr>
          <w:rFonts w:ascii="Times New Roman" w:eastAsia="Calibri" w:hAnsi="Times New Roman" w:cs="Times New Roman"/>
          <w:spacing w:val="-13"/>
          <w:lang w:val="id-ID" w:eastAsia="en-US"/>
        </w:rPr>
        <w:t xml:space="preserve"> </w:t>
      </w:r>
      <w:r w:rsidRPr="00312BDF">
        <w:rPr>
          <w:rFonts w:ascii="Times New Roman" w:eastAsia="Calibri" w:hAnsi="Times New Roman" w:cs="Times New Roman"/>
          <w:lang w:val="id-ID" w:eastAsia="en-US"/>
        </w:rPr>
        <w:t>still</w:t>
      </w:r>
      <w:r w:rsidRPr="00312BDF">
        <w:rPr>
          <w:rFonts w:ascii="Times New Roman" w:eastAsia="Calibri" w:hAnsi="Times New Roman" w:cs="Times New Roman"/>
          <w:spacing w:val="-12"/>
          <w:lang w:val="id-ID" w:eastAsia="en-US"/>
        </w:rPr>
        <w:t xml:space="preserve"> </w:t>
      </w:r>
      <w:r w:rsidRPr="00312BDF">
        <w:rPr>
          <w:rFonts w:ascii="Times New Roman" w:eastAsia="Calibri" w:hAnsi="Times New Roman" w:cs="Times New Roman"/>
          <w:lang w:val="id-ID" w:eastAsia="en-US"/>
        </w:rPr>
        <w:t>many</w:t>
      </w:r>
      <w:r w:rsidRPr="00312BDF">
        <w:rPr>
          <w:rFonts w:ascii="Times New Roman" w:eastAsia="Calibri" w:hAnsi="Times New Roman" w:cs="Times New Roman"/>
          <w:spacing w:val="-12"/>
          <w:lang w:val="id-ID" w:eastAsia="en-US"/>
        </w:rPr>
        <w:t xml:space="preserve"> </w:t>
      </w:r>
      <w:r w:rsidRPr="00312BDF">
        <w:rPr>
          <w:rFonts w:ascii="Times New Roman" w:eastAsia="Calibri" w:hAnsi="Times New Roman" w:cs="Times New Roman"/>
          <w:lang w:val="id-ID" w:eastAsia="en-US"/>
        </w:rPr>
        <w:t>components</w:t>
      </w:r>
      <w:r w:rsidRPr="00312BDF">
        <w:rPr>
          <w:rFonts w:ascii="Times New Roman" w:eastAsia="Calibri" w:hAnsi="Times New Roman" w:cs="Times New Roman"/>
          <w:spacing w:val="-12"/>
          <w:lang w:val="id-ID" w:eastAsia="en-US"/>
        </w:rPr>
        <w:t xml:space="preserve"> </w:t>
      </w:r>
      <w:r w:rsidRPr="00312BDF">
        <w:rPr>
          <w:rFonts w:ascii="Times New Roman" w:eastAsia="Calibri" w:hAnsi="Times New Roman" w:cs="Times New Roman"/>
          <w:lang w:val="id-ID" w:eastAsia="en-US"/>
        </w:rPr>
        <w:t>that</w:t>
      </w:r>
      <w:r w:rsidRPr="00312BDF">
        <w:rPr>
          <w:rFonts w:ascii="Times New Roman" w:eastAsia="Calibri" w:hAnsi="Times New Roman" w:cs="Times New Roman"/>
          <w:spacing w:val="-12"/>
          <w:lang w:val="id-ID" w:eastAsia="en-US"/>
        </w:rPr>
        <w:t xml:space="preserve"> </w:t>
      </w:r>
      <w:r w:rsidRPr="00312BDF">
        <w:rPr>
          <w:rFonts w:ascii="Times New Roman" w:eastAsia="Calibri" w:hAnsi="Times New Roman" w:cs="Times New Roman"/>
          <w:lang w:val="id-ID" w:eastAsia="en-US"/>
        </w:rPr>
        <w:t>are</w:t>
      </w:r>
      <w:r w:rsidRPr="00312BDF">
        <w:rPr>
          <w:rFonts w:ascii="Times New Roman" w:eastAsia="Calibri" w:hAnsi="Times New Roman" w:cs="Times New Roman"/>
          <w:spacing w:val="-13"/>
          <w:lang w:val="id-ID" w:eastAsia="en-US"/>
        </w:rPr>
        <w:t xml:space="preserve"> </w:t>
      </w:r>
      <w:r w:rsidRPr="00312BDF">
        <w:rPr>
          <w:rFonts w:ascii="Times New Roman" w:eastAsia="Calibri" w:hAnsi="Times New Roman" w:cs="Times New Roman"/>
          <w:lang w:val="id-ID" w:eastAsia="en-US"/>
        </w:rPr>
        <w:t>not</w:t>
      </w:r>
      <w:r w:rsidRPr="00312BDF">
        <w:rPr>
          <w:rFonts w:ascii="Times New Roman" w:eastAsia="Calibri" w:hAnsi="Times New Roman" w:cs="Times New Roman"/>
          <w:spacing w:val="-12"/>
          <w:lang w:val="id-ID" w:eastAsia="en-US"/>
        </w:rPr>
        <w:t xml:space="preserve"> </w:t>
      </w:r>
      <w:r w:rsidRPr="00312BDF">
        <w:rPr>
          <w:rFonts w:ascii="Times New Roman" w:eastAsia="Calibri" w:hAnsi="Times New Roman" w:cs="Times New Roman"/>
          <w:lang w:val="id-ID" w:eastAsia="en-US"/>
        </w:rPr>
        <w:t>available</w:t>
      </w:r>
      <w:r w:rsidRPr="00312BDF">
        <w:rPr>
          <w:rFonts w:ascii="Times New Roman" w:eastAsia="Calibri" w:hAnsi="Times New Roman" w:cs="Times New Roman"/>
          <w:spacing w:val="-13"/>
          <w:lang w:val="id-ID" w:eastAsia="en-US"/>
        </w:rPr>
        <w:t xml:space="preserve"> </w:t>
      </w:r>
      <w:r w:rsidRPr="00312BDF">
        <w:rPr>
          <w:rFonts w:ascii="Times New Roman" w:eastAsia="Calibri" w:hAnsi="Times New Roman" w:cs="Times New Roman"/>
          <w:lang w:val="id-ID" w:eastAsia="en-US"/>
        </w:rPr>
        <w:t>such</w:t>
      </w:r>
      <w:r w:rsidRPr="00312BDF">
        <w:rPr>
          <w:rFonts w:ascii="Times New Roman" w:eastAsia="Calibri" w:hAnsi="Times New Roman" w:cs="Times New Roman"/>
          <w:spacing w:val="-13"/>
          <w:lang w:val="id-ID" w:eastAsia="en-US"/>
        </w:rPr>
        <w:t xml:space="preserve"> </w:t>
      </w:r>
      <w:r w:rsidRPr="00312BDF">
        <w:rPr>
          <w:rFonts w:ascii="Times New Roman" w:eastAsia="Calibri" w:hAnsi="Times New Roman" w:cs="Times New Roman"/>
          <w:lang w:val="id-ID" w:eastAsia="en-US"/>
        </w:rPr>
        <w:t>as</w:t>
      </w:r>
      <w:r w:rsidRPr="00312BDF">
        <w:rPr>
          <w:rFonts w:ascii="Times New Roman" w:eastAsia="Calibri" w:hAnsi="Times New Roman" w:cs="Times New Roman"/>
          <w:spacing w:val="-12"/>
          <w:lang w:val="id-ID" w:eastAsia="en-US"/>
        </w:rPr>
        <w:t xml:space="preserve"> </w:t>
      </w:r>
      <w:r w:rsidRPr="00312BDF">
        <w:rPr>
          <w:rFonts w:ascii="Times New Roman" w:eastAsia="Calibri" w:hAnsi="Times New Roman" w:cs="Times New Roman"/>
          <w:lang w:val="id-ID" w:eastAsia="en-US"/>
        </w:rPr>
        <w:t>fire</w:t>
      </w:r>
      <w:r w:rsidRPr="00312BDF">
        <w:rPr>
          <w:rFonts w:ascii="Times New Roman" w:eastAsia="Calibri" w:hAnsi="Times New Roman" w:cs="Times New Roman"/>
          <w:spacing w:val="-13"/>
          <w:lang w:val="id-ID" w:eastAsia="en-US"/>
        </w:rPr>
        <w:t xml:space="preserve"> </w:t>
      </w:r>
      <w:r w:rsidRPr="00312BDF">
        <w:rPr>
          <w:rFonts w:ascii="Times New Roman" w:eastAsia="Calibri" w:hAnsi="Times New Roman" w:cs="Times New Roman"/>
          <w:lang w:val="id-ID" w:eastAsia="en-US"/>
        </w:rPr>
        <w:t>hydrants,</w:t>
      </w:r>
      <w:r w:rsidRPr="00312BDF">
        <w:rPr>
          <w:rFonts w:ascii="Times New Roman" w:eastAsia="Calibri" w:hAnsi="Times New Roman" w:cs="Times New Roman"/>
          <w:spacing w:val="-10"/>
          <w:lang w:val="id-ID" w:eastAsia="en-US"/>
        </w:rPr>
        <w:t xml:space="preserve"> </w:t>
      </w:r>
      <w:r w:rsidRPr="00312BDF">
        <w:rPr>
          <w:rFonts w:ascii="Times New Roman" w:eastAsia="Calibri" w:hAnsi="Times New Roman" w:cs="Times New Roman"/>
          <w:lang w:val="id-ID" w:eastAsia="en-US"/>
        </w:rPr>
        <w:t>sprinklers, standpipe systems, manual call point, fire alarm adan fire</w:t>
      </w:r>
      <w:r w:rsidRPr="00312BDF">
        <w:rPr>
          <w:rFonts w:ascii="Times New Roman" w:eastAsia="Calibri" w:hAnsi="Times New Roman" w:cs="Times New Roman"/>
          <w:spacing w:val="-4"/>
          <w:lang w:val="id-ID" w:eastAsia="en-US"/>
        </w:rPr>
        <w:t xml:space="preserve"> </w:t>
      </w:r>
      <w:r w:rsidRPr="00312BDF">
        <w:rPr>
          <w:rFonts w:ascii="Times New Roman" w:eastAsia="Calibri" w:hAnsi="Times New Roman" w:cs="Times New Roman"/>
          <w:lang w:val="id-ID" w:eastAsia="en-US"/>
        </w:rPr>
        <w:t>detectors.</w:t>
      </w:r>
    </w:p>
    <w:p w:rsidR="00DC2C76" w:rsidRPr="00FC34DF" w:rsidRDefault="00DC2C76" w:rsidP="00DC2C76">
      <w:pPr>
        <w:rPr>
          <w:rFonts w:ascii="Times New Roman" w:eastAsia="Calibri" w:hAnsi="Times New Roman" w:cs="Times New Roman"/>
          <w:sz w:val="24"/>
          <w:lang w:val="id-ID" w:eastAsia="en-US"/>
        </w:rPr>
        <w:sectPr w:rsidR="00DC2C76" w:rsidRPr="00FC34DF" w:rsidSect="00DC2C76">
          <w:pgSz w:w="11906" w:h="16838" w:code="9"/>
          <w:pgMar w:top="1440" w:right="1440" w:bottom="1440" w:left="1440" w:header="708" w:footer="708" w:gutter="0"/>
          <w:cols w:space="708"/>
          <w:docGrid w:linePitch="360"/>
        </w:sectPr>
      </w:pPr>
      <w:r w:rsidRPr="00312BDF">
        <w:rPr>
          <w:rFonts w:ascii="Times New Roman" w:eastAsia="Calibri" w:hAnsi="Times New Roman" w:cs="Times New Roman"/>
          <w:b/>
          <w:lang w:val="id-ID" w:eastAsia="en-US"/>
        </w:rPr>
        <w:t>Keywords</w:t>
      </w:r>
      <w:r w:rsidRPr="00312BDF">
        <w:rPr>
          <w:rFonts w:ascii="Times New Roman" w:eastAsia="Calibri" w:hAnsi="Times New Roman" w:cs="Times New Roman"/>
          <w:lang w:val="id-ID" w:eastAsia="en-US"/>
        </w:rPr>
        <w:t>: Fire, suitability, active fire protection</w:t>
      </w:r>
    </w:p>
    <w:p w:rsidR="00FC34DF" w:rsidRDefault="00FC34DF" w:rsidP="004B03BF">
      <w:pPr>
        <w:spacing w:after="0" w:line="240" w:lineRule="auto"/>
        <w:jc w:val="both"/>
        <w:rPr>
          <w:rFonts w:ascii="Times New Roman" w:hAnsi="Times New Roman" w:cs="Times New Roman"/>
          <w:b/>
          <w:sz w:val="24"/>
          <w:lang w:val="id-ID"/>
        </w:rPr>
      </w:pPr>
    </w:p>
    <w:p w:rsidR="00FC34DF" w:rsidRPr="00312BDF" w:rsidRDefault="00FC34DF" w:rsidP="00FC34DF">
      <w:pPr>
        <w:spacing w:after="0" w:line="360" w:lineRule="auto"/>
        <w:jc w:val="both"/>
        <w:rPr>
          <w:rFonts w:ascii="Times New Roman" w:hAnsi="Times New Roman" w:cs="Times New Roman"/>
          <w:b/>
          <w:sz w:val="23"/>
          <w:szCs w:val="23"/>
          <w:lang w:val="id-ID"/>
        </w:rPr>
      </w:pPr>
      <w:r w:rsidRPr="00312BDF">
        <w:rPr>
          <w:rFonts w:ascii="Times New Roman" w:hAnsi="Times New Roman" w:cs="Times New Roman"/>
          <w:b/>
          <w:sz w:val="23"/>
          <w:szCs w:val="23"/>
          <w:lang w:val="id-ID"/>
        </w:rPr>
        <w:t>1. INTRODUCTIONS</w:t>
      </w:r>
    </w:p>
    <w:p w:rsidR="00232B23" w:rsidRPr="00312BDF" w:rsidRDefault="00A0355E" w:rsidP="00E63794">
      <w:pPr>
        <w:spacing w:after="0" w:line="240" w:lineRule="auto"/>
        <w:jc w:val="both"/>
        <w:rPr>
          <w:rFonts w:ascii="Times New Roman" w:eastAsia="Calibri" w:hAnsi="Times New Roman" w:cs="Times New Roman"/>
          <w:sz w:val="19"/>
          <w:szCs w:val="19"/>
          <w:lang w:eastAsia="en-US"/>
        </w:rPr>
      </w:pPr>
      <w:r w:rsidRPr="00312BDF">
        <w:rPr>
          <w:rFonts w:ascii="Times New Roman" w:hAnsi="Times New Roman" w:cs="Times New Roman"/>
          <w:sz w:val="19"/>
          <w:szCs w:val="19"/>
        </w:rPr>
        <w:t>Fires happen anytime, anywhere there can be a fire</w:t>
      </w:r>
      <w:r w:rsidR="00F078A9">
        <w:rPr>
          <w:rFonts w:ascii="Times New Roman" w:hAnsi="Times New Roman" w:cs="Times New Roman"/>
          <w:sz w:val="19"/>
          <w:szCs w:val="19"/>
          <w:lang w:val="id-ID"/>
        </w:rPr>
        <w:t xml:space="preserve"> </w:t>
      </w:r>
      <w:r w:rsidR="00F078A9">
        <w:rPr>
          <w:rFonts w:ascii="Times New Roman" w:hAnsi="Times New Roman" w:cs="Times New Roman"/>
          <w:sz w:val="19"/>
          <w:szCs w:val="19"/>
          <w:lang w:val="id-ID"/>
        </w:rPr>
        <w:fldChar w:fldCharType="begin" w:fldLock="1"/>
      </w:r>
      <w:r w:rsidR="00F078A9">
        <w:rPr>
          <w:rFonts w:ascii="Times New Roman" w:hAnsi="Times New Roman" w:cs="Times New Roman"/>
          <w:sz w:val="19"/>
          <w:szCs w:val="19"/>
          <w:lang w:val="id-ID"/>
        </w:rPr>
        <w:instrText>ADDIN CSL_CITATION {"citationItems":[{"id":"ITEM-1","itemData":{"DOI":"10.18502/kls.v4i5.2569","abstract":".","author":[{"dropping-particle":"","family":"Djunaidi","given":"Z","non-dropping-particle":"","parse-names":false,"suffix":""}],"container-title":"KnE Life Sciences","id":"ITEM-1","issue":"5","issued":{"date-parts":[["2018"]]},"page":"384","title":"Analysis of the Active and Passive Fire Protection Systems in the Government Building, Depok City, Indonesia","type":"article-journal","volume":"4"},"uris":["http://www.mendeley.com/documents/?uuid=729c9ce0-b00b-4c11-b228-abe3e3948a8d"]}],"mendeley":{"formattedCitation":"[1]","plainTextFormattedCitation":"[1]","previouslyFormattedCitation":"[1]"},"properties":{"noteIndex":0},"schema":"https://github.com/citation-style-language/schema/raw/master/csl-citation.json"}</w:instrText>
      </w:r>
      <w:r w:rsidR="00F078A9">
        <w:rPr>
          <w:rFonts w:ascii="Times New Roman" w:hAnsi="Times New Roman" w:cs="Times New Roman"/>
          <w:sz w:val="19"/>
          <w:szCs w:val="19"/>
          <w:lang w:val="id-ID"/>
        </w:rPr>
        <w:fldChar w:fldCharType="separate"/>
      </w:r>
      <w:r w:rsidR="00F078A9" w:rsidRPr="00F078A9">
        <w:rPr>
          <w:rFonts w:ascii="Times New Roman" w:hAnsi="Times New Roman" w:cs="Times New Roman"/>
          <w:noProof/>
          <w:sz w:val="19"/>
          <w:szCs w:val="19"/>
          <w:lang w:val="id-ID"/>
        </w:rPr>
        <w:t>[1]</w:t>
      </w:r>
      <w:r w:rsidR="00F078A9">
        <w:rPr>
          <w:rFonts w:ascii="Times New Roman" w:hAnsi="Times New Roman" w:cs="Times New Roman"/>
          <w:sz w:val="19"/>
          <w:szCs w:val="19"/>
          <w:lang w:val="id-ID"/>
        </w:rPr>
        <w:fldChar w:fldCharType="end"/>
      </w:r>
      <w:r w:rsidRPr="00312BDF">
        <w:rPr>
          <w:rFonts w:ascii="Times New Roman" w:hAnsi="Times New Roman" w:cs="Times New Roman"/>
          <w:sz w:val="19"/>
          <w:szCs w:val="19"/>
          <w:lang w:val="id-ID"/>
        </w:rPr>
        <w:t xml:space="preserve">. </w:t>
      </w:r>
      <w:r w:rsidRPr="00312BDF">
        <w:rPr>
          <w:rFonts w:ascii="Times New Roman" w:eastAsia="Calibri" w:hAnsi="Times New Roman" w:cs="Times New Roman"/>
          <w:sz w:val="19"/>
          <w:szCs w:val="19"/>
          <w:lang w:val="id-ID" w:eastAsia="en-US"/>
        </w:rPr>
        <w:t>Fire starts with burning until it cannot be controlled</w:t>
      </w:r>
      <w:r w:rsidR="0033588B">
        <w:rPr>
          <w:rFonts w:ascii="Times New Roman" w:eastAsia="Calibri" w:hAnsi="Times New Roman" w:cs="Times New Roman"/>
          <w:sz w:val="19"/>
          <w:szCs w:val="19"/>
          <w:lang w:val="id-ID" w:eastAsia="en-US"/>
        </w:rPr>
        <w:t xml:space="preserve"> </w:t>
      </w:r>
      <w:r w:rsidR="0033588B">
        <w:rPr>
          <w:rFonts w:ascii="Times New Roman" w:eastAsia="Calibri" w:hAnsi="Times New Roman" w:cs="Times New Roman"/>
          <w:sz w:val="19"/>
          <w:szCs w:val="19"/>
          <w:lang w:val="id-ID" w:eastAsia="en-US"/>
        </w:rPr>
        <w:fldChar w:fldCharType="begin" w:fldLock="1"/>
      </w:r>
      <w:r w:rsidR="0033588B">
        <w:rPr>
          <w:rFonts w:ascii="Times New Roman" w:eastAsia="Calibri" w:hAnsi="Times New Roman" w:cs="Times New Roman"/>
          <w:sz w:val="19"/>
          <w:szCs w:val="19"/>
          <w:lang w:val="id-ID" w:eastAsia="en-US"/>
        </w:rPr>
        <w:instrText>ADDIN CSL_CITATION {"citationItems":[{"id":"ITEM-1","itemData":{"DOI":"10.20955/r.85.67","abstract":"Kebakaran merupakan bencana yang sering terjadi di daerah perkotaan terutama pada kawasan pemukiman padat. Penelitian ini mengkaji tentang skenario mitigasi bencana kebakaran pada kawasan pemukiman di perkotaan. Studi kasus dilakukan di Kecamatan Babakan Ciparay di Kota Bandung yang merupakan salah satu kawasan pemukiman padat. Kelurahan Sukahaji merupakan kelurahan dengan jumlah kepadatan penduduk tertinggi di Kota Bandung yaitu sebanyak 234,14 jiwa/ ha. Tercatat sebanyak enam kejadian kebakaran di kelurahan ini sejak tahun 2007-2010. Penelitian ini menggunakan metode pegumpulan data dengan teknik stratified random sampling dari populasi unit bangunan sebesar 3227 yang dianalisis menggunakan metode analisis risiko, diantaraya skoring kerentanan, bahaya, dan risiko. Dari hasil penelitian, dihasilkan 2 intervensi berbeda sebagai skenario mitigasi bencana kebakaran yang dapat dilakukan di Kelurahan Sukahaji. Hasil yang dapat disimpulkan adalah bahwa mitigasi melalui penguatan kapasitas masyarakat dapat menjadi opsi utama sebagai upaya pengurangan risiko pada kawasan berpenduduk padat di perkotaan.","author":[{"dropping-particle":"","family":"Sagala","given":"Saut","non-dropping-particle":"","parse-names":false,"suffix":""}],"container-title":"Resilience Development Initiative (RDI)","id":"ITEM-1","issue":"3","issued":{"date-parts":[["2013"]]},"page":"5-18","title":"Analisis Upaya Pencegahan Bencana Kebakaran di Permukiman Padat Perkotaan Kota Bandung, Studi Kasus Kelurahan Sukahaji","type":"article-journal","volume":"3"},"uris":["http://www.mendeley.com/documents/?uuid=19ff9bfd-96cb-4bc6-b3e9-6015b4eaac9f"]}],"mendeley":{"formattedCitation":"[2]","plainTextFormattedCitation":"[2]","previouslyFormattedCitation":"[2]"},"properties":{"noteIndex":0},"schema":"https://github.com/citation-style-language/schema/raw/master/csl-citation.json"}</w:instrText>
      </w:r>
      <w:r w:rsidR="0033588B">
        <w:rPr>
          <w:rFonts w:ascii="Times New Roman" w:eastAsia="Calibri" w:hAnsi="Times New Roman" w:cs="Times New Roman"/>
          <w:sz w:val="19"/>
          <w:szCs w:val="19"/>
          <w:lang w:val="id-ID" w:eastAsia="en-US"/>
        </w:rPr>
        <w:fldChar w:fldCharType="separate"/>
      </w:r>
      <w:r w:rsidR="0033588B" w:rsidRPr="0033588B">
        <w:rPr>
          <w:rFonts w:ascii="Times New Roman" w:eastAsia="Calibri" w:hAnsi="Times New Roman" w:cs="Times New Roman"/>
          <w:noProof/>
          <w:sz w:val="19"/>
          <w:szCs w:val="19"/>
          <w:lang w:val="id-ID" w:eastAsia="en-US"/>
        </w:rPr>
        <w:t>[2]</w:t>
      </w:r>
      <w:r w:rsidR="0033588B">
        <w:rPr>
          <w:rFonts w:ascii="Times New Roman" w:eastAsia="Calibri" w:hAnsi="Times New Roman" w:cs="Times New Roman"/>
          <w:sz w:val="19"/>
          <w:szCs w:val="19"/>
          <w:lang w:val="id-ID" w:eastAsia="en-US"/>
        </w:rPr>
        <w:fldChar w:fldCharType="end"/>
      </w:r>
      <w:r w:rsidRPr="00312BDF">
        <w:rPr>
          <w:rFonts w:ascii="Times New Roman" w:eastAsia="Calibri" w:hAnsi="Times New Roman" w:cs="Times New Roman"/>
          <w:sz w:val="19"/>
          <w:szCs w:val="19"/>
          <w:lang w:val="id-ID" w:eastAsia="en-US"/>
        </w:rPr>
        <w:t>.</w:t>
      </w:r>
      <w:r w:rsidR="00C23967" w:rsidRPr="00312BDF">
        <w:rPr>
          <w:rFonts w:ascii="Times New Roman" w:eastAsia="Calibri" w:hAnsi="Times New Roman" w:cs="Times New Roman"/>
          <w:sz w:val="19"/>
          <w:szCs w:val="19"/>
          <w:lang w:val="id-ID" w:eastAsia="en-US"/>
        </w:rPr>
        <w:t xml:space="preserve"> </w:t>
      </w:r>
      <w:r w:rsidR="00C505D6" w:rsidRPr="00312BDF">
        <w:rPr>
          <w:rFonts w:ascii="Times New Roman" w:eastAsia="Calibri" w:hAnsi="Times New Roman" w:cs="Times New Roman"/>
          <w:sz w:val="19"/>
          <w:szCs w:val="19"/>
          <w:lang w:eastAsia="en-US"/>
        </w:rPr>
        <w:t>Educational buildings are one type of government asset that should be protected, and they play an important role as temporary communal meeting places for children, teachers and communities</w:t>
      </w:r>
      <w:r w:rsidR="00C505D6" w:rsidRPr="00312BDF">
        <w:rPr>
          <w:rFonts w:ascii="Times New Roman" w:eastAsia="Calibri" w:hAnsi="Times New Roman" w:cs="Times New Roman"/>
          <w:sz w:val="19"/>
          <w:szCs w:val="19"/>
          <w:lang w:val="id-ID" w:eastAsia="en-US"/>
        </w:rPr>
        <w:t xml:space="preserve">. </w:t>
      </w:r>
      <w:r w:rsidR="00C505D6" w:rsidRPr="00312BDF">
        <w:rPr>
          <w:rFonts w:ascii="Times New Roman" w:eastAsia="Calibri" w:hAnsi="Times New Roman" w:cs="Times New Roman"/>
          <w:sz w:val="19"/>
          <w:szCs w:val="19"/>
          <w:lang w:eastAsia="en-US"/>
        </w:rPr>
        <w:t xml:space="preserve">In </w:t>
      </w:r>
    </w:p>
    <w:p w:rsidR="00DC2C76" w:rsidRPr="00312BDF" w:rsidRDefault="00C505D6" w:rsidP="00312BDF">
      <w:pPr>
        <w:spacing w:after="0" w:line="240" w:lineRule="auto"/>
        <w:jc w:val="both"/>
        <w:rPr>
          <w:rFonts w:ascii="Times New Roman" w:eastAsia="Calibri" w:hAnsi="Times New Roman" w:cs="Times New Roman"/>
          <w:sz w:val="19"/>
          <w:szCs w:val="19"/>
          <w:lang w:eastAsia="en-US"/>
        </w:rPr>
      </w:pPr>
      <w:r w:rsidRPr="00312BDF">
        <w:rPr>
          <w:rFonts w:ascii="Times New Roman" w:eastAsia="Calibri" w:hAnsi="Times New Roman" w:cs="Times New Roman"/>
          <w:sz w:val="19"/>
          <w:szCs w:val="19"/>
          <w:lang w:eastAsia="en-US"/>
        </w:rPr>
        <w:t>terms of management, schools need to emphasize fire safety for their buildings</w:t>
      </w:r>
      <w:r w:rsidRPr="00312BDF">
        <w:rPr>
          <w:rFonts w:ascii="Times New Roman" w:eastAsia="Calibri" w:hAnsi="Times New Roman" w:cs="Times New Roman"/>
          <w:sz w:val="19"/>
          <w:szCs w:val="19"/>
          <w:lang w:val="id-ID" w:eastAsia="en-US"/>
        </w:rPr>
        <w:t xml:space="preserve">. </w:t>
      </w:r>
      <w:r w:rsidR="00FC34DF" w:rsidRPr="00312BDF">
        <w:rPr>
          <w:rFonts w:ascii="Times New Roman" w:eastAsia="Calibri" w:hAnsi="Times New Roman" w:cs="Times New Roman"/>
          <w:sz w:val="19"/>
          <w:szCs w:val="19"/>
          <w:lang w:eastAsia="en-US"/>
        </w:rPr>
        <w:t>A study on fire safety management has been carried out on schools that have recently experienced fires in Penang</w:t>
      </w:r>
      <w:r w:rsidR="00FC34DF" w:rsidRPr="00312BDF">
        <w:rPr>
          <w:rFonts w:ascii="Times New Roman" w:eastAsia="Calibri" w:hAnsi="Times New Roman" w:cs="Times New Roman"/>
          <w:sz w:val="19"/>
          <w:szCs w:val="19"/>
          <w:lang w:val="id-ID" w:eastAsia="en-US"/>
        </w:rPr>
        <w:t xml:space="preserve"> </w:t>
      </w:r>
      <w:r w:rsidR="00FC34DF" w:rsidRPr="00312BDF">
        <w:rPr>
          <w:rFonts w:ascii="Times New Roman" w:eastAsia="Calibri" w:hAnsi="Times New Roman" w:cs="Times New Roman"/>
          <w:sz w:val="19"/>
          <w:szCs w:val="19"/>
          <w:lang w:eastAsia="en-US"/>
        </w:rPr>
        <w:t>it was found that the school buildings require further enhancement in terms of both active and passive fire protection systems</w:t>
      </w:r>
      <w:r w:rsidR="00FC34DF" w:rsidRPr="00312BDF">
        <w:rPr>
          <w:rFonts w:ascii="Times New Roman" w:eastAsia="Calibri" w:hAnsi="Times New Roman" w:cs="Times New Roman"/>
          <w:sz w:val="19"/>
          <w:szCs w:val="19"/>
          <w:lang w:val="id-ID" w:eastAsia="en-US"/>
        </w:rPr>
        <w:t xml:space="preserve">. </w:t>
      </w:r>
      <w:r w:rsidR="00FC34DF" w:rsidRPr="00312BDF">
        <w:rPr>
          <w:rFonts w:ascii="Times New Roman" w:eastAsia="Calibri" w:hAnsi="Times New Roman" w:cs="Times New Roman"/>
          <w:sz w:val="19"/>
          <w:szCs w:val="19"/>
          <w:lang w:eastAsia="en-US"/>
        </w:rPr>
        <w:t>For instance, adequate fire extinguishers should be provided to the school and the management should inspect and maintain fi</w:t>
      </w:r>
      <w:r w:rsidR="00232B23" w:rsidRPr="00312BDF">
        <w:rPr>
          <w:rFonts w:ascii="Times New Roman" w:eastAsia="Calibri" w:hAnsi="Times New Roman" w:cs="Times New Roman"/>
          <w:sz w:val="19"/>
          <w:szCs w:val="19"/>
          <w:lang w:eastAsia="en-US"/>
        </w:rPr>
        <w:t xml:space="preserve">re </w:t>
      </w:r>
      <w:r w:rsidR="0033588B">
        <w:rPr>
          <w:rFonts w:ascii="Times New Roman" w:eastAsia="Calibri" w:hAnsi="Times New Roman" w:cs="Times New Roman"/>
          <w:sz w:val="19"/>
          <w:szCs w:val="19"/>
          <w:lang w:eastAsia="en-US"/>
        </w:rPr>
        <w:t xml:space="preserve">protection devices regularly </w:t>
      </w:r>
      <w:r w:rsidR="0033588B">
        <w:rPr>
          <w:rFonts w:ascii="Times New Roman" w:eastAsia="Calibri" w:hAnsi="Times New Roman" w:cs="Times New Roman"/>
          <w:sz w:val="19"/>
          <w:szCs w:val="19"/>
          <w:lang w:eastAsia="en-US"/>
        </w:rPr>
        <w:fldChar w:fldCharType="begin" w:fldLock="1"/>
      </w:r>
      <w:r w:rsidR="0033588B">
        <w:rPr>
          <w:rFonts w:ascii="Times New Roman" w:eastAsia="Calibri" w:hAnsi="Times New Roman" w:cs="Times New Roman"/>
          <w:sz w:val="19"/>
          <w:szCs w:val="19"/>
          <w:lang w:eastAsia="en-US"/>
        </w:rPr>
        <w:instrText>ADDIN CSL_CITATION {"citationItems":[{"id":"ITEM-1","itemData":{"DOI":"10.1051/shsconf/20141101005","abstract":"Educational buildings are one type of government asset that should be protected, and they play an important role as temporary communal meeting places for children, teachers and communities. In terms of management, schools need to emphasize fire safety for their buildings. It is well known that fires are not only a threat to the building's occupants, but also to the property and the school environment. A study on fire safety management has been carried out on schools that have recently experienced fires in Penang. From the study, it was found that the school buildings require further enhancement in terms of both active and passive fire protection systems. For instance, adequate fire extinguishers should be provided to the school and the management should inspect and maintain fire protection devices regularly. The most effective methods to increase the level of awareness on fire safety are by organizing related programs on the management of fire safety involving all staff, teachers and students, educational talks on the dangers of fire and important actions to take in the event of an emergency, and, lastly, to appoint particular staff to join the management safety team in schools.","author":[{"dropping-particle":"","family":"Nadzim","given":"N.","non-dropping-particle":"","parse-names":false,"suffix":""}],"container-title":"SHS Web of Conferences","id":"ITEM-1","issued":{"date-parts":[["2014"]]},"page":"01005","title":"Appraisal of Fire Safety Management Systems at Educational Buildings","type":"article-journal","volume":"11"},"uris":["http://www.mendeley.com/documents/?uuid=3d3285d7-4fe4-4e79-87b0-dbcab158f10f"]}],"mendeley":{"formattedCitation":"[3]","plainTextFormattedCitation":"[3]","previouslyFormattedCitation":"[3]"},"properties":{"noteIndex":0},"schema":"https://github.com/citation-style-language/schema/raw/master/csl-citation.json"}</w:instrText>
      </w:r>
      <w:r w:rsidR="0033588B">
        <w:rPr>
          <w:rFonts w:ascii="Times New Roman" w:eastAsia="Calibri" w:hAnsi="Times New Roman" w:cs="Times New Roman"/>
          <w:sz w:val="19"/>
          <w:szCs w:val="19"/>
          <w:lang w:eastAsia="en-US"/>
        </w:rPr>
        <w:fldChar w:fldCharType="separate"/>
      </w:r>
      <w:r w:rsidR="0033588B" w:rsidRPr="0033588B">
        <w:rPr>
          <w:rFonts w:ascii="Times New Roman" w:eastAsia="Calibri" w:hAnsi="Times New Roman" w:cs="Times New Roman"/>
          <w:noProof/>
          <w:sz w:val="19"/>
          <w:szCs w:val="19"/>
          <w:lang w:eastAsia="en-US"/>
        </w:rPr>
        <w:t>[3]</w:t>
      </w:r>
      <w:r w:rsidR="0033588B">
        <w:rPr>
          <w:rFonts w:ascii="Times New Roman" w:eastAsia="Calibri" w:hAnsi="Times New Roman" w:cs="Times New Roman"/>
          <w:sz w:val="19"/>
          <w:szCs w:val="19"/>
          <w:lang w:eastAsia="en-US"/>
        </w:rPr>
        <w:fldChar w:fldCharType="end"/>
      </w:r>
      <w:r w:rsidR="00232B23" w:rsidRPr="00312BDF">
        <w:rPr>
          <w:rFonts w:ascii="Times New Roman" w:eastAsia="Calibri" w:hAnsi="Times New Roman" w:cs="Times New Roman"/>
          <w:sz w:val="19"/>
          <w:szCs w:val="19"/>
          <w:lang w:eastAsia="en-US"/>
        </w:rPr>
        <w:t>.</w:t>
      </w:r>
    </w:p>
    <w:p w:rsidR="00232B23" w:rsidRPr="00312BDF" w:rsidRDefault="00232B23" w:rsidP="00E63794">
      <w:pPr>
        <w:spacing w:after="0" w:line="240" w:lineRule="auto"/>
        <w:jc w:val="both"/>
        <w:rPr>
          <w:rFonts w:ascii="Times New Roman" w:eastAsia="Calibri" w:hAnsi="Times New Roman" w:cs="Times New Roman"/>
          <w:sz w:val="19"/>
          <w:szCs w:val="19"/>
          <w:lang w:val="id-ID" w:eastAsia="en-US"/>
        </w:rPr>
      </w:pPr>
      <w:r w:rsidRPr="00312BDF">
        <w:rPr>
          <w:rFonts w:ascii="Times New Roman" w:eastAsia="Calibri" w:hAnsi="Times New Roman" w:cs="Times New Roman"/>
          <w:sz w:val="19"/>
          <w:szCs w:val="19"/>
          <w:lang w:eastAsia="en-US"/>
        </w:rPr>
        <w:t>According to the Minister of Public Works Regulation No. 20 of 2009 concerning technical guidelines for fire protection management in buildings, which means that all occupants of the building are required to use the building according to its function as in the building permit, which includes handling fire hazards from maintenance, maintenan</w:t>
      </w:r>
      <w:r w:rsidR="004B03BF">
        <w:rPr>
          <w:rFonts w:ascii="Times New Roman" w:eastAsia="Calibri" w:hAnsi="Times New Roman" w:cs="Times New Roman"/>
          <w:sz w:val="19"/>
          <w:szCs w:val="19"/>
          <w:lang w:eastAsia="en-US"/>
        </w:rPr>
        <w:t xml:space="preserve">ce, and periodic checks of fire </w:t>
      </w:r>
      <w:r w:rsidRPr="00312BDF">
        <w:rPr>
          <w:rFonts w:ascii="Times New Roman" w:eastAsia="Calibri" w:hAnsi="Times New Roman" w:cs="Times New Roman"/>
          <w:sz w:val="19"/>
          <w:szCs w:val="19"/>
          <w:lang w:eastAsia="en-US"/>
        </w:rPr>
        <w:t xml:space="preserve">protection systems as well as preparation of </w:t>
      </w:r>
      <w:r w:rsidR="0033588B">
        <w:rPr>
          <w:rFonts w:ascii="Times New Roman" w:eastAsia="Calibri" w:hAnsi="Times New Roman" w:cs="Times New Roman"/>
          <w:sz w:val="19"/>
          <w:szCs w:val="19"/>
          <w:lang w:eastAsia="en-US"/>
        </w:rPr>
        <w:t xml:space="preserve">a trained team for control fire </w:t>
      </w:r>
      <w:r w:rsidR="0033588B">
        <w:rPr>
          <w:rFonts w:ascii="Times New Roman" w:eastAsia="Calibri" w:hAnsi="Times New Roman" w:cs="Times New Roman"/>
          <w:sz w:val="19"/>
          <w:szCs w:val="19"/>
          <w:lang w:eastAsia="en-US"/>
        </w:rPr>
        <w:fldChar w:fldCharType="begin" w:fldLock="1"/>
      </w:r>
      <w:r w:rsidR="0033588B">
        <w:rPr>
          <w:rFonts w:ascii="Times New Roman" w:eastAsia="Calibri" w:hAnsi="Times New Roman" w:cs="Times New Roman"/>
          <w:sz w:val="19"/>
          <w:szCs w:val="19"/>
          <w:lang w:eastAsia="en-US"/>
        </w:rPr>
        <w:instrText>ADDIN CSL_CITATION {"citationItems":[{"id":"ITEM-1","itemData":{"abstract":"نتم","author":[{"dropping-particle":"","family":"PU","given":"Permen","non-dropping-particle":"","parse-names":false,"suffix":""}],"id":"ITEM-1","issue":"5","issued":{"date-parts":[["2009"]]},"page":"255","title":"Permen PU Tentang Pedoman Teknis Manajemen Proteksi Kebakaran Di Perkotaan","type":"article-journal","volume":"2"},"uris":["http://www.mendeley.com/documents/?uuid=104f1af3-16c2-4589-9672-cab34436b22a"]}],"mendeley":{"formattedCitation":"[4]","plainTextFormattedCitation":"[4]","previouslyFormattedCitation":"[4]"},"properties":{"noteIndex":0},"schema":"https://github.com/citation-style-language/schema/raw/master/csl-citation.json"}</w:instrText>
      </w:r>
      <w:r w:rsidR="0033588B">
        <w:rPr>
          <w:rFonts w:ascii="Times New Roman" w:eastAsia="Calibri" w:hAnsi="Times New Roman" w:cs="Times New Roman"/>
          <w:sz w:val="19"/>
          <w:szCs w:val="19"/>
          <w:lang w:eastAsia="en-US"/>
        </w:rPr>
        <w:fldChar w:fldCharType="separate"/>
      </w:r>
      <w:r w:rsidR="0033588B" w:rsidRPr="0033588B">
        <w:rPr>
          <w:rFonts w:ascii="Times New Roman" w:eastAsia="Calibri" w:hAnsi="Times New Roman" w:cs="Times New Roman"/>
          <w:noProof/>
          <w:sz w:val="19"/>
          <w:szCs w:val="19"/>
          <w:lang w:eastAsia="en-US"/>
        </w:rPr>
        <w:t>[4]</w:t>
      </w:r>
      <w:r w:rsidR="0033588B">
        <w:rPr>
          <w:rFonts w:ascii="Times New Roman" w:eastAsia="Calibri" w:hAnsi="Times New Roman" w:cs="Times New Roman"/>
          <w:sz w:val="19"/>
          <w:szCs w:val="19"/>
          <w:lang w:eastAsia="en-US"/>
        </w:rPr>
        <w:fldChar w:fldCharType="end"/>
      </w:r>
      <w:r w:rsidRPr="00312BDF">
        <w:rPr>
          <w:rFonts w:ascii="Times New Roman" w:eastAsia="Calibri" w:hAnsi="Times New Roman" w:cs="Times New Roman"/>
          <w:sz w:val="19"/>
          <w:szCs w:val="19"/>
          <w:lang w:val="id-ID" w:eastAsia="en-US"/>
        </w:rPr>
        <w:t>.</w:t>
      </w:r>
    </w:p>
    <w:p w:rsidR="00232B23" w:rsidRPr="00312BDF" w:rsidRDefault="00232B23" w:rsidP="00E63794">
      <w:pPr>
        <w:spacing w:after="0" w:line="240" w:lineRule="auto"/>
        <w:jc w:val="both"/>
        <w:rPr>
          <w:rFonts w:ascii="Times New Roman" w:eastAsia="Calibri" w:hAnsi="Times New Roman" w:cs="Times New Roman"/>
          <w:sz w:val="19"/>
          <w:szCs w:val="19"/>
          <w:lang w:val="id-ID" w:eastAsia="en-US"/>
        </w:rPr>
      </w:pPr>
      <w:r w:rsidRPr="00312BDF">
        <w:rPr>
          <w:rFonts w:ascii="Times New Roman" w:eastAsia="Calibri" w:hAnsi="Times New Roman" w:cs="Times New Roman"/>
          <w:sz w:val="19"/>
          <w:szCs w:val="19"/>
          <w:lang w:val="id-ID" w:eastAsia="en-US"/>
        </w:rPr>
        <w:lastRenderedPageBreak/>
        <w:t>In accordance with the Minister of Public Works Decree No. 10 of 2002 Technical Provisions for Fire Protection Systems in Buildings and the Environment, where all buildings must implement and comply with safety requirements for fire risks including programs for fire protection, rescue facilities, active protection systems, and passive protection systems</w:t>
      </w:r>
      <w:r w:rsidR="0033588B">
        <w:rPr>
          <w:rFonts w:ascii="Times New Roman" w:eastAsia="Calibri" w:hAnsi="Times New Roman" w:cs="Times New Roman"/>
          <w:sz w:val="19"/>
          <w:szCs w:val="19"/>
          <w:lang w:val="id-ID" w:eastAsia="en-US"/>
        </w:rPr>
        <w:t xml:space="preserve"> </w:t>
      </w:r>
      <w:r w:rsidR="0033588B">
        <w:rPr>
          <w:rFonts w:ascii="Times New Roman" w:eastAsia="Calibri" w:hAnsi="Times New Roman" w:cs="Times New Roman"/>
          <w:sz w:val="19"/>
          <w:szCs w:val="19"/>
          <w:lang w:val="id-ID" w:eastAsia="en-US"/>
        </w:rPr>
        <w:fldChar w:fldCharType="begin" w:fldLock="1"/>
      </w:r>
      <w:r w:rsidR="0033588B">
        <w:rPr>
          <w:rFonts w:ascii="Times New Roman" w:eastAsia="Calibri" w:hAnsi="Times New Roman" w:cs="Times New Roman"/>
          <w:sz w:val="19"/>
          <w:szCs w:val="19"/>
          <w:lang w:val="id-ID" w:eastAsia="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approach.","author":[{"dropping-particle":"","family":"KepMen PU","given":"2000","non-dropping-particle":"","parse-names":false,"suffix":""}],"container-title":"The effects of brief mindfulness intervention on acute pain experience: An examination of individual difference","id":"ITEM-1","issued":{"date-parts":[["2000"]]},"title":"Keputusan Menteri Negara Pekerjaan Umum No 10/KPTS/2000 tentang Ketentuan Teknis Pengamanan Terhadap Bahaya Kebakaran pada Bangunan Gedung dan Lingkungan","type":"article-journal","volume":"1"},"uris":["http://www.mendeley.com/documents/?uuid=cc9e7cd7-dd5f-4f38-ae77-c49fc1654181"]}],"mendeley":{"formattedCitation":"[5]","plainTextFormattedCitation":"[5]","previouslyFormattedCitation":"[5]"},"properties":{"noteIndex":0},"schema":"https://github.com/citation-style-language/schema/raw/master/csl-citation.json"}</w:instrText>
      </w:r>
      <w:r w:rsidR="0033588B">
        <w:rPr>
          <w:rFonts w:ascii="Times New Roman" w:eastAsia="Calibri" w:hAnsi="Times New Roman" w:cs="Times New Roman"/>
          <w:sz w:val="19"/>
          <w:szCs w:val="19"/>
          <w:lang w:val="id-ID" w:eastAsia="en-US"/>
        </w:rPr>
        <w:fldChar w:fldCharType="separate"/>
      </w:r>
      <w:r w:rsidR="0033588B" w:rsidRPr="0033588B">
        <w:rPr>
          <w:rFonts w:ascii="Times New Roman" w:eastAsia="Calibri" w:hAnsi="Times New Roman" w:cs="Times New Roman"/>
          <w:noProof/>
          <w:sz w:val="19"/>
          <w:szCs w:val="19"/>
          <w:lang w:val="id-ID" w:eastAsia="en-US"/>
        </w:rPr>
        <w:t>[5]</w:t>
      </w:r>
      <w:r w:rsidR="0033588B">
        <w:rPr>
          <w:rFonts w:ascii="Times New Roman" w:eastAsia="Calibri" w:hAnsi="Times New Roman" w:cs="Times New Roman"/>
          <w:sz w:val="19"/>
          <w:szCs w:val="19"/>
          <w:lang w:val="id-ID" w:eastAsia="en-US"/>
        </w:rPr>
        <w:fldChar w:fldCharType="end"/>
      </w:r>
      <w:r w:rsidRPr="00312BDF">
        <w:rPr>
          <w:rFonts w:ascii="Times New Roman" w:eastAsia="Calibri" w:hAnsi="Times New Roman" w:cs="Times New Roman"/>
          <w:sz w:val="19"/>
          <w:szCs w:val="19"/>
          <w:lang w:val="id-ID" w:eastAsia="en-US"/>
        </w:rPr>
        <w:t>.</w:t>
      </w:r>
    </w:p>
    <w:p w:rsidR="00232B23" w:rsidRPr="00312BDF" w:rsidRDefault="00232B23" w:rsidP="00E63794">
      <w:pPr>
        <w:spacing w:after="0" w:line="240" w:lineRule="auto"/>
        <w:jc w:val="both"/>
        <w:rPr>
          <w:rFonts w:ascii="Times New Roman" w:eastAsia="Calibri" w:hAnsi="Times New Roman" w:cs="Times New Roman"/>
          <w:sz w:val="19"/>
          <w:szCs w:val="19"/>
          <w:lang w:val="id-ID" w:eastAsia="en-US"/>
        </w:rPr>
      </w:pPr>
      <w:r w:rsidRPr="00312BDF">
        <w:rPr>
          <w:rFonts w:ascii="Times New Roman" w:eastAsia="Calibri" w:hAnsi="Times New Roman" w:cs="Times New Roman"/>
          <w:sz w:val="19"/>
          <w:szCs w:val="19"/>
          <w:lang w:val="id-ID" w:eastAsia="en-US"/>
        </w:rPr>
        <w:t>The fire protection system in the building and its surroundings consists of tools, equipment and facilities, either those already installed or in the building and intended for both active and passive protection systems. An active protection system is a system that must be operated with an object that functions to extinguish fires. In contrast to passive protection systems, active protection systems do not become a group or part of an object design. However, this system will not operate if regulated or managed by humans</w:t>
      </w:r>
      <w:r w:rsidR="0033588B">
        <w:rPr>
          <w:rFonts w:ascii="Times New Roman" w:eastAsia="Calibri" w:hAnsi="Times New Roman" w:cs="Times New Roman"/>
          <w:sz w:val="19"/>
          <w:szCs w:val="19"/>
          <w:lang w:val="id-ID" w:eastAsia="en-US"/>
        </w:rPr>
        <w:t xml:space="preserve"> </w:t>
      </w:r>
      <w:r w:rsidR="0033588B">
        <w:rPr>
          <w:rFonts w:ascii="Times New Roman" w:eastAsia="Calibri" w:hAnsi="Times New Roman" w:cs="Times New Roman"/>
          <w:sz w:val="19"/>
          <w:szCs w:val="19"/>
          <w:lang w:val="id-ID" w:eastAsia="en-US"/>
        </w:rPr>
        <w:fldChar w:fldCharType="begin" w:fldLock="1"/>
      </w:r>
      <w:r w:rsidR="0033588B">
        <w:rPr>
          <w:rFonts w:ascii="Times New Roman" w:eastAsia="Calibri" w:hAnsi="Times New Roman" w:cs="Times New Roman"/>
          <w:sz w:val="19"/>
          <w:szCs w:val="19"/>
          <w:lang w:val="id-ID" w:eastAsia="en-US"/>
        </w:rPr>
        <w:instrText>ADDIN CSL_CITATION {"citationItems":[{"id":"ITEM-1","itemData":{"author":[{"dropping-particle":"","family":"Tarwaka","given":"","non-dropping-particle":"","parse-names":false,"suffix":""}],"editor":[{"dropping-particle":"","family":"Press","given":"Harapan","non-dropping-particle":"","parse-names":false,"suffix":""}],"id":"ITEM-1","issued":{"date-parts":[["2012"]]},"publisher-place":"Surakarta","title":"Dasar-Dasar Keselamatan Kerja serta Pencegahan Kecelakaan di Tempat Kerja","type":"book"},"uris":["http://www.mendeley.com/documents/?uuid=b8233c04-4cdf-48d0-9bfd-a3e4cfd7f825"]}],"mendeley":{"formattedCitation":"[6]","plainTextFormattedCitation":"[6]","previouslyFormattedCitation":"[6]"},"properties":{"noteIndex":0},"schema":"https://github.com/citation-style-language/schema/raw/master/csl-citation.json"}</w:instrText>
      </w:r>
      <w:r w:rsidR="0033588B">
        <w:rPr>
          <w:rFonts w:ascii="Times New Roman" w:eastAsia="Calibri" w:hAnsi="Times New Roman" w:cs="Times New Roman"/>
          <w:sz w:val="19"/>
          <w:szCs w:val="19"/>
          <w:lang w:val="id-ID" w:eastAsia="en-US"/>
        </w:rPr>
        <w:fldChar w:fldCharType="separate"/>
      </w:r>
      <w:r w:rsidR="0033588B" w:rsidRPr="0033588B">
        <w:rPr>
          <w:rFonts w:ascii="Times New Roman" w:eastAsia="Calibri" w:hAnsi="Times New Roman" w:cs="Times New Roman"/>
          <w:noProof/>
          <w:sz w:val="19"/>
          <w:szCs w:val="19"/>
          <w:lang w:val="id-ID" w:eastAsia="en-US"/>
        </w:rPr>
        <w:t>[6]</w:t>
      </w:r>
      <w:r w:rsidR="0033588B">
        <w:rPr>
          <w:rFonts w:ascii="Times New Roman" w:eastAsia="Calibri" w:hAnsi="Times New Roman" w:cs="Times New Roman"/>
          <w:sz w:val="19"/>
          <w:szCs w:val="19"/>
          <w:lang w:val="id-ID" w:eastAsia="en-US"/>
        </w:rPr>
        <w:fldChar w:fldCharType="end"/>
      </w:r>
      <w:r w:rsidRPr="00312BDF">
        <w:rPr>
          <w:rFonts w:ascii="Times New Roman" w:eastAsia="Calibri" w:hAnsi="Times New Roman" w:cs="Times New Roman"/>
          <w:sz w:val="19"/>
          <w:szCs w:val="19"/>
          <w:lang w:val="id-ID" w:eastAsia="en-US"/>
        </w:rPr>
        <w:t>.</w:t>
      </w:r>
      <w:r w:rsidR="00275E37" w:rsidRPr="00312BDF">
        <w:rPr>
          <w:rFonts w:ascii="Times New Roman" w:eastAsia="Calibri" w:hAnsi="Times New Roman" w:cs="Times New Roman"/>
          <w:sz w:val="19"/>
          <w:szCs w:val="19"/>
          <w:lang w:val="id-ID" w:eastAsia="en-US"/>
        </w:rPr>
        <w:t xml:space="preserve"> An active protection system is a protection system that consists entirely of a complete manual and automatic fire detection system including fire extinguishers, hydrants, fire alarms, sp</w:t>
      </w:r>
      <w:r w:rsidR="0033588B">
        <w:rPr>
          <w:rFonts w:ascii="Times New Roman" w:eastAsia="Calibri" w:hAnsi="Times New Roman" w:cs="Times New Roman"/>
          <w:sz w:val="19"/>
          <w:szCs w:val="19"/>
          <w:lang w:val="id-ID" w:eastAsia="en-US"/>
        </w:rPr>
        <w:t xml:space="preserve">rinklers, and fire detectors </w:t>
      </w:r>
      <w:r w:rsidR="0033588B">
        <w:rPr>
          <w:rFonts w:ascii="Times New Roman" w:eastAsia="Calibri" w:hAnsi="Times New Roman" w:cs="Times New Roman"/>
          <w:sz w:val="19"/>
          <w:szCs w:val="19"/>
          <w:lang w:val="id-ID" w:eastAsia="en-US"/>
        </w:rPr>
        <w:fldChar w:fldCharType="begin" w:fldLock="1"/>
      </w:r>
      <w:r w:rsidR="0033588B">
        <w:rPr>
          <w:rFonts w:ascii="Times New Roman" w:eastAsia="Calibri" w:hAnsi="Times New Roman" w:cs="Times New Roman"/>
          <w:sz w:val="19"/>
          <w:szCs w:val="19"/>
          <w:lang w:val="id-ID" w:eastAsia="en-US"/>
        </w:rPr>
        <w:instrText>ADDIN CSL_CITATION {"citationItems":[{"id":"ITEM-1","itemData":{"DOI":"10.1051/matecconf/201815401094","ISSN":"2261236X","abstract":"According to the theory of fire triangle, the existence of combustible materials, heat, and oxygen can cause fire disaster. KH. Mas Mansur building, Islamic University of Indonesia has a fire protection, but rarely to be checked regularly and the number of equipment is less standard as well as the lack of an evacuation route map to facilitate the evacuation process. Inside the building also does not provide safety signs such as the evacuation directions, exit, and warning in case of fire. Therefore, researchers analysed the infrastructure of prevention and control in the building KH. Mas Mansur. Researchers used the method of observation, interviews, and checklist to know the condition directly, and compare with the standard regulations. Results concordance rate of existing infrastructure is 67% fire extinguisher, hydrant box 56%, 71% alarms, sprinkler 0%, 40% detectors, emergency doors 71%, 50% emergency stairs, assembly point 0% and directions 0%. The current results were below the standard of at least 80%. As for recommendations, researchers create a new evacuation map then put the existing infrastructure according to standard regulations, and it had consulted with the specialist of Occupational Safety and Health in the field of fire.","author":[{"dropping-particle":"","family":"Suryoputro","given":"M. Ragil","non-dropping-particle":"","parse-names":false,"suffix":""}],"container-title":"MATEC Web of Conferences","id":"ITEM-1","issued":{"date-parts":[["2018"]]},"page":"0-5","title":"Active and passive fire protection system in academic building KH. Mas Mansur, Islamic University of Indonesia","type":"article-journal","volume":"154"},"uris":["http://www.mendeley.com/documents/?uuid=71bbb27d-a3a5-4ddb-a873-e5f72970a16b"]}],"mendeley":{"formattedCitation":"[7]","plainTextFormattedCitation":"[7]","previouslyFormattedCitation":"[7]"},"properties":{"noteIndex":0},"schema":"https://github.com/citation-style-language/schema/raw/master/csl-citation.json"}</w:instrText>
      </w:r>
      <w:r w:rsidR="0033588B">
        <w:rPr>
          <w:rFonts w:ascii="Times New Roman" w:eastAsia="Calibri" w:hAnsi="Times New Roman" w:cs="Times New Roman"/>
          <w:sz w:val="19"/>
          <w:szCs w:val="19"/>
          <w:lang w:val="id-ID" w:eastAsia="en-US"/>
        </w:rPr>
        <w:fldChar w:fldCharType="separate"/>
      </w:r>
      <w:r w:rsidR="0033588B" w:rsidRPr="0033588B">
        <w:rPr>
          <w:rFonts w:ascii="Times New Roman" w:eastAsia="Calibri" w:hAnsi="Times New Roman" w:cs="Times New Roman"/>
          <w:noProof/>
          <w:sz w:val="19"/>
          <w:szCs w:val="19"/>
          <w:lang w:val="id-ID" w:eastAsia="en-US"/>
        </w:rPr>
        <w:t>[7]</w:t>
      </w:r>
      <w:r w:rsidR="0033588B">
        <w:rPr>
          <w:rFonts w:ascii="Times New Roman" w:eastAsia="Calibri" w:hAnsi="Times New Roman" w:cs="Times New Roman"/>
          <w:sz w:val="19"/>
          <w:szCs w:val="19"/>
          <w:lang w:val="id-ID" w:eastAsia="en-US"/>
        </w:rPr>
        <w:fldChar w:fldCharType="end"/>
      </w:r>
      <w:r w:rsidR="00275E37" w:rsidRPr="00312BDF">
        <w:rPr>
          <w:rFonts w:ascii="Times New Roman" w:eastAsia="Calibri" w:hAnsi="Times New Roman" w:cs="Times New Roman"/>
          <w:sz w:val="19"/>
          <w:szCs w:val="19"/>
          <w:lang w:val="id-ID" w:eastAsia="en-US"/>
        </w:rPr>
        <w:t>. In addition, this system is used to start fire management</w:t>
      </w:r>
      <w:r w:rsidR="0033588B">
        <w:rPr>
          <w:rFonts w:ascii="Times New Roman" w:eastAsia="Calibri" w:hAnsi="Times New Roman" w:cs="Times New Roman"/>
          <w:sz w:val="19"/>
          <w:szCs w:val="19"/>
          <w:lang w:val="id-ID" w:eastAsia="en-US"/>
        </w:rPr>
        <w:t xml:space="preserve"> </w:t>
      </w:r>
      <w:r w:rsidR="0033588B">
        <w:rPr>
          <w:rFonts w:ascii="Times New Roman" w:eastAsia="Calibri" w:hAnsi="Times New Roman" w:cs="Times New Roman"/>
          <w:sz w:val="19"/>
          <w:szCs w:val="19"/>
          <w:lang w:val="id-ID" w:eastAsia="en-US"/>
        </w:rPr>
        <w:fldChar w:fldCharType="begin" w:fldLock="1"/>
      </w:r>
      <w:r w:rsidR="00471897">
        <w:rPr>
          <w:rFonts w:ascii="Times New Roman" w:eastAsia="Calibri" w:hAnsi="Times New Roman" w:cs="Times New Roman"/>
          <w:sz w:val="19"/>
          <w:szCs w:val="19"/>
          <w:lang w:val="id-ID" w:eastAsia="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approach.","author":[{"dropping-particle":"","family":"KepMen PU","given":"2000","non-dropping-particle":"","parse-names":false,"suffix":""}],"container-title":"The effects of brief mindfulness intervention on acute pain experience: An examination of individual difference","id":"ITEM-1","issued":{"date-parts":[["2000"]]},"title":"Keputusan Menteri Negara Pekerjaan Umum No 10/KPTS/2000 tentang Ketentuan Teknis Pengamanan Terhadap Bahaya Kebakaran pada Bangunan Gedung dan Lingkungan","type":"article-journal","volume":"1"},"uris":["http://www.mendeley.com/documents/?uuid=cc9e7cd7-dd5f-4f38-ae77-c49fc1654181"]}],"mendeley":{"formattedCitation":"[5]","plainTextFormattedCitation":"[5]","previouslyFormattedCitation":"[5]"},"properties":{"noteIndex":0},"schema":"https://github.com/citation-style-language/schema/raw/master/csl-citation.json"}</w:instrText>
      </w:r>
      <w:r w:rsidR="0033588B">
        <w:rPr>
          <w:rFonts w:ascii="Times New Roman" w:eastAsia="Calibri" w:hAnsi="Times New Roman" w:cs="Times New Roman"/>
          <w:sz w:val="19"/>
          <w:szCs w:val="19"/>
          <w:lang w:val="id-ID" w:eastAsia="en-US"/>
        </w:rPr>
        <w:fldChar w:fldCharType="separate"/>
      </w:r>
      <w:r w:rsidR="0033588B" w:rsidRPr="0033588B">
        <w:rPr>
          <w:rFonts w:ascii="Times New Roman" w:eastAsia="Calibri" w:hAnsi="Times New Roman" w:cs="Times New Roman"/>
          <w:noProof/>
          <w:sz w:val="19"/>
          <w:szCs w:val="19"/>
          <w:lang w:val="id-ID" w:eastAsia="en-US"/>
        </w:rPr>
        <w:t>[5]</w:t>
      </w:r>
      <w:r w:rsidR="0033588B">
        <w:rPr>
          <w:rFonts w:ascii="Times New Roman" w:eastAsia="Calibri" w:hAnsi="Times New Roman" w:cs="Times New Roman"/>
          <w:sz w:val="19"/>
          <w:szCs w:val="19"/>
          <w:lang w:val="id-ID" w:eastAsia="en-US"/>
        </w:rPr>
        <w:fldChar w:fldCharType="end"/>
      </w:r>
      <w:r w:rsidR="00275E37" w:rsidRPr="00312BDF">
        <w:rPr>
          <w:rFonts w:ascii="Times New Roman" w:eastAsia="Calibri" w:hAnsi="Times New Roman" w:cs="Times New Roman"/>
          <w:sz w:val="19"/>
          <w:szCs w:val="19"/>
          <w:lang w:val="id-ID" w:eastAsia="en-US"/>
        </w:rPr>
        <w:t>.</w:t>
      </w:r>
    </w:p>
    <w:p w:rsidR="00275E37" w:rsidRPr="00312BDF" w:rsidRDefault="00275E37" w:rsidP="00E63794">
      <w:pPr>
        <w:spacing w:after="0" w:line="240" w:lineRule="auto"/>
        <w:jc w:val="both"/>
        <w:rPr>
          <w:rFonts w:ascii="Times New Roman" w:eastAsia="Calibri" w:hAnsi="Times New Roman" w:cs="Times New Roman"/>
          <w:sz w:val="19"/>
          <w:szCs w:val="19"/>
          <w:lang w:val="id-ID" w:eastAsia="en-US"/>
        </w:rPr>
      </w:pPr>
      <w:r w:rsidRPr="00312BDF">
        <w:rPr>
          <w:rFonts w:ascii="Times New Roman" w:eastAsia="Calibri" w:hAnsi="Times New Roman" w:cs="Times New Roman"/>
          <w:sz w:val="19"/>
          <w:szCs w:val="19"/>
          <w:lang w:val="id-ID" w:eastAsia="en-US"/>
        </w:rPr>
        <w:t>According to the International Association of Fire and Rescue Services in 2019, in 2015 there were 31 countries that reported fires and there were 1 billion</w:t>
      </w:r>
      <w:r w:rsidR="00471897">
        <w:rPr>
          <w:rFonts w:ascii="Times New Roman" w:eastAsia="Calibri" w:hAnsi="Times New Roman" w:cs="Times New Roman"/>
          <w:sz w:val="19"/>
          <w:szCs w:val="19"/>
          <w:lang w:val="id-ID" w:eastAsia="en-US"/>
        </w:rPr>
        <w:t xml:space="preserve"> total populations affected </w:t>
      </w:r>
      <w:r w:rsidR="00471897">
        <w:rPr>
          <w:rFonts w:ascii="Times New Roman" w:eastAsia="Calibri" w:hAnsi="Times New Roman" w:cs="Times New Roman"/>
          <w:sz w:val="19"/>
          <w:szCs w:val="19"/>
          <w:lang w:val="id-ID" w:eastAsia="en-US"/>
        </w:rPr>
        <w:fldChar w:fldCharType="begin" w:fldLock="1"/>
      </w:r>
      <w:r w:rsidR="00471897">
        <w:rPr>
          <w:rFonts w:ascii="Times New Roman" w:eastAsia="Calibri" w:hAnsi="Times New Roman" w:cs="Times New Roman"/>
          <w:sz w:val="19"/>
          <w:szCs w:val="19"/>
          <w:lang w:val="id-ID" w:eastAsia="en-US"/>
        </w:rPr>
        <w:instrText>ADDIN CSL_CITATION {"citationItems":[{"id":"ITEM-1","itemData":{"URL":"http://bnpb.cloud/dibi/tabel1a","author":[{"dropping-particle":"","family":"BNPB","given":"Badan Nasional Penanggulangan Bencana","non-dropping-particle":"","parse-names":false,"suffix":""}],"id":"ITEM-1","issued":{"date-parts":[["2018"]]},"title":"Data Informasi Bencana Indonesia (DIBI)","type":"webpage"},"uris":["http://www.mendeley.com/documents/?uuid=42fdab47-f638-4b09-bc27-b710344a06fd"]}],"mendeley":{"formattedCitation":"[8]","plainTextFormattedCitation":"[8]","previouslyFormattedCitation":"[8]"},"properties":{"noteIndex":0},"schema":"https://github.com/citation-style-language/schema/raw/master/csl-citation.json"}</w:instrText>
      </w:r>
      <w:r w:rsidR="00471897">
        <w:rPr>
          <w:rFonts w:ascii="Times New Roman" w:eastAsia="Calibri" w:hAnsi="Times New Roman" w:cs="Times New Roman"/>
          <w:sz w:val="19"/>
          <w:szCs w:val="19"/>
          <w:lang w:val="id-ID" w:eastAsia="en-US"/>
        </w:rPr>
        <w:fldChar w:fldCharType="separate"/>
      </w:r>
      <w:r w:rsidR="00471897" w:rsidRPr="00471897">
        <w:rPr>
          <w:rFonts w:ascii="Times New Roman" w:eastAsia="Calibri" w:hAnsi="Times New Roman" w:cs="Times New Roman"/>
          <w:noProof/>
          <w:sz w:val="19"/>
          <w:szCs w:val="19"/>
          <w:lang w:val="id-ID" w:eastAsia="en-US"/>
        </w:rPr>
        <w:t>[8]</w:t>
      </w:r>
      <w:r w:rsidR="00471897">
        <w:rPr>
          <w:rFonts w:ascii="Times New Roman" w:eastAsia="Calibri" w:hAnsi="Times New Roman" w:cs="Times New Roman"/>
          <w:sz w:val="19"/>
          <w:szCs w:val="19"/>
          <w:lang w:val="id-ID" w:eastAsia="en-US"/>
        </w:rPr>
        <w:fldChar w:fldCharType="end"/>
      </w:r>
      <w:r w:rsidR="00471897">
        <w:rPr>
          <w:rFonts w:ascii="Times New Roman" w:eastAsia="Calibri" w:hAnsi="Times New Roman" w:cs="Times New Roman"/>
          <w:sz w:val="19"/>
          <w:szCs w:val="19"/>
          <w:lang w:val="id-ID" w:eastAsia="en-US"/>
        </w:rPr>
        <w:t xml:space="preserve"> </w:t>
      </w:r>
      <w:r w:rsidRPr="00312BDF">
        <w:rPr>
          <w:rFonts w:ascii="Times New Roman" w:eastAsia="Calibri" w:hAnsi="Times New Roman" w:cs="Times New Roman"/>
          <w:sz w:val="19"/>
          <w:szCs w:val="19"/>
          <w:lang w:val="id-ID" w:eastAsia="en-US"/>
        </w:rPr>
        <w:t>and based on data from the National D</w:t>
      </w:r>
      <w:r w:rsidR="00EA0FB1" w:rsidRPr="00312BDF">
        <w:rPr>
          <w:rFonts w:ascii="Times New Roman" w:eastAsia="Calibri" w:hAnsi="Times New Roman" w:cs="Times New Roman"/>
          <w:sz w:val="19"/>
          <w:szCs w:val="19"/>
          <w:lang w:val="id-ID" w:eastAsia="en-US"/>
        </w:rPr>
        <w:t>isaster Management Agency</w:t>
      </w:r>
      <w:r w:rsidRPr="00312BDF">
        <w:rPr>
          <w:rFonts w:ascii="Times New Roman" w:eastAsia="Calibri" w:hAnsi="Times New Roman" w:cs="Times New Roman"/>
          <w:sz w:val="19"/>
          <w:szCs w:val="19"/>
          <w:lang w:val="id-ID" w:eastAsia="en-US"/>
        </w:rPr>
        <w:t xml:space="preserve">, fires that </w:t>
      </w:r>
      <w:r w:rsidRPr="00312BDF">
        <w:rPr>
          <w:rFonts w:ascii="Times New Roman" w:eastAsia="Calibri" w:hAnsi="Times New Roman" w:cs="Times New Roman"/>
          <w:sz w:val="19"/>
          <w:szCs w:val="19"/>
          <w:lang w:val="id-ID" w:eastAsia="en-US"/>
        </w:rPr>
        <w:lastRenderedPageBreak/>
        <w:t xml:space="preserve">occurred in Indonesia from 2012 to 2018 totaled 486 incidents </w:t>
      </w:r>
      <w:r w:rsidR="00471897">
        <w:rPr>
          <w:rFonts w:ascii="Times New Roman" w:eastAsia="Calibri" w:hAnsi="Times New Roman" w:cs="Times New Roman"/>
          <w:sz w:val="19"/>
          <w:szCs w:val="19"/>
          <w:lang w:val="id-ID" w:eastAsia="en-US"/>
        </w:rPr>
        <w:t xml:space="preserve">with a total of 269 victims </w:t>
      </w:r>
      <w:r w:rsidR="00471897">
        <w:rPr>
          <w:rFonts w:ascii="Times New Roman" w:eastAsia="Calibri" w:hAnsi="Times New Roman" w:cs="Times New Roman"/>
          <w:sz w:val="19"/>
          <w:szCs w:val="19"/>
          <w:lang w:val="id-ID" w:eastAsia="en-US"/>
        </w:rPr>
        <w:fldChar w:fldCharType="begin" w:fldLock="1"/>
      </w:r>
      <w:r w:rsidR="00471897">
        <w:rPr>
          <w:rFonts w:ascii="Times New Roman" w:eastAsia="Calibri" w:hAnsi="Times New Roman" w:cs="Times New Roman"/>
          <w:sz w:val="19"/>
          <w:szCs w:val="19"/>
          <w:lang w:val="id-ID" w:eastAsia="en-US"/>
        </w:rPr>
        <w:instrText>ADDIN CSL_CITATION {"citationItems":[{"id":"ITEM-1","itemData":{"URL":"https://asfp.org.uk/what-is-pfp/","author":[{"dropping-particle":"","family":"ASFP","given":"","non-dropping-particle":"","parse-names":false,"suffix":""}],"id":"ITEM-1","issued":{"date-parts":[["2019"]]},"title":"What is Passive Fire Protection, The Association for Specialist Fire Protection","type":"webpage"},"uris":["http://www.mendeley.com/documents/?uuid=54c1aa0e-424b-4bc7-98cd-691ada631820"]}],"mendeley":{"formattedCitation":"[9]","plainTextFormattedCitation":"[9]","previouslyFormattedCitation":"[9]"},"properties":{"noteIndex":0},"schema":"https://github.com/citation-style-language/schema/raw/master/csl-citation.json"}</w:instrText>
      </w:r>
      <w:r w:rsidR="00471897">
        <w:rPr>
          <w:rFonts w:ascii="Times New Roman" w:eastAsia="Calibri" w:hAnsi="Times New Roman" w:cs="Times New Roman"/>
          <w:sz w:val="19"/>
          <w:szCs w:val="19"/>
          <w:lang w:val="id-ID" w:eastAsia="en-US"/>
        </w:rPr>
        <w:fldChar w:fldCharType="separate"/>
      </w:r>
      <w:r w:rsidR="00471897" w:rsidRPr="00471897">
        <w:rPr>
          <w:rFonts w:ascii="Times New Roman" w:eastAsia="Calibri" w:hAnsi="Times New Roman" w:cs="Times New Roman"/>
          <w:noProof/>
          <w:sz w:val="19"/>
          <w:szCs w:val="19"/>
          <w:lang w:val="id-ID" w:eastAsia="en-US"/>
        </w:rPr>
        <w:t>[9]</w:t>
      </w:r>
      <w:r w:rsidR="00471897">
        <w:rPr>
          <w:rFonts w:ascii="Times New Roman" w:eastAsia="Calibri" w:hAnsi="Times New Roman" w:cs="Times New Roman"/>
          <w:sz w:val="19"/>
          <w:szCs w:val="19"/>
          <w:lang w:val="id-ID" w:eastAsia="en-US"/>
        </w:rPr>
        <w:fldChar w:fldCharType="end"/>
      </w:r>
      <w:r w:rsidR="00471897">
        <w:rPr>
          <w:rFonts w:ascii="Times New Roman" w:eastAsia="Calibri" w:hAnsi="Times New Roman" w:cs="Times New Roman"/>
          <w:sz w:val="19"/>
          <w:szCs w:val="19"/>
          <w:lang w:val="id-ID" w:eastAsia="en-US"/>
        </w:rPr>
        <w:t>.</w:t>
      </w:r>
    </w:p>
    <w:p w:rsidR="00EA0FB1" w:rsidRPr="00312BDF" w:rsidRDefault="00EA0FB1" w:rsidP="00E63794">
      <w:pPr>
        <w:spacing w:after="0" w:line="240" w:lineRule="auto"/>
        <w:jc w:val="both"/>
        <w:rPr>
          <w:rFonts w:ascii="Times New Roman" w:eastAsia="Calibri" w:hAnsi="Times New Roman" w:cs="Times New Roman"/>
          <w:sz w:val="19"/>
          <w:szCs w:val="19"/>
          <w:lang w:val="id-ID" w:eastAsia="en-US"/>
        </w:rPr>
      </w:pPr>
      <w:r w:rsidRPr="00312BDF">
        <w:rPr>
          <w:rFonts w:ascii="Times New Roman" w:eastAsia="Calibri" w:hAnsi="Times New Roman" w:cs="Times New Roman"/>
          <w:sz w:val="19"/>
          <w:szCs w:val="19"/>
          <w:lang w:val="id-ID" w:eastAsia="en-US"/>
        </w:rPr>
        <w:t>According to the Fire Recapitulation Data, in October 2017 in 3 (three) regions, namely: West Jakarta, South Jakarta and East Jakarta, there were 21 fire incidents that damaged 103 facilities such as buildings, shop houses, schools, hous</w:t>
      </w:r>
      <w:r w:rsidR="00471897">
        <w:rPr>
          <w:rFonts w:ascii="Times New Roman" w:eastAsia="Calibri" w:hAnsi="Times New Roman" w:cs="Times New Roman"/>
          <w:sz w:val="19"/>
          <w:szCs w:val="19"/>
          <w:lang w:val="id-ID" w:eastAsia="en-US"/>
        </w:rPr>
        <w:t xml:space="preserve">es, hotels and restaurants </w:t>
      </w:r>
      <w:r w:rsidR="00471897">
        <w:rPr>
          <w:rFonts w:ascii="Times New Roman" w:eastAsia="Calibri" w:hAnsi="Times New Roman" w:cs="Times New Roman"/>
          <w:sz w:val="19"/>
          <w:szCs w:val="19"/>
          <w:lang w:val="id-ID" w:eastAsia="en-US"/>
        </w:rPr>
        <w:fldChar w:fldCharType="begin" w:fldLock="1"/>
      </w:r>
      <w:r w:rsidR="00DB4C47">
        <w:rPr>
          <w:rFonts w:ascii="Times New Roman" w:eastAsia="Calibri" w:hAnsi="Times New Roman" w:cs="Times New Roman"/>
          <w:sz w:val="19"/>
          <w:szCs w:val="19"/>
          <w:lang w:val="id-ID" w:eastAsia="en-US"/>
        </w:rPr>
        <w:instrText>ADDIN CSL_CITATION {"citationItems":[{"id":"ITEM-1","itemData":{"author":[{"dropping-particle":"","family":"Portal Data DKI Jakarta","given":"","non-dropping-particle":"","parse-names":false,"suffix":""}],"id":"ITEM-1","issued":{"date-parts":[["2017"]]},"title":"Data Rekapitulasi Kebakaran Oktober 2017","type":"webpage"},"uris":["http://www.mendeley.com/documents/?uuid=a42ff316-3e40-46af-a75d-62eb1728bd2a"]}],"mendeley":{"formattedCitation":"[10]","plainTextFormattedCitation":"[10]","previouslyFormattedCitation":"[10]"},"properties":{"noteIndex":0},"schema":"https://github.com/citation-style-language/schema/raw/master/csl-citation.json"}</w:instrText>
      </w:r>
      <w:r w:rsidR="00471897">
        <w:rPr>
          <w:rFonts w:ascii="Times New Roman" w:eastAsia="Calibri" w:hAnsi="Times New Roman" w:cs="Times New Roman"/>
          <w:sz w:val="19"/>
          <w:szCs w:val="19"/>
          <w:lang w:val="id-ID" w:eastAsia="en-US"/>
        </w:rPr>
        <w:fldChar w:fldCharType="separate"/>
      </w:r>
      <w:r w:rsidR="00471897" w:rsidRPr="00471897">
        <w:rPr>
          <w:rFonts w:ascii="Times New Roman" w:eastAsia="Calibri" w:hAnsi="Times New Roman" w:cs="Times New Roman"/>
          <w:noProof/>
          <w:sz w:val="19"/>
          <w:szCs w:val="19"/>
          <w:lang w:val="id-ID" w:eastAsia="en-US"/>
        </w:rPr>
        <w:t>[10]</w:t>
      </w:r>
      <w:r w:rsidR="00471897">
        <w:rPr>
          <w:rFonts w:ascii="Times New Roman" w:eastAsia="Calibri" w:hAnsi="Times New Roman" w:cs="Times New Roman"/>
          <w:sz w:val="19"/>
          <w:szCs w:val="19"/>
          <w:lang w:val="id-ID" w:eastAsia="en-US"/>
        </w:rPr>
        <w:fldChar w:fldCharType="end"/>
      </w:r>
      <w:r w:rsidR="00471897">
        <w:rPr>
          <w:rFonts w:ascii="Times New Roman" w:eastAsia="Calibri" w:hAnsi="Times New Roman" w:cs="Times New Roman"/>
          <w:sz w:val="19"/>
          <w:szCs w:val="19"/>
          <w:lang w:val="id-ID" w:eastAsia="en-US"/>
        </w:rPr>
        <w:t>.</w:t>
      </w:r>
    </w:p>
    <w:p w:rsidR="00EA0FB1" w:rsidRPr="00312BDF" w:rsidRDefault="00EA0FB1" w:rsidP="00E63794">
      <w:pPr>
        <w:spacing w:after="0" w:line="240" w:lineRule="auto"/>
        <w:jc w:val="both"/>
        <w:rPr>
          <w:rFonts w:ascii="Times New Roman" w:eastAsia="Calibri" w:hAnsi="Times New Roman" w:cs="Times New Roman"/>
          <w:sz w:val="19"/>
          <w:szCs w:val="19"/>
          <w:lang w:val="id-ID" w:eastAsia="en-US"/>
        </w:rPr>
      </w:pPr>
      <w:r w:rsidRPr="00312BDF">
        <w:rPr>
          <w:rFonts w:ascii="Times New Roman" w:eastAsia="Calibri" w:hAnsi="Times New Roman" w:cs="Times New Roman"/>
          <w:sz w:val="19"/>
          <w:szCs w:val="19"/>
          <w:lang w:val="id-ID" w:eastAsia="en-US"/>
        </w:rPr>
        <w:t>Regional Disaster Management  According to the DKI Jakarta Provincial Government Agency in 2014, there were 71 sub-districts that had moderate fire hazard levels, one of which was Jagakarsa. Based on the frequency of fire incidents from January to September 2014, there were 3 to 5 fire inci</w:t>
      </w:r>
      <w:r w:rsidR="00DB4C47">
        <w:rPr>
          <w:rFonts w:ascii="Times New Roman" w:eastAsia="Calibri" w:hAnsi="Times New Roman" w:cs="Times New Roman"/>
          <w:sz w:val="19"/>
          <w:szCs w:val="19"/>
          <w:lang w:val="id-ID" w:eastAsia="en-US"/>
        </w:rPr>
        <w:t xml:space="preserve">dents in Jagakarsa village </w:t>
      </w:r>
      <w:r w:rsidR="00DB4C47">
        <w:rPr>
          <w:rFonts w:ascii="Times New Roman" w:eastAsia="Calibri" w:hAnsi="Times New Roman" w:cs="Times New Roman"/>
          <w:sz w:val="19"/>
          <w:szCs w:val="19"/>
          <w:lang w:val="id-ID" w:eastAsia="en-US"/>
        </w:rPr>
        <w:fldChar w:fldCharType="begin" w:fldLock="1"/>
      </w:r>
      <w:r w:rsidR="00FF2975">
        <w:rPr>
          <w:rFonts w:ascii="Times New Roman" w:eastAsia="Calibri" w:hAnsi="Times New Roman" w:cs="Times New Roman"/>
          <w:sz w:val="19"/>
          <w:szCs w:val="19"/>
          <w:lang w:val="id-ID" w:eastAsia="en-US"/>
        </w:rPr>
        <w:instrText>ADDIN CSL_CITATION {"citationItems":[{"id":"ITEM-1","itemData":{"author":[{"dropping-particle":"","family":"BPBD DKI Jakarta","given":"","non-dropping-particle":"","parse-names":false,"suffix":""}],"id":"ITEM-1","issued":{"date-parts":[["2014"]]},"title":"Peta_Tingkat_Kerawanan_Kebakaran_sd_September_2014.pdf","type":"article"},"uris":["http://www.mendeley.com/documents/?uuid=47ee934f-cdce-414d-9704-6f731cbe484b"]}],"mendeley":{"formattedCitation":"[11]","plainTextFormattedCitation":"[11]","previouslyFormattedCitation":"[11]"},"properties":{"noteIndex":0},"schema":"https://github.com/citation-style-language/schema/raw/master/csl-citation.json"}</w:instrText>
      </w:r>
      <w:r w:rsidR="00DB4C47">
        <w:rPr>
          <w:rFonts w:ascii="Times New Roman" w:eastAsia="Calibri" w:hAnsi="Times New Roman" w:cs="Times New Roman"/>
          <w:sz w:val="19"/>
          <w:szCs w:val="19"/>
          <w:lang w:val="id-ID" w:eastAsia="en-US"/>
        </w:rPr>
        <w:fldChar w:fldCharType="separate"/>
      </w:r>
      <w:r w:rsidR="00DB4C47" w:rsidRPr="00DB4C47">
        <w:rPr>
          <w:rFonts w:ascii="Times New Roman" w:eastAsia="Calibri" w:hAnsi="Times New Roman" w:cs="Times New Roman"/>
          <w:noProof/>
          <w:sz w:val="19"/>
          <w:szCs w:val="19"/>
          <w:lang w:val="id-ID" w:eastAsia="en-US"/>
        </w:rPr>
        <w:t>[11]</w:t>
      </w:r>
      <w:r w:rsidR="00DB4C47">
        <w:rPr>
          <w:rFonts w:ascii="Times New Roman" w:eastAsia="Calibri" w:hAnsi="Times New Roman" w:cs="Times New Roman"/>
          <w:sz w:val="19"/>
          <w:szCs w:val="19"/>
          <w:lang w:val="id-ID" w:eastAsia="en-US"/>
        </w:rPr>
        <w:fldChar w:fldCharType="end"/>
      </w:r>
      <w:r w:rsidR="00DB4C47">
        <w:rPr>
          <w:rFonts w:ascii="Times New Roman" w:eastAsia="Calibri" w:hAnsi="Times New Roman" w:cs="Times New Roman"/>
          <w:sz w:val="19"/>
          <w:szCs w:val="19"/>
          <w:lang w:val="id-ID" w:eastAsia="en-US"/>
        </w:rPr>
        <w:t>.</w:t>
      </w:r>
    </w:p>
    <w:p w:rsidR="00EA0FB1" w:rsidRPr="00312BDF" w:rsidRDefault="00EA0FB1" w:rsidP="00E63794">
      <w:pPr>
        <w:spacing w:after="0" w:line="240" w:lineRule="auto"/>
        <w:jc w:val="both"/>
        <w:rPr>
          <w:rFonts w:ascii="Times New Roman" w:eastAsia="Calibri" w:hAnsi="Times New Roman" w:cs="Times New Roman"/>
          <w:sz w:val="19"/>
          <w:szCs w:val="19"/>
          <w:lang w:val="id-ID" w:eastAsia="en-US"/>
        </w:rPr>
      </w:pPr>
      <w:r w:rsidRPr="00312BDF">
        <w:rPr>
          <w:rFonts w:ascii="Times New Roman" w:eastAsia="Calibri" w:hAnsi="Times New Roman" w:cs="Times New Roman"/>
          <w:sz w:val="19"/>
          <w:szCs w:val="19"/>
          <w:lang w:val="id-ID" w:eastAsia="en-US"/>
        </w:rPr>
        <w:t>Based on the problems that have been stated above, the researcher wants to know the level of suitability of active fire handling facilities which include fire alarms, detectors, spinklers, light fire extinguishers, standpipe systems, manual call points and hydrants. The fires that have occurred in the Yaperjasa High School canteen and the absence of fire-fighting regulations in accordance with the Law in a building that is relatively recently renovated and there is no change in the problem of the active protection system from before it was renovated to be the main problem, planning of active fire protection devices according to SOP for a multi-storey building with a population of more than 100 people it is very important to extinguish the fire at the beginning of the fire, therefore the protection device must be in accordance with its designation in each room built during the building construction.</w:t>
      </w:r>
    </w:p>
    <w:p w:rsidR="00103D56" w:rsidRDefault="00103D56" w:rsidP="00312BDF">
      <w:pPr>
        <w:spacing w:after="0" w:line="240" w:lineRule="auto"/>
        <w:ind w:firstLine="567"/>
        <w:jc w:val="both"/>
        <w:rPr>
          <w:rFonts w:ascii="Times New Roman" w:eastAsia="Calibri" w:hAnsi="Times New Roman" w:cs="Times New Roman"/>
          <w:sz w:val="24"/>
          <w:lang w:val="id-ID" w:eastAsia="en-US"/>
        </w:rPr>
      </w:pPr>
    </w:p>
    <w:p w:rsidR="00103D56" w:rsidRPr="00312BDF" w:rsidRDefault="00103D56" w:rsidP="00E63794">
      <w:pPr>
        <w:spacing w:after="0" w:line="360" w:lineRule="auto"/>
        <w:jc w:val="both"/>
        <w:rPr>
          <w:rFonts w:ascii="Times New Roman" w:eastAsia="Calibri" w:hAnsi="Times New Roman" w:cs="Times New Roman"/>
          <w:b/>
          <w:sz w:val="23"/>
          <w:szCs w:val="23"/>
          <w:lang w:val="id-ID" w:eastAsia="en-US"/>
        </w:rPr>
      </w:pPr>
      <w:r w:rsidRPr="00312BDF">
        <w:rPr>
          <w:rFonts w:ascii="Times New Roman" w:eastAsia="Calibri" w:hAnsi="Times New Roman" w:cs="Times New Roman"/>
          <w:b/>
          <w:sz w:val="23"/>
          <w:szCs w:val="23"/>
          <w:lang w:val="id-ID" w:eastAsia="en-US"/>
        </w:rPr>
        <w:t>2. METHODS</w:t>
      </w:r>
    </w:p>
    <w:p w:rsidR="00103D56" w:rsidRPr="00312BDF" w:rsidRDefault="00103D56" w:rsidP="00E63794">
      <w:pPr>
        <w:spacing w:after="0" w:line="240" w:lineRule="auto"/>
        <w:jc w:val="both"/>
        <w:rPr>
          <w:rFonts w:ascii="Times New Roman" w:eastAsia="Calibri" w:hAnsi="Times New Roman" w:cs="Times New Roman"/>
          <w:sz w:val="19"/>
          <w:szCs w:val="19"/>
          <w:lang w:val="id-ID" w:eastAsia="en-US"/>
        </w:rPr>
      </w:pPr>
      <w:r w:rsidRPr="00312BDF">
        <w:rPr>
          <w:rFonts w:ascii="Times New Roman" w:eastAsia="Calibri" w:hAnsi="Times New Roman" w:cs="Times New Roman"/>
          <w:sz w:val="19"/>
          <w:szCs w:val="19"/>
          <w:lang w:val="id-ID" w:eastAsia="en-US"/>
        </w:rPr>
        <w:t>This study used descriptive design with mix method using an observational approach</w:t>
      </w:r>
      <w:r w:rsidR="00FA6533" w:rsidRPr="00312BDF">
        <w:rPr>
          <w:rFonts w:ascii="Times New Roman" w:eastAsia="Calibri" w:hAnsi="Times New Roman" w:cs="Times New Roman"/>
          <w:sz w:val="19"/>
          <w:szCs w:val="19"/>
          <w:lang w:val="id-ID" w:eastAsia="en-US"/>
        </w:rPr>
        <w:t xml:space="preserve"> and</w:t>
      </w:r>
      <w:r w:rsidRPr="00312BDF">
        <w:rPr>
          <w:rFonts w:ascii="Times New Roman" w:eastAsia="Calibri" w:hAnsi="Times New Roman" w:cs="Times New Roman"/>
          <w:sz w:val="19"/>
          <w:szCs w:val="19"/>
          <w:lang w:val="en" w:eastAsia="en-US"/>
        </w:rPr>
        <w:t xml:space="preserve"> makes direct observations using risk assessment techniques and interviews with related sections to determine the active protection system and handling of fire hazards in </w:t>
      </w:r>
      <w:proofErr w:type="spellStart"/>
      <w:r w:rsidRPr="00312BDF">
        <w:rPr>
          <w:rFonts w:ascii="Times New Roman" w:eastAsia="Calibri" w:hAnsi="Times New Roman" w:cs="Times New Roman"/>
          <w:sz w:val="19"/>
          <w:szCs w:val="19"/>
          <w:lang w:val="en" w:eastAsia="en-US"/>
        </w:rPr>
        <w:t>Yaperjasa</w:t>
      </w:r>
      <w:proofErr w:type="spellEnd"/>
      <w:r w:rsidRPr="00312BDF">
        <w:rPr>
          <w:rFonts w:ascii="Times New Roman" w:eastAsia="Calibri" w:hAnsi="Times New Roman" w:cs="Times New Roman"/>
          <w:sz w:val="19"/>
          <w:szCs w:val="19"/>
          <w:lang w:val="en" w:eastAsia="en-US"/>
        </w:rPr>
        <w:t xml:space="preserve"> High School building. </w:t>
      </w:r>
    </w:p>
    <w:p w:rsidR="00696AC9" w:rsidRPr="00312BDF" w:rsidRDefault="00696AC9" w:rsidP="00E63794">
      <w:pPr>
        <w:spacing w:after="0" w:line="240" w:lineRule="auto"/>
        <w:jc w:val="both"/>
        <w:rPr>
          <w:rFonts w:ascii="Times New Roman" w:eastAsia="Calibri" w:hAnsi="Times New Roman" w:cs="Times New Roman"/>
          <w:sz w:val="19"/>
          <w:szCs w:val="19"/>
          <w:lang w:val="id-ID" w:eastAsia="en-US"/>
        </w:rPr>
      </w:pPr>
      <w:r w:rsidRPr="00312BDF">
        <w:rPr>
          <w:rFonts w:ascii="Times New Roman" w:eastAsia="Calibri" w:hAnsi="Times New Roman" w:cs="Times New Roman"/>
          <w:sz w:val="19"/>
          <w:szCs w:val="19"/>
          <w:lang w:val="en" w:eastAsia="en-US"/>
        </w:rPr>
        <w:t xml:space="preserve">Then the results from observations, interviews, and checking of related documents are compared with the conformity of the standards of </w:t>
      </w:r>
      <w:proofErr w:type="spellStart"/>
      <w:r w:rsidRPr="00312BDF">
        <w:rPr>
          <w:rFonts w:ascii="Times New Roman" w:eastAsia="Calibri" w:hAnsi="Times New Roman" w:cs="Times New Roman"/>
          <w:sz w:val="19"/>
          <w:szCs w:val="19"/>
          <w:lang w:val="en" w:eastAsia="en-US"/>
        </w:rPr>
        <w:t>Permen</w:t>
      </w:r>
      <w:proofErr w:type="spellEnd"/>
      <w:r w:rsidRPr="00312BDF">
        <w:rPr>
          <w:rFonts w:ascii="Times New Roman" w:eastAsia="Calibri" w:hAnsi="Times New Roman" w:cs="Times New Roman"/>
          <w:sz w:val="19"/>
          <w:szCs w:val="19"/>
          <w:lang w:val="en" w:eastAsia="en-US"/>
        </w:rPr>
        <w:t xml:space="preserve"> PU No.26 / PRT / M / 2008, SNI 03-3985-2000, SNI 03-1745-2000, SNI 03-3989-2000 and NFPA. the non-conformity will be given a recommendation.</w:t>
      </w:r>
      <w:r w:rsidRPr="00312BDF">
        <w:rPr>
          <w:rFonts w:ascii="Times New Roman" w:eastAsia="Calibri" w:hAnsi="Times New Roman" w:cs="Times New Roman"/>
          <w:sz w:val="19"/>
          <w:szCs w:val="19"/>
          <w:lang w:val="id-ID" w:eastAsia="en-US"/>
        </w:rPr>
        <w:t xml:space="preserve"> Then present the data in tabular and narrative form. Another instrument used is the interview, based on the results of in-depth interviews with a small number of qualitative techniques, data triangulation is needed to protect data validation. One of the instruments used in this study was a checklist, where each item of the question contained 2 categories of assessment, namely according to and not according to the final result in the form of a percent. How to analyze a checklist with calculations:</w:t>
      </w:r>
    </w:p>
    <w:p w:rsidR="00696AC9" w:rsidRPr="00312BDF" w:rsidRDefault="00DB4C47" w:rsidP="00312BDF">
      <w:pPr>
        <w:spacing w:after="0" w:line="240" w:lineRule="auto"/>
        <w:jc w:val="both"/>
        <w:rPr>
          <w:rFonts w:ascii="Times New Roman" w:eastAsia="Calibri" w:hAnsi="Times New Roman" w:cs="Times New Roman"/>
          <w:sz w:val="19"/>
          <w:szCs w:val="19"/>
          <w:lang w:val="id-ID" w:eastAsia="en-US"/>
        </w:rPr>
      </w:pPr>
      <w:r>
        <w:rPr>
          <w:rFonts w:ascii="Times New Roman" w:eastAsia="Calibri" w:hAnsi="Times New Roman" w:cs="Times New Roman"/>
          <w:sz w:val="19"/>
          <w:szCs w:val="19"/>
          <w:lang w:val="id-ID" w:eastAsia="en-US"/>
        </w:rPr>
        <w:t>High</w:t>
      </w:r>
      <w:r w:rsidR="00696AC9" w:rsidRPr="00312BDF">
        <w:rPr>
          <w:rFonts w:ascii="Times New Roman" w:eastAsia="Calibri" w:hAnsi="Times New Roman" w:cs="Times New Roman"/>
          <w:sz w:val="19"/>
          <w:szCs w:val="19"/>
          <w:lang w:val="id-ID" w:eastAsia="en-US"/>
        </w:rPr>
        <w:t>: if the object analyzed meets the requirements&gt; 80% - 100%</w:t>
      </w:r>
    </w:p>
    <w:p w:rsidR="00696AC9" w:rsidRPr="00312BDF" w:rsidRDefault="00DB4C47" w:rsidP="00312BDF">
      <w:pPr>
        <w:spacing w:after="0" w:line="240" w:lineRule="auto"/>
        <w:jc w:val="both"/>
        <w:rPr>
          <w:rFonts w:ascii="Times New Roman" w:eastAsia="Calibri" w:hAnsi="Times New Roman" w:cs="Times New Roman"/>
          <w:sz w:val="19"/>
          <w:szCs w:val="19"/>
          <w:lang w:val="id-ID" w:eastAsia="en-US"/>
        </w:rPr>
      </w:pPr>
      <w:r>
        <w:rPr>
          <w:rFonts w:ascii="Times New Roman" w:eastAsia="Calibri" w:hAnsi="Times New Roman" w:cs="Times New Roman"/>
          <w:sz w:val="19"/>
          <w:szCs w:val="19"/>
          <w:lang w:val="id-ID" w:eastAsia="en-US"/>
        </w:rPr>
        <w:t>Moderate</w:t>
      </w:r>
      <w:r w:rsidR="00696AC9" w:rsidRPr="00312BDF">
        <w:rPr>
          <w:rFonts w:ascii="Times New Roman" w:eastAsia="Calibri" w:hAnsi="Times New Roman" w:cs="Times New Roman"/>
          <w:sz w:val="19"/>
          <w:szCs w:val="19"/>
          <w:lang w:val="id-ID" w:eastAsia="en-US"/>
        </w:rPr>
        <w:t>: if the object is attached but there are mismatches on some installations 60% - 80%</w:t>
      </w:r>
    </w:p>
    <w:p w:rsidR="00696AC9" w:rsidRPr="00312BDF" w:rsidRDefault="00DB4C47" w:rsidP="00312BDF">
      <w:pPr>
        <w:spacing w:after="0" w:line="240" w:lineRule="auto"/>
        <w:jc w:val="both"/>
        <w:rPr>
          <w:rFonts w:ascii="Times New Roman" w:eastAsia="Calibri" w:hAnsi="Times New Roman" w:cs="Times New Roman"/>
          <w:sz w:val="19"/>
          <w:szCs w:val="19"/>
          <w:lang w:val="id-ID" w:eastAsia="en-US"/>
        </w:rPr>
      </w:pPr>
      <w:r>
        <w:rPr>
          <w:rFonts w:ascii="Times New Roman" w:eastAsia="Calibri" w:hAnsi="Times New Roman" w:cs="Times New Roman"/>
          <w:sz w:val="19"/>
          <w:szCs w:val="19"/>
          <w:lang w:val="id-ID" w:eastAsia="en-US"/>
        </w:rPr>
        <w:t>Low</w:t>
      </w:r>
      <w:r w:rsidR="00696AC9" w:rsidRPr="00312BDF">
        <w:rPr>
          <w:rFonts w:ascii="Times New Roman" w:eastAsia="Calibri" w:hAnsi="Times New Roman" w:cs="Times New Roman"/>
          <w:sz w:val="19"/>
          <w:szCs w:val="19"/>
          <w:lang w:val="id-ID" w:eastAsia="en-US"/>
        </w:rPr>
        <w:t>: if the object being analyzed</w:t>
      </w:r>
      <w:r w:rsidR="00FF2975">
        <w:rPr>
          <w:rFonts w:ascii="Times New Roman" w:eastAsia="Calibri" w:hAnsi="Times New Roman" w:cs="Times New Roman"/>
          <w:sz w:val="19"/>
          <w:szCs w:val="19"/>
          <w:lang w:val="id-ID" w:eastAsia="en-US"/>
        </w:rPr>
        <w:t xml:space="preserve"> does not match at all &lt;60% </w:t>
      </w:r>
      <w:r w:rsidR="00FF2975">
        <w:rPr>
          <w:rFonts w:ascii="Times New Roman" w:eastAsia="Calibri" w:hAnsi="Times New Roman" w:cs="Times New Roman"/>
          <w:sz w:val="19"/>
          <w:szCs w:val="19"/>
          <w:lang w:val="id-ID" w:eastAsia="en-US"/>
        </w:rPr>
        <w:fldChar w:fldCharType="begin" w:fldLock="1"/>
      </w:r>
      <w:r w:rsidR="00FF2975">
        <w:rPr>
          <w:rFonts w:ascii="Times New Roman" w:eastAsia="Calibri" w:hAnsi="Times New Roman" w:cs="Times New Roman"/>
          <w:sz w:val="19"/>
          <w:szCs w:val="19"/>
          <w:lang w:val="id-ID" w:eastAsia="en-US"/>
        </w:rPr>
        <w:instrText>ADDIN CSL_CITATION {"citationItems":[{"id":"ITEM-1","itemData":{"author":[{"dropping-particle":"","family":"Saptaria","given":"Dkk","non-dropping-particle":"","parse-names":false,"suffix":""}],"container-title":"Bandung: Puslitbang Pemukiman Badan Penelitian dan Pengembangan PU","id":"ITEM-1","issued":{"date-parts":[["2005"]]},"title":"Pedoman Teknis Pemeriksaan Keselamatan Kebakaran Bangunan Gedung","type":"article-journal"},"uris":["http://www.mendeley.com/documents/?uuid=7ee90c97-ce77-41c1-86b5-a85aafeff55b"]}],"mendeley":{"formattedCitation":"[12]","plainTextFormattedCitation":"[12]","previouslyFormattedCitation":"[12]"},"properties":{"noteIndex":0},"schema":"https://github.com/citation-style-language/schema/raw/master/csl-citation.json"}</w:instrText>
      </w:r>
      <w:r w:rsidR="00FF2975">
        <w:rPr>
          <w:rFonts w:ascii="Times New Roman" w:eastAsia="Calibri" w:hAnsi="Times New Roman" w:cs="Times New Roman"/>
          <w:sz w:val="19"/>
          <w:szCs w:val="19"/>
          <w:lang w:val="id-ID" w:eastAsia="en-US"/>
        </w:rPr>
        <w:fldChar w:fldCharType="separate"/>
      </w:r>
      <w:r w:rsidR="00FF2975" w:rsidRPr="00FF2975">
        <w:rPr>
          <w:rFonts w:ascii="Times New Roman" w:eastAsia="Calibri" w:hAnsi="Times New Roman" w:cs="Times New Roman"/>
          <w:noProof/>
          <w:sz w:val="19"/>
          <w:szCs w:val="19"/>
          <w:lang w:val="id-ID" w:eastAsia="en-US"/>
        </w:rPr>
        <w:t>[12]</w:t>
      </w:r>
      <w:r w:rsidR="00FF2975">
        <w:rPr>
          <w:rFonts w:ascii="Times New Roman" w:eastAsia="Calibri" w:hAnsi="Times New Roman" w:cs="Times New Roman"/>
          <w:sz w:val="19"/>
          <w:szCs w:val="19"/>
          <w:lang w:val="id-ID" w:eastAsia="en-US"/>
        </w:rPr>
        <w:fldChar w:fldCharType="end"/>
      </w:r>
      <w:r w:rsidR="00696AC9" w:rsidRPr="00312BDF">
        <w:rPr>
          <w:rFonts w:ascii="Times New Roman" w:eastAsia="Calibri" w:hAnsi="Times New Roman" w:cs="Times New Roman"/>
          <w:sz w:val="19"/>
          <w:szCs w:val="19"/>
          <w:lang w:val="id-ID" w:eastAsia="en-US"/>
        </w:rPr>
        <w:t>.</w:t>
      </w:r>
    </w:p>
    <w:p w:rsidR="00FA6533" w:rsidRDefault="00FA6533" w:rsidP="00312BDF">
      <w:pPr>
        <w:spacing w:after="0" w:line="240" w:lineRule="auto"/>
        <w:jc w:val="both"/>
        <w:rPr>
          <w:rFonts w:ascii="Times New Roman" w:eastAsia="Calibri" w:hAnsi="Times New Roman" w:cs="Times New Roman"/>
          <w:sz w:val="24"/>
          <w:lang w:val="id-ID" w:eastAsia="en-US"/>
        </w:rPr>
      </w:pPr>
    </w:p>
    <w:p w:rsidR="00FA6533" w:rsidRDefault="00FA6533" w:rsidP="00696AC9">
      <w:pPr>
        <w:spacing w:after="0" w:line="360" w:lineRule="auto"/>
        <w:jc w:val="both"/>
        <w:rPr>
          <w:rFonts w:ascii="Times New Roman" w:eastAsia="Calibri" w:hAnsi="Times New Roman" w:cs="Times New Roman"/>
          <w:b/>
          <w:sz w:val="24"/>
          <w:lang w:val="id-ID" w:eastAsia="en-US"/>
        </w:rPr>
      </w:pPr>
      <w:r>
        <w:rPr>
          <w:rFonts w:ascii="Times New Roman" w:eastAsia="Calibri" w:hAnsi="Times New Roman" w:cs="Times New Roman"/>
          <w:b/>
          <w:sz w:val="24"/>
          <w:lang w:val="id-ID" w:eastAsia="en-US"/>
        </w:rPr>
        <w:lastRenderedPageBreak/>
        <w:t>3. RESULTS</w:t>
      </w:r>
    </w:p>
    <w:p w:rsidR="002559E4" w:rsidRDefault="00FA6533" w:rsidP="00312BDF">
      <w:pPr>
        <w:spacing w:after="0" w:line="240" w:lineRule="auto"/>
        <w:jc w:val="both"/>
        <w:rPr>
          <w:rFonts w:ascii="Times New Roman" w:eastAsia="Calibri" w:hAnsi="Times New Roman" w:cs="Times New Roman"/>
          <w:sz w:val="24"/>
          <w:lang w:val="id-ID" w:eastAsia="en-US"/>
        </w:rPr>
      </w:pPr>
      <w:r w:rsidRPr="00312BDF">
        <w:rPr>
          <w:rFonts w:ascii="Times New Roman" w:eastAsia="Calibri" w:hAnsi="Times New Roman" w:cs="Times New Roman"/>
          <w:sz w:val="19"/>
          <w:szCs w:val="19"/>
          <w:lang w:val="id-ID" w:eastAsia="en-US"/>
        </w:rPr>
        <w:t>The analysis carried out on each component of this study obtained different conformity results</w:t>
      </w:r>
      <w:r>
        <w:rPr>
          <w:rFonts w:ascii="Times New Roman" w:eastAsia="Calibri" w:hAnsi="Times New Roman" w:cs="Times New Roman"/>
          <w:sz w:val="24"/>
          <w:lang w:val="id-ID" w:eastAsia="en-US"/>
        </w:rPr>
        <w:t>.</w:t>
      </w:r>
    </w:p>
    <w:p w:rsidR="00615E4C" w:rsidRDefault="00615E4C" w:rsidP="00312BDF">
      <w:pPr>
        <w:spacing w:after="0" w:line="240" w:lineRule="auto"/>
        <w:jc w:val="both"/>
        <w:rPr>
          <w:rFonts w:ascii="Times New Roman" w:eastAsia="Calibri" w:hAnsi="Times New Roman" w:cs="Times New Roman"/>
          <w:sz w:val="24"/>
          <w:lang w:val="id-ID" w:eastAsia="en-US"/>
        </w:rPr>
      </w:pPr>
    </w:p>
    <w:p w:rsidR="00CE3EF3" w:rsidRPr="00312BDF" w:rsidRDefault="00CE3EF3" w:rsidP="00153098">
      <w:pPr>
        <w:spacing w:after="0" w:line="360" w:lineRule="auto"/>
        <w:ind w:left="851" w:hanging="851"/>
        <w:rPr>
          <w:rFonts w:ascii="Times New Roman" w:eastAsia="Calibri" w:hAnsi="Times New Roman" w:cs="Times New Roman"/>
          <w:b/>
          <w:sz w:val="19"/>
          <w:szCs w:val="19"/>
          <w:lang w:val="en" w:eastAsia="en-US"/>
        </w:rPr>
      </w:pPr>
      <w:r w:rsidRPr="00312BDF">
        <w:rPr>
          <w:rFonts w:ascii="Times New Roman" w:eastAsia="Calibri" w:hAnsi="Times New Roman" w:cs="Times New Roman"/>
          <w:b/>
          <w:sz w:val="19"/>
          <w:szCs w:val="19"/>
          <w:lang w:val="id-ID" w:eastAsia="en-US"/>
        </w:rPr>
        <w:t xml:space="preserve">Tabel 1 </w:t>
      </w:r>
      <w:r w:rsidRPr="00312BDF">
        <w:rPr>
          <w:rFonts w:ascii="Times New Roman" w:eastAsia="Calibri" w:hAnsi="Times New Roman" w:cs="Times New Roman"/>
          <w:b/>
          <w:sz w:val="19"/>
          <w:szCs w:val="19"/>
          <w:lang w:val="en" w:eastAsia="en-US"/>
        </w:rPr>
        <w:t>Suitability of The Fire Extinguisher</w:t>
      </w:r>
    </w:p>
    <w:tbl>
      <w:tblPr>
        <w:tblStyle w:val="TableGrid3"/>
        <w:tblW w:w="0" w:type="auto"/>
        <w:tblInd w:w="-142" w:type="dxa"/>
        <w:tblLook w:val="04A0" w:firstRow="1" w:lastRow="0" w:firstColumn="1" w:lastColumn="0" w:noHBand="0" w:noVBand="1"/>
      </w:tblPr>
      <w:tblGrid>
        <w:gridCol w:w="436"/>
        <w:gridCol w:w="1430"/>
        <w:gridCol w:w="326"/>
        <w:gridCol w:w="449"/>
        <w:gridCol w:w="1650"/>
      </w:tblGrid>
      <w:tr w:rsidR="00DB5F13" w:rsidRPr="00312BDF" w:rsidTr="00E36B05">
        <w:tc>
          <w:tcPr>
            <w:tcW w:w="279" w:type="dxa"/>
          </w:tcPr>
          <w:p w:rsidR="00DB5F13" w:rsidRPr="00312BDF" w:rsidRDefault="00DB5F13"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No</w:t>
            </w:r>
          </w:p>
        </w:tc>
        <w:tc>
          <w:tcPr>
            <w:tcW w:w="1487"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Permen No.26 tahun 2008</w:t>
            </w:r>
          </w:p>
        </w:tc>
        <w:tc>
          <w:tcPr>
            <w:tcW w:w="328"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 xml:space="preserve">S </w:t>
            </w:r>
          </w:p>
        </w:tc>
        <w:tc>
          <w:tcPr>
            <w:tcW w:w="450" w:type="dxa"/>
          </w:tcPr>
          <w:p w:rsidR="00DB5F13" w:rsidRPr="00312BDF" w:rsidRDefault="002559E4"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N</w:t>
            </w:r>
            <w:r w:rsidR="00DB5F13" w:rsidRPr="00312BDF">
              <w:rPr>
                <w:rFonts w:ascii="Times New Roman" w:eastAsia="Calibri" w:hAnsi="Times New Roman" w:cs="Times New Roman"/>
                <w:sz w:val="18"/>
                <w:szCs w:val="18"/>
                <w:lang w:val="id-ID" w:eastAsia="en-US"/>
              </w:rPr>
              <w:t>S</w:t>
            </w:r>
          </w:p>
        </w:tc>
        <w:tc>
          <w:tcPr>
            <w:tcW w:w="1769" w:type="dxa"/>
          </w:tcPr>
          <w:p w:rsidR="00DB5F13" w:rsidRPr="00312BDF" w:rsidRDefault="002559E4"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Actual Conditions</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1</w:t>
            </w:r>
          </w:p>
        </w:tc>
        <w:tc>
          <w:tcPr>
            <w:tcW w:w="1487" w:type="dxa"/>
          </w:tcPr>
          <w:p w:rsidR="00DB5F13" w:rsidRPr="00312BDF" w:rsidRDefault="002954D4"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A light fire extinguisher is available</w:t>
            </w:r>
          </w:p>
        </w:tc>
        <w:tc>
          <w:tcPr>
            <w:tcW w:w="328"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450" w:type="dxa"/>
          </w:tcPr>
          <w:p w:rsidR="00DB5F13" w:rsidRPr="00312BDF" w:rsidRDefault="00DB5F13" w:rsidP="00DB5F13">
            <w:pPr>
              <w:rPr>
                <w:rFonts w:ascii="Times New Roman" w:eastAsia="Calibri" w:hAnsi="Times New Roman" w:cs="Times New Roman"/>
                <w:b/>
                <w:sz w:val="18"/>
                <w:szCs w:val="18"/>
                <w:lang w:val="id-ID" w:eastAsia="en-US"/>
              </w:rPr>
            </w:pPr>
          </w:p>
        </w:tc>
        <w:tc>
          <w:tcPr>
            <w:tcW w:w="1769" w:type="dxa"/>
          </w:tcPr>
          <w:p w:rsidR="00DB5F13" w:rsidRPr="00312BDF" w:rsidRDefault="00455FEC"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 xml:space="preserve">There is an APAR available in </w:t>
            </w:r>
            <w:proofErr w:type="spellStart"/>
            <w:r w:rsidRPr="00312BDF">
              <w:rPr>
                <w:rFonts w:ascii="Times New Roman" w:eastAsia="Calibri" w:hAnsi="Times New Roman" w:cs="Times New Roman"/>
                <w:sz w:val="18"/>
                <w:szCs w:val="18"/>
                <w:lang w:val="en" w:eastAsia="en-US"/>
              </w:rPr>
              <w:t>Yaperjasa</w:t>
            </w:r>
            <w:proofErr w:type="spellEnd"/>
            <w:r w:rsidRPr="00312BDF">
              <w:rPr>
                <w:rFonts w:ascii="Times New Roman" w:eastAsia="Calibri" w:hAnsi="Times New Roman" w:cs="Times New Roman"/>
                <w:sz w:val="18"/>
                <w:szCs w:val="18"/>
                <w:lang w:val="en" w:eastAsia="en-US"/>
              </w:rPr>
              <w:t xml:space="preserve"> High School building</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2</w:t>
            </w:r>
          </w:p>
        </w:tc>
        <w:tc>
          <w:tcPr>
            <w:tcW w:w="1487" w:type="dxa"/>
          </w:tcPr>
          <w:p w:rsidR="00DB5F13" w:rsidRPr="00312BDF" w:rsidRDefault="002954D4"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There is a description of the class of fire and extinguishers proven effective</w:t>
            </w:r>
          </w:p>
        </w:tc>
        <w:tc>
          <w:tcPr>
            <w:tcW w:w="328"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450" w:type="dxa"/>
          </w:tcPr>
          <w:p w:rsidR="00DB5F13" w:rsidRPr="00312BDF" w:rsidRDefault="00DB5F13" w:rsidP="00DB5F13">
            <w:pPr>
              <w:rPr>
                <w:rFonts w:ascii="Times New Roman" w:eastAsia="Calibri" w:hAnsi="Times New Roman" w:cs="Times New Roman"/>
                <w:b/>
                <w:sz w:val="18"/>
                <w:szCs w:val="18"/>
                <w:lang w:val="id-ID" w:eastAsia="en-US"/>
              </w:rPr>
            </w:pPr>
          </w:p>
        </w:tc>
        <w:tc>
          <w:tcPr>
            <w:tcW w:w="1769" w:type="dxa"/>
          </w:tcPr>
          <w:p w:rsidR="00C638B2" w:rsidRPr="00312BDF" w:rsidRDefault="00C638B2" w:rsidP="00DB5F13">
            <w:pPr>
              <w:rPr>
                <w:rFonts w:ascii="Times New Roman" w:eastAsia="Calibri" w:hAnsi="Times New Roman" w:cs="Times New Roman"/>
                <w:sz w:val="18"/>
                <w:szCs w:val="18"/>
                <w:lang w:val="id-ID" w:eastAsia="en-US"/>
              </w:rPr>
            </w:pPr>
          </w:p>
          <w:p w:rsidR="00DB5F13" w:rsidRPr="00312BDF" w:rsidRDefault="00455FEC"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There is an APAR classification</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3</w:t>
            </w:r>
          </w:p>
        </w:tc>
        <w:tc>
          <w:tcPr>
            <w:tcW w:w="1487" w:type="dxa"/>
          </w:tcPr>
          <w:p w:rsidR="00DB5F13" w:rsidRPr="00312BDF" w:rsidRDefault="002954D4"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 fire extinguisher is placed in a conspicuous place and easy to reach</w:t>
            </w:r>
          </w:p>
        </w:tc>
        <w:tc>
          <w:tcPr>
            <w:tcW w:w="328"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450" w:type="dxa"/>
          </w:tcPr>
          <w:p w:rsidR="00DB5F13" w:rsidRPr="00312BDF" w:rsidRDefault="00DB5F13" w:rsidP="00DB5F13">
            <w:pPr>
              <w:jc w:val="center"/>
              <w:rPr>
                <w:rFonts w:ascii="Times New Roman" w:eastAsia="Calibri" w:hAnsi="Times New Roman" w:cs="Times New Roman"/>
                <w:b/>
                <w:sz w:val="18"/>
                <w:szCs w:val="18"/>
                <w:lang w:val="id-ID" w:eastAsia="en-US"/>
              </w:rPr>
            </w:pPr>
          </w:p>
        </w:tc>
        <w:tc>
          <w:tcPr>
            <w:tcW w:w="1769" w:type="dxa"/>
          </w:tcPr>
          <w:p w:rsidR="00DB5F13" w:rsidRPr="00312BDF" w:rsidRDefault="00C638B2"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 fire extinguisher is placed within easy reach</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4</w:t>
            </w:r>
          </w:p>
        </w:tc>
        <w:tc>
          <w:tcPr>
            <w:tcW w:w="1487" w:type="dxa"/>
          </w:tcPr>
          <w:p w:rsidR="00DB5F13" w:rsidRPr="00312BDF" w:rsidRDefault="002954D4"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 fire extinguisher must not be obstructed</w:t>
            </w:r>
          </w:p>
        </w:tc>
        <w:tc>
          <w:tcPr>
            <w:tcW w:w="328"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450" w:type="dxa"/>
          </w:tcPr>
          <w:p w:rsidR="00DB5F13" w:rsidRPr="00312BDF" w:rsidRDefault="00DB5F13" w:rsidP="00DB5F13">
            <w:pPr>
              <w:jc w:val="center"/>
              <w:rPr>
                <w:rFonts w:ascii="Times New Roman" w:eastAsia="Calibri" w:hAnsi="Times New Roman" w:cs="Times New Roman"/>
                <w:b/>
                <w:sz w:val="18"/>
                <w:szCs w:val="18"/>
                <w:lang w:val="id-ID" w:eastAsia="en-US"/>
              </w:rPr>
            </w:pPr>
          </w:p>
        </w:tc>
        <w:tc>
          <w:tcPr>
            <w:tcW w:w="1769" w:type="dxa"/>
          </w:tcPr>
          <w:p w:rsidR="00DB5F13" w:rsidRPr="00312BDF" w:rsidRDefault="00C638B2"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 fire extinguisher was not blocked</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5</w:t>
            </w:r>
          </w:p>
        </w:tc>
        <w:tc>
          <w:tcPr>
            <w:tcW w:w="1487" w:type="dxa"/>
          </w:tcPr>
          <w:p w:rsidR="00DB5F13" w:rsidRPr="00312BDF" w:rsidRDefault="008C3650"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 fire extinguisher must be firmly attached to a suitable hanger</w:t>
            </w:r>
          </w:p>
        </w:tc>
        <w:tc>
          <w:tcPr>
            <w:tcW w:w="328"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450" w:type="dxa"/>
          </w:tcPr>
          <w:p w:rsidR="00DB5F13" w:rsidRPr="00312BDF" w:rsidRDefault="00DB5F13" w:rsidP="00DB5F13">
            <w:pPr>
              <w:jc w:val="center"/>
              <w:rPr>
                <w:rFonts w:ascii="Times New Roman" w:eastAsia="Calibri" w:hAnsi="Times New Roman" w:cs="Times New Roman"/>
                <w:b/>
                <w:sz w:val="18"/>
                <w:szCs w:val="18"/>
                <w:lang w:val="id-ID" w:eastAsia="en-US"/>
              </w:rPr>
            </w:pPr>
          </w:p>
        </w:tc>
        <w:tc>
          <w:tcPr>
            <w:tcW w:w="1769" w:type="dxa"/>
          </w:tcPr>
          <w:p w:rsidR="00DB5F13" w:rsidRPr="00312BDF" w:rsidRDefault="00DB5F13" w:rsidP="00DB5F13">
            <w:pPr>
              <w:rPr>
                <w:rFonts w:ascii="Times New Roman" w:eastAsia="Calibri" w:hAnsi="Times New Roman" w:cs="Times New Roman"/>
                <w:sz w:val="18"/>
                <w:szCs w:val="18"/>
                <w:lang w:val="id-ID" w:eastAsia="en-US"/>
              </w:rPr>
            </w:pPr>
          </w:p>
          <w:p w:rsidR="00DB5F13" w:rsidRPr="00312BDF" w:rsidRDefault="00C638B2"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 fire extinguisher is hung with straps</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6</w:t>
            </w:r>
          </w:p>
        </w:tc>
        <w:tc>
          <w:tcPr>
            <w:tcW w:w="1487" w:type="dxa"/>
          </w:tcPr>
          <w:p w:rsidR="00DB5F13" w:rsidRPr="00312BDF" w:rsidRDefault="008C3650"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 distance between the fire extinguisher on the floor is ≤10cm</w:t>
            </w:r>
          </w:p>
        </w:tc>
        <w:tc>
          <w:tcPr>
            <w:tcW w:w="328" w:type="dxa"/>
          </w:tcPr>
          <w:p w:rsidR="00DB5F13" w:rsidRPr="00312BDF" w:rsidRDefault="00DB5F13" w:rsidP="00DB5F13">
            <w:pPr>
              <w:rPr>
                <w:rFonts w:ascii="Times New Roman" w:eastAsia="Calibri" w:hAnsi="Times New Roman" w:cs="Times New Roman"/>
                <w:b/>
                <w:sz w:val="18"/>
                <w:szCs w:val="18"/>
                <w:lang w:val="id-ID" w:eastAsia="en-US"/>
              </w:rPr>
            </w:pPr>
          </w:p>
        </w:tc>
        <w:tc>
          <w:tcPr>
            <w:tcW w:w="450"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1769" w:type="dxa"/>
          </w:tcPr>
          <w:p w:rsidR="00BF2EB7" w:rsidRPr="00312BDF" w:rsidRDefault="00BF2EB7" w:rsidP="00BF2EB7">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 fire extinguisher distance from the floor is more than 10cm</w:t>
            </w:r>
          </w:p>
          <w:p w:rsidR="00DB5F13" w:rsidRPr="00312BDF" w:rsidRDefault="00DB5F13" w:rsidP="00DB5F13">
            <w:pPr>
              <w:rPr>
                <w:rFonts w:ascii="Times New Roman" w:eastAsia="Calibri" w:hAnsi="Times New Roman" w:cs="Times New Roman"/>
                <w:sz w:val="18"/>
                <w:szCs w:val="18"/>
                <w:lang w:val="id-ID" w:eastAsia="en-US"/>
              </w:rPr>
            </w:pP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7</w:t>
            </w:r>
          </w:p>
        </w:tc>
        <w:tc>
          <w:tcPr>
            <w:tcW w:w="1487" w:type="dxa"/>
          </w:tcPr>
          <w:p w:rsidR="00DB5F13" w:rsidRPr="00312BDF" w:rsidRDefault="008C3650"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Instructions for use must be placed on the front of the fire extinguisher and clearly visible</w:t>
            </w:r>
          </w:p>
        </w:tc>
        <w:tc>
          <w:tcPr>
            <w:tcW w:w="328"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450" w:type="dxa"/>
          </w:tcPr>
          <w:p w:rsidR="00DB5F13" w:rsidRPr="00312BDF" w:rsidRDefault="00DB5F13" w:rsidP="00DB5F13">
            <w:pPr>
              <w:rPr>
                <w:rFonts w:ascii="Times New Roman" w:eastAsia="Calibri" w:hAnsi="Times New Roman" w:cs="Times New Roman"/>
                <w:b/>
                <w:sz w:val="18"/>
                <w:szCs w:val="18"/>
                <w:lang w:val="id-ID" w:eastAsia="en-US"/>
              </w:rPr>
            </w:pPr>
          </w:p>
        </w:tc>
        <w:tc>
          <w:tcPr>
            <w:tcW w:w="1769" w:type="dxa"/>
          </w:tcPr>
          <w:p w:rsidR="00DB5F13" w:rsidRPr="00312BDF" w:rsidRDefault="00BF2EB7"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Usage instructions are on the front</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8</w:t>
            </w:r>
          </w:p>
        </w:tc>
        <w:tc>
          <w:tcPr>
            <w:tcW w:w="1487" w:type="dxa"/>
          </w:tcPr>
          <w:p w:rsidR="00DB5F13" w:rsidRPr="00312BDF" w:rsidRDefault="008C3650"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Instructions for use, hazard identification labels, maintenance and hydrostatic test labels and other labels must be attached to the fire extinguisher on the front</w:t>
            </w:r>
          </w:p>
        </w:tc>
        <w:tc>
          <w:tcPr>
            <w:tcW w:w="328"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450" w:type="dxa"/>
          </w:tcPr>
          <w:p w:rsidR="00DB5F13" w:rsidRPr="00312BDF" w:rsidRDefault="00DB5F13" w:rsidP="00DB5F13">
            <w:pPr>
              <w:rPr>
                <w:rFonts w:ascii="Times New Roman" w:eastAsia="Calibri" w:hAnsi="Times New Roman" w:cs="Times New Roman"/>
                <w:b/>
                <w:sz w:val="18"/>
                <w:szCs w:val="18"/>
                <w:lang w:val="id-ID" w:eastAsia="en-US"/>
              </w:rPr>
            </w:pPr>
          </w:p>
        </w:tc>
        <w:tc>
          <w:tcPr>
            <w:tcW w:w="1769" w:type="dxa"/>
          </w:tcPr>
          <w:p w:rsidR="00DB5F13" w:rsidRPr="00312BDF" w:rsidRDefault="00DB5F13" w:rsidP="00DB5F13">
            <w:pPr>
              <w:rPr>
                <w:rFonts w:ascii="Times New Roman" w:eastAsia="Calibri" w:hAnsi="Times New Roman" w:cs="Times New Roman"/>
                <w:sz w:val="18"/>
                <w:szCs w:val="18"/>
                <w:lang w:val="id-ID" w:eastAsia="en-US"/>
              </w:rPr>
            </w:pPr>
          </w:p>
          <w:p w:rsidR="00DB5F13" w:rsidRPr="00312BDF" w:rsidRDefault="00BF2EB7"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There are operating instructions, hazard and maintenance labels</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9</w:t>
            </w:r>
          </w:p>
        </w:tc>
        <w:tc>
          <w:tcPr>
            <w:tcW w:w="1487" w:type="dxa"/>
          </w:tcPr>
          <w:p w:rsidR="00DB5F13" w:rsidRPr="00312BDF" w:rsidRDefault="008C3650"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 xml:space="preserve">The wall-mounted extinguisher that protrudes inward must be positioned so that the </w:t>
            </w:r>
            <w:r w:rsidRPr="00312BDF">
              <w:rPr>
                <w:rFonts w:ascii="Times New Roman" w:eastAsia="Calibri" w:hAnsi="Times New Roman" w:cs="Times New Roman"/>
                <w:sz w:val="18"/>
                <w:szCs w:val="18"/>
                <w:lang w:val="en" w:eastAsia="en-US"/>
              </w:rPr>
              <w:lastRenderedPageBreak/>
              <w:t>instruction label faces forward</w:t>
            </w:r>
          </w:p>
        </w:tc>
        <w:tc>
          <w:tcPr>
            <w:tcW w:w="328" w:type="dxa"/>
          </w:tcPr>
          <w:p w:rsidR="00DB5F13" w:rsidRPr="00312BDF" w:rsidRDefault="00DB5F13" w:rsidP="00DB5F13">
            <w:pPr>
              <w:jc w:val="center"/>
              <w:rPr>
                <w:rFonts w:ascii="Times New Roman" w:eastAsia="Calibri" w:hAnsi="Times New Roman" w:cs="Times New Roman"/>
                <w:b/>
                <w:sz w:val="18"/>
                <w:szCs w:val="18"/>
                <w:lang w:val="id-ID" w:eastAsia="en-US"/>
              </w:rPr>
            </w:pPr>
          </w:p>
        </w:tc>
        <w:tc>
          <w:tcPr>
            <w:tcW w:w="450"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1769" w:type="dxa"/>
          </w:tcPr>
          <w:p w:rsidR="00DB5F13" w:rsidRPr="00312BDF" w:rsidRDefault="00DB5F13" w:rsidP="00DB5F13">
            <w:pPr>
              <w:rPr>
                <w:rFonts w:ascii="Times New Roman" w:eastAsia="Calibri" w:hAnsi="Times New Roman" w:cs="Times New Roman"/>
                <w:sz w:val="18"/>
                <w:szCs w:val="18"/>
                <w:lang w:val="id-ID" w:eastAsia="en-US"/>
              </w:rPr>
            </w:pPr>
          </w:p>
          <w:p w:rsidR="00DB5F13" w:rsidRPr="00312BDF" w:rsidRDefault="00BF2EB7"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 fire extinguisher that is installed is not placed on an overhanging wall</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lastRenderedPageBreak/>
              <w:t>10</w:t>
            </w:r>
          </w:p>
        </w:tc>
        <w:tc>
          <w:tcPr>
            <w:tcW w:w="1487" w:type="dxa"/>
          </w:tcPr>
          <w:p w:rsidR="00DB5F13" w:rsidRPr="00312BDF" w:rsidRDefault="00D364CA" w:rsidP="00DB5F13">
            <w:pPr>
              <w:rPr>
                <w:rFonts w:ascii="Times New Roman" w:eastAsia="Calibri" w:hAnsi="Times New Roman" w:cs="Times New Roman"/>
                <w:sz w:val="18"/>
                <w:szCs w:val="18"/>
                <w:lang w:val="en" w:eastAsia="en-US"/>
              </w:rPr>
            </w:pPr>
            <w:r w:rsidRPr="00312BDF">
              <w:rPr>
                <w:rFonts w:ascii="Times New Roman" w:eastAsia="Calibri" w:hAnsi="Times New Roman" w:cs="Times New Roman"/>
                <w:sz w:val="18"/>
                <w:szCs w:val="18"/>
                <w:lang w:val="en" w:eastAsia="en-US"/>
              </w:rPr>
              <w:t>The fire extinguisher is checked manually or monitored electronically</w:t>
            </w:r>
          </w:p>
        </w:tc>
        <w:tc>
          <w:tcPr>
            <w:tcW w:w="328"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450" w:type="dxa"/>
          </w:tcPr>
          <w:p w:rsidR="00DB5F13" w:rsidRPr="00312BDF" w:rsidRDefault="00DB5F13" w:rsidP="00DB5F13">
            <w:pPr>
              <w:jc w:val="center"/>
              <w:rPr>
                <w:rFonts w:ascii="Times New Roman" w:eastAsia="Calibri" w:hAnsi="Times New Roman" w:cs="Times New Roman"/>
                <w:b/>
                <w:sz w:val="18"/>
                <w:szCs w:val="18"/>
                <w:lang w:val="id-ID" w:eastAsia="en-US"/>
              </w:rPr>
            </w:pPr>
          </w:p>
        </w:tc>
        <w:tc>
          <w:tcPr>
            <w:tcW w:w="1769" w:type="dxa"/>
          </w:tcPr>
          <w:p w:rsidR="00DB5F13" w:rsidRPr="00312BDF" w:rsidRDefault="00BF2EB7"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 fire extinguisher is checked manually</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11</w:t>
            </w:r>
          </w:p>
        </w:tc>
        <w:tc>
          <w:tcPr>
            <w:tcW w:w="1487" w:type="dxa"/>
          </w:tcPr>
          <w:p w:rsidR="00DB5F13" w:rsidRPr="00312BDF" w:rsidRDefault="00F95348" w:rsidP="00F95348">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Maintenance of fire extinguishers for a period of ≤ 1 year</w:t>
            </w:r>
          </w:p>
        </w:tc>
        <w:tc>
          <w:tcPr>
            <w:tcW w:w="328"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450" w:type="dxa"/>
          </w:tcPr>
          <w:p w:rsidR="00DB5F13" w:rsidRPr="00312BDF" w:rsidRDefault="00DB5F13" w:rsidP="00DB5F13">
            <w:pPr>
              <w:jc w:val="center"/>
              <w:rPr>
                <w:rFonts w:ascii="Times New Roman" w:eastAsia="Calibri" w:hAnsi="Times New Roman" w:cs="Times New Roman"/>
                <w:b/>
                <w:sz w:val="18"/>
                <w:szCs w:val="18"/>
                <w:lang w:val="id-ID" w:eastAsia="en-US"/>
              </w:rPr>
            </w:pPr>
          </w:p>
        </w:tc>
        <w:tc>
          <w:tcPr>
            <w:tcW w:w="1769" w:type="dxa"/>
          </w:tcPr>
          <w:p w:rsidR="00DB5F13" w:rsidRPr="00312BDF" w:rsidRDefault="00335E70"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Fire extinguisher</w:t>
            </w:r>
            <w:r w:rsidR="00BF2EB7" w:rsidRPr="00312BDF">
              <w:rPr>
                <w:rFonts w:ascii="Times New Roman" w:eastAsia="Calibri" w:hAnsi="Times New Roman" w:cs="Times New Roman"/>
                <w:sz w:val="18"/>
                <w:szCs w:val="18"/>
                <w:lang w:val="en" w:eastAsia="en-US"/>
              </w:rPr>
              <w:t xml:space="preserve"> is maintained once a year</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12</w:t>
            </w:r>
          </w:p>
        </w:tc>
        <w:tc>
          <w:tcPr>
            <w:tcW w:w="1487" w:type="dxa"/>
          </w:tcPr>
          <w:p w:rsidR="00DB5F13" w:rsidRPr="00312BDF" w:rsidRDefault="00F95348"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Each Fire extinguishers has a validity card and shows the month and year of maintenance</w:t>
            </w:r>
          </w:p>
        </w:tc>
        <w:tc>
          <w:tcPr>
            <w:tcW w:w="328"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450" w:type="dxa"/>
          </w:tcPr>
          <w:p w:rsidR="00DB5F13" w:rsidRPr="00312BDF" w:rsidRDefault="00DB5F13" w:rsidP="00DB5F13">
            <w:pPr>
              <w:rPr>
                <w:rFonts w:ascii="Times New Roman" w:eastAsia="Calibri" w:hAnsi="Times New Roman" w:cs="Times New Roman"/>
                <w:b/>
                <w:sz w:val="18"/>
                <w:szCs w:val="18"/>
                <w:lang w:val="id-ID" w:eastAsia="en-US"/>
              </w:rPr>
            </w:pPr>
          </w:p>
        </w:tc>
        <w:tc>
          <w:tcPr>
            <w:tcW w:w="1769" w:type="dxa"/>
          </w:tcPr>
          <w:p w:rsidR="00DB5F13" w:rsidRPr="00312BDF" w:rsidRDefault="00DB5F13" w:rsidP="00DB5F13">
            <w:pPr>
              <w:rPr>
                <w:rFonts w:ascii="Times New Roman" w:eastAsia="Calibri" w:hAnsi="Times New Roman" w:cs="Times New Roman"/>
                <w:sz w:val="18"/>
                <w:szCs w:val="18"/>
                <w:lang w:val="id-ID" w:eastAsia="en-US"/>
              </w:rPr>
            </w:pPr>
          </w:p>
          <w:p w:rsidR="00DB5F13" w:rsidRPr="00312BDF" w:rsidRDefault="00335E70"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Fire extinguisher</w:t>
            </w:r>
            <w:r w:rsidR="00BF2EB7" w:rsidRPr="00312BDF">
              <w:rPr>
                <w:rFonts w:ascii="Times New Roman" w:eastAsia="Calibri" w:hAnsi="Times New Roman" w:cs="Times New Roman"/>
                <w:sz w:val="18"/>
                <w:szCs w:val="18"/>
                <w:lang w:val="id-ID" w:eastAsia="en-US"/>
              </w:rPr>
              <w:t xml:space="preserve"> has a clear validity period</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13</w:t>
            </w:r>
          </w:p>
        </w:tc>
        <w:tc>
          <w:tcPr>
            <w:tcW w:w="1487" w:type="dxa"/>
          </w:tcPr>
          <w:p w:rsidR="00DB5F13" w:rsidRPr="00312BDF" w:rsidRDefault="00F95348"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 maintenance label says the person running the maintenance</w:t>
            </w:r>
          </w:p>
        </w:tc>
        <w:tc>
          <w:tcPr>
            <w:tcW w:w="328"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450" w:type="dxa"/>
          </w:tcPr>
          <w:p w:rsidR="00DB5F13" w:rsidRPr="00312BDF" w:rsidRDefault="00DB5F13" w:rsidP="00DB5F13">
            <w:pPr>
              <w:jc w:val="center"/>
              <w:rPr>
                <w:rFonts w:ascii="Times New Roman" w:eastAsia="Calibri" w:hAnsi="Times New Roman" w:cs="Times New Roman"/>
                <w:b/>
                <w:sz w:val="18"/>
                <w:szCs w:val="18"/>
                <w:lang w:val="id-ID" w:eastAsia="en-US"/>
              </w:rPr>
            </w:pPr>
          </w:p>
        </w:tc>
        <w:tc>
          <w:tcPr>
            <w:tcW w:w="1769" w:type="dxa"/>
          </w:tcPr>
          <w:p w:rsidR="00DB5F13" w:rsidRPr="00312BDF" w:rsidRDefault="0014398A"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 xml:space="preserve">There is an </w:t>
            </w:r>
            <w:r w:rsidR="00335E70" w:rsidRPr="00312BDF">
              <w:rPr>
                <w:rFonts w:ascii="Times New Roman" w:eastAsia="Calibri" w:hAnsi="Times New Roman" w:cs="Times New Roman"/>
                <w:sz w:val="18"/>
                <w:szCs w:val="18"/>
                <w:lang w:val="en" w:eastAsia="en-US"/>
              </w:rPr>
              <w:t>fire extinguisher</w:t>
            </w:r>
            <w:r w:rsidRPr="00312BDF">
              <w:rPr>
                <w:rFonts w:ascii="Times New Roman" w:eastAsia="Calibri" w:hAnsi="Times New Roman" w:cs="Times New Roman"/>
                <w:sz w:val="18"/>
                <w:szCs w:val="18"/>
                <w:lang w:val="en" w:eastAsia="en-US"/>
              </w:rPr>
              <w:t xml:space="preserve"> maintenance officer label</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14</w:t>
            </w:r>
          </w:p>
        </w:tc>
        <w:tc>
          <w:tcPr>
            <w:tcW w:w="1487" w:type="dxa"/>
          </w:tcPr>
          <w:p w:rsidR="00DB5F13" w:rsidRPr="00312BDF" w:rsidRDefault="00F95348"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Fire extinguishers are inspected at every 30 day time interval</w:t>
            </w:r>
          </w:p>
        </w:tc>
        <w:tc>
          <w:tcPr>
            <w:tcW w:w="328" w:type="dxa"/>
          </w:tcPr>
          <w:p w:rsidR="00DB5F13" w:rsidRPr="00312BDF" w:rsidRDefault="00DB5F13" w:rsidP="00DB5F13">
            <w:pPr>
              <w:rPr>
                <w:rFonts w:ascii="Times New Roman" w:eastAsia="Calibri" w:hAnsi="Times New Roman" w:cs="Times New Roman"/>
                <w:b/>
                <w:sz w:val="18"/>
                <w:szCs w:val="18"/>
                <w:lang w:val="id-ID" w:eastAsia="en-US"/>
              </w:rPr>
            </w:pPr>
          </w:p>
        </w:tc>
        <w:tc>
          <w:tcPr>
            <w:tcW w:w="450"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1769" w:type="dxa"/>
          </w:tcPr>
          <w:p w:rsidR="00DB5F13" w:rsidRPr="00312BDF" w:rsidRDefault="00335E70"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Fire extinguisher</w:t>
            </w:r>
            <w:r w:rsidR="0014398A" w:rsidRPr="00312BDF">
              <w:rPr>
                <w:rFonts w:ascii="Times New Roman" w:eastAsia="Calibri" w:hAnsi="Times New Roman" w:cs="Times New Roman"/>
                <w:sz w:val="18"/>
                <w:szCs w:val="18"/>
                <w:lang w:val="en" w:eastAsia="en-US"/>
              </w:rPr>
              <w:t xml:space="preserve"> is not inspected within 30 days</w:t>
            </w:r>
          </w:p>
        </w:tc>
      </w:tr>
      <w:tr w:rsidR="00DB5F13" w:rsidRPr="00312BDF" w:rsidTr="00E36B05">
        <w:tc>
          <w:tcPr>
            <w:tcW w:w="279" w:type="dxa"/>
          </w:tcPr>
          <w:p w:rsidR="00DB5F13" w:rsidRPr="00312BDF" w:rsidRDefault="00DB5F13" w:rsidP="00DB5F13">
            <w:pPr>
              <w:jc w:val="cente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id-ID" w:eastAsia="en-US"/>
              </w:rPr>
              <w:t>15</w:t>
            </w:r>
          </w:p>
        </w:tc>
        <w:tc>
          <w:tcPr>
            <w:tcW w:w="1487" w:type="dxa"/>
          </w:tcPr>
          <w:p w:rsidR="00DB5F13" w:rsidRPr="00312BDF" w:rsidRDefault="00F95348"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Records of all inspected fire extinguishers should be kept</w:t>
            </w:r>
          </w:p>
        </w:tc>
        <w:tc>
          <w:tcPr>
            <w:tcW w:w="328" w:type="dxa"/>
          </w:tcPr>
          <w:p w:rsidR="00DB5F13" w:rsidRPr="00312BDF" w:rsidRDefault="00DB5F13" w:rsidP="00DB5F13">
            <w:pPr>
              <w:rPr>
                <w:rFonts w:ascii="Times New Roman" w:eastAsia="Calibri" w:hAnsi="Times New Roman" w:cs="Times New Roman"/>
                <w:b/>
                <w:sz w:val="18"/>
                <w:szCs w:val="18"/>
                <w:lang w:val="id-ID" w:eastAsia="en-US"/>
              </w:rPr>
            </w:pPr>
          </w:p>
        </w:tc>
        <w:tc>
          <w:tcPr>
            <w:tcW w:w="450" w:type="dxa"/>
          </w:tcPr>
          <w:p w:rsidR="00DB5F13" w:rsidRPr="00312BDF" w:rsidRDefault="00DB5F13" w:rsidP="00DB5F13">
            <w:pPr>
              <w:jc w:val="center"/>
              <w:rPr>
                <w:rFonts w:ascii="Times New Roman" w:eastAsia="Calibri" w:hAnsi="Times New Roman" w:cs="Times New Roman"/>
                <w:b/>
                <w:sz w:val="18"/>
                <w:szCs w:val="18"/>
                <w:lang w:val="id-ID" w:eastAsia="en-US"/>
              </w:rPr>
            </w:pPr>
            <w:r w:rsidRPr="00312BDF">
              <w:rPr>
                <w:rFonts w:ascii="Times New Roman" w:eastAsia="Calibri" w:hAnsi="Times New Roman" w:cs="Times New Roman"/>
                <w:sz w:val="18"/>
                <w:szCs w:val="18"/>
                <w:lang w:val="id-ID" w:eastAsia="en-US"/>
              </w:rPr>
              <w:t>√</w:t>
            </w:r>
          </w:p>
        </w:tc>
        <w:tc>
          <w:tcPr>
            <w:tcW w:w="1769" w:type="dxa"/>
          </w:tcPr>
          <w:p w:rsidR="00DB5F13" w:rsidRPr="00312BDF" w:rsidRDefault="00335E70" w:rsidP="00DB5F13">
            <w:pPr>
              <w:rPr>
                <w:rFonts w:ascii="Times New Roman" w:eastAsia="Calibri" w:hAnsi="Times New Roman" w:cs="Times New Roman"/>
                <w:sz w:val="18"/>
                <w:szCs w:val="18"/>
                <w:lang w:val="id-ID" w:eastAsia="en-US"/>
              </w:rPr>
            </w:pPr>
            <w:r w:rsidRPr="00312BDF">
              <w:rPr>
                <w:rFonts w:ascii="Times New Roman" w:eastAsia="Calibri" w:hAnsi="Times New Roman" w:cs="Times New Roman"/>
                <w:sz w:val="18"/>
                <w:szCs w:val="18"/>
                <w:lang w:val="en" w:eastAsia="en-US"/>
              </w:rPr>
              <w:t>There is no fire extinguisher archive</w:t>
            </w:r>
          </w:p>
        </w:tc>
      </w:tr>
    </w:tbl>
    <w:p w:rsidR="002559E4" w:rsidRDefault="002559E4" w:rsidP="00696AC9">
      <w:pPr>
        <w:spacing w:after="0" w:line="360" w:lineRule="auto"/>
        <w:jc w:val="both"/>
        <w:rPr>
          <w:rFonts w:ascii="Times New Roman" w:eastAsia="Calibri" w:hAnsi="Times New Roman" w:cs="Times New Roman"/>
          <w:b/>
          <w:sz w:val="24"/>
          <w:lang w:val="id-ID" w:eastAsia="en-US"/>
        </w:rPr>
      </w:pPr>
    </w:p>
    <w:p w:rsidR="00153098" w:rsidRDefault="00A70F97" w:rsidP="00025128">
      <w:pPr>
        <w:spacing w:after="0" w:line="240" w:lineRule="auto"/>
        <w:jc w:val="both"/>
        <w:rPr>
          <w:rFonts w:ascii="Times New Roman" w:eastAsia="Calibri" w:hAnsi="Times New Roman" w:cs="Times New Roman"/>
          <w:sz w:val="19"/>
          <w:szCs w:val="19"/>
          <w:lang w:val="id-ID" w:eastAsia="en-US"/>
        </w:rPr>
      </w:pPr>
      <w:r w:rsidRPr="00025128">
        <w:rPr>
          <w:rFonts w:ascii="Times New Roman" w:eastAsia="Calibri" w:hAnsi="Times New Roman" w:cs="Times New Roman"/>
          <w:sz w:val="19"/>
          <w:szCs w:val="19"/>
          <w:lang w:val="id-ID" w:eastAsia="en-US"/>
        </w:rPr>
        <w:t>Based on the results of observations, the light fire extinguisher available at Yaperjasa High School is only capable of 1 (one) unit in each agency. The fire extinguisher in the Yaperjasa school building is not placed where it should be in the cupboard, and is only placed on the wall with a security in the School's Health Clinic room.</w:t>
      </w:r>
      <w:r w:rsidR="002559E4" w:rsidRPr="00025128">
        <w:rPr>
          <w:rFonts w:ascii="Times New Roman" w:eastAsia="Calibri" w:hAnsi="Times New Roman" w:cs="Times New Roman"/>
          <w:sz w:val="19"/>
          <w:szCs w:val="19"/>
          <w:lang w:val="id-ID" w:eastAsia="en-US"/>
        </w:rPr>
        <w:t xml:space="preserve"> </w:t>
      </w:r>
    </w:p>
    <w:p w:rsidR="00615E4C" w:rsidRPr="00025128" w:rsidRDefault="00615E4C" w:rsidP="00025128">
      <w:pPr>
        <w:spacing w:after="0" w:line="240" w:lineRule="auto"/>
        <w:jc w:val="both"/>
        <w:rPr>
          <w:rFonts w:ascii="Times New Roman" w:eastAsia="Calibri" w:hAnsi="Times New Roman" w:cs="Times New Roman"/>
          <w:sz w:val="19"/>
          <w:szCs w:val="19"/>
          <w:lang w:val="id-ID" w:eastAsia="en-US"/>
        </w:rPr>
      </w:pPr>
    </w:p>
    <w:p w:rsidR="00103D56" w:rsidRPr="00025128" w:rsidRDefault="002559E4" w:rsidP="00E63794">
      <w:pPr>
        <w:spacing w:after="0" w:line="360" w:lineRule="auto"/>
        <w:ind w:left="851" w:hanging="851"/>
        <w:rPr>
          <w:rFonts w:ascii="Times New Roman" w:eastAsia="Calibri" w:hAnsi="Times New Roman" w:cs="Times New Roman"/>
          <w:b/>
          <w:sz w:val="19"/>
          <w:szCs w:val="19"/>
          <w:lang w:val="id-ID" w:eastAsia="en-US"/>
        </w:rPr>
      </w:pPr>
      <w:r w:rsidRPr="00025128">
        <w:rPr>
          <w:rFonts w:ascii="Times New Roman" w:eastAsia="Calibri" w:hAnsi="Times New Roman" w:cs="Times New Roman"/>
          <w:b/>
          <w:sz w:val="19"/>
          <w:szCs w:val="19"/>
          <w:lang w:val="id-ID" w:eastAsia="en-US"/>
        </w:rPr>
        <w:t>Tabel 2 Suitability of the Manual Call Point</w:t>
      </w:r>
    </w:p>
    <w:tbl>
      <w:tblPr>
        <w:tblStyle w:val="TableGrid"/>
        <w:tblW w:w="0" w:type="auto"/>
        <w:tblInd w:w="-142" w:type="dxa"/>
        <w:tblLook w:val="04A0" w:firstRow="1" w:lastRow="0" w:firstColumn="1" w:lastColumn="0" w:noHBand="0" w:noVBand="1"/>
      </w:tblPr>
      <w:tblGrid>
        <w:gridCol w:w="461"/>
        <w:gridCol w:w="1753"/>
        <w:gridCol w:w="317"/>
        <w:gridCol w:w="450"/>
        <w:gridCol w:w="1310"/>
      </w:tblGrid>
      <w:tr w:rsidR="002559E4" w:rsidRPr="00025128" w:rsidTr="00E36B05">
        <w:tc>
          <w:tcPr>
            <w:tcW w:w="462"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No</w:t>
            </w:r>
          </w:p>
        </w:tc>
        <w:tc>
          <w:tcPr>
            <w:tcW w:w="1802"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SNI 03-3985-2000</w:t>
            </w:r>
          </w:p>
        </w:tc>
        <w:tc>
          <w:tcPr>
            <w:tcW w:w="270"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S</w:t>
            </w:r>
          </w:p>
        </w:tc>
        <w:tc>
          <w:tcPr>
            <w:tcW w:w="450"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NS</w:t>
            </w:r>
          </w:p>
        </w:tc>
        <w:tc>
          <w:tcPr>
            <w:tcW w:w="1329"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Actual Conditions</w:t>
            </w:r>
          </w:p>
        </w:tc>
      </w:tr>
      <w:tr w:rsidR="002559E4" w:rsidRPr="00025128" w:rsidTr="00E36B05">
        <w:tc>
          <w:tcPr>
            <w:tcW w:w="462"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1</w:t>
            </w:r>
          </w:p>
        </w:tc>
        <w:tc>
          <w:tcPr>
            <w:tcW w:w="1802" w:type="dxa"/>
          </w:tcPr>
          <w:p w:rsidR="002559E4" w:rsidRPr="00025128" w:rsidRDefault="002559E4" w:rsidP="002559E4">
            <w:pP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The manual dial point is red and clearly visible</w:t>
            </w:r>
          </w:p>
        </w:tc>
        <w:tc>
          <w:tcPr>
            <w:tcW w:w="270" w:type="dxa"/>
          </w:tcPr>
          <w:p w:rsidR="002559E4" w:rsidRPr="00025128" w:rsidRDefault="002559E4" w:rsidP="002559E4">
            <w:pPr>
              <w:rPr>
                <w:rFonts w:ascii="Times New Roman" w:eastAsia="Calibri" w:hAnsi="Times New Roman" w:cs="Times New Roman"/>
                <w:sz w:val="18"/>
                <w:szCs w:val="18"/>
                <w:lang w:val="id-ID" w:eastAsia="en-US"/>
              </w:rPr>
            </w:pPr>
          </w:p>
        </w:tc>
        <w:tc>
          <w:tcPr>
            <w:tcW w:w="450"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w:t>
            </w:r>
          </w:p>
        </w:tc>
        <w:tc>
          <w:tcPr>
            <w:tcW w:w="1329" w:type="dxa"/>
          </w:tcPr>
          <w:p w:rsidR="002559E4" w:rsidRPr="00025128" w:rsidRDefault="005F0C0B" w:rsidP="002559E4">
            <w:pP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Not found</w:t>
            </w:r>
          </w:p>
        </w:tc>
      </w:tr>
      <w:tr w:rsidR="002559E4" w:rsidRPr="00025128" w:rsidTr="00E36B05">
        <w:tc>
          <w:tcPr>
            <w:tcW w:w="462"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2</w:t>
            </w:r>
          </w:p>
        </w:tc>
        <w:tc>
          <w:tcPr>
            <w:tcW w:w="1802" w:type="dxa"/>
          </w:tcPr>
          <w:p w:rsidR="002559E4" w:rsidRPr="00025128" w:rsidRDefault="009F6054" w:rsidP="002559E4">
            <w:pP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Distance from one point to TPM max 30m</w:t>
            </w:r>
          </w:p>
        </w:tc>
        <w:tc>
          <w:tcPr>
            <w:tcW w:w="270" w:type="dxa"/>
          </w:tcPr>
          <w:p w:rsidR="002559E4" w:rsidRPr="00025128" w:rsidRDefault="002559E4" w:rsidP="002559E4">
            <w:pPr>
              <w:rPr>
                <w:rFonts w:ascii="Times New Roman" w:eastAsia="Calibri" w:hAnsi="Times New Roman" w:cs="Times New Roman"/>
                <w:sz w:val="18"/>
                <w:szCs w:val="18"/>
                <w:lang w:val="id-ID" w:eastAsia="en-US"/>
              </w:rPr>
            </w:pPr>
          </w:p>
        </w:tc>
        <w:tc>
          <w:tcPr>
            <w:tcW w:w="450"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w:t>
            </w:r>
          </w:p>
        </w:tc>
        <w:tc>
          <w:tcPr>
            <w:tcW w:w="1329" w:type="dxa"/>
          </w:tcPr>
          <w:p w:rsidR="002559E4" w:rsidRPr="00025128" w:rsidRDefault="005F0C0B" w:rsidP="002559E4">
            <w:pP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Not found</w:t>
            </w:r>
          </w:p>
        </w:tc>
      </w:tr>
      <w:tr w:rsidR="002559E4" w:rsidRPr="00025128" w:rsidTr="00E36B05">
        <w:tc>
          <w:tcPr>
            <w:tcW w:w="462"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3</w:t>
            </w:r>
          </w:p>
        </w:tc>
        <w:tc>
          <w:tcPr>
            <w:tcW w:w="1802" w:type="dxa"/>
          </w:tcPr>
          <w:p w:rsidR="002559E4" w:rsidRPr="00025128" w:rsidRDefault="009F6054" w:rsidP="002559E4">
            <w:pP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en" w:eastAsia="en-US"/>
              </w:rPr>
              <w:t>The manual call point is located at the outlet and mounted at a height of 1.4m from the floor</w:t>
            </w:r>
          </w:p>
        </w:tc>
        <w:tc>
          <w:tcPr>
            <w:tcW w:w="270" w:type="dxa"/>
          </w:tcPr>
          <w:p w:rsidR="002559E4" w:rsidRPr="00025128" w:rsidRDefault="002559E4" w:rsidP="002559E4">
            <w:pPr>
              <w:rPr>
                <w:rFonts w:ascii="Times New Roman" w:eastAsia="Calibri" w:hAnsi="Times New Roman" w:cs="Times New Roman"/>
                <w:sz w:val="18"/>
                <w:szCs w:val="18"/>
                <w:lang w:val="id-ID" w:eastAsia="en-US"/>
              </w:rPr>
            </w:pPr>
          </w:p>
        </w:tc>
        <w:tc>
          <w:tcPr>
            <w:tcW w:w="450"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w:t>
            </w:r>
          </w:p>
        </w:tc>
        <w:tc>
          <w:tcPr>
            <w:tcW w:w="1329" w:type="dxa"/>
          </w:tcPr>
          <w:p w:rsidR="002559E4" w:rsidRPr="00025128" w:rsidRDefault="005F0C0B" w:rsidP="002559E4">
            <w:pP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Not found</w:t>
            </w:r>
          </w:p>
        </w:tc>
      </w:tr>
      <w:tr w:rsidR="002559E4" w:rsidRPr="00025128" w:rsidTr="00E36B05">
        <w:tc>
          <w:tcPr>
            <w:tcW w:w="462"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4</w:t>
            </w:r>
          </w:p>
        </w:tc>
        <w:tc>
          <w:tcPr>
            <w:tcW w:w="1802" w:type="dxa"/>
          </w:tcPr>
          <w:p w:rsidR="002559E4" w:rsidRPr="00025128" w:rsidRDefault="009F6054" w:rsidP="002559E4">
            <w:pP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eastAsia="en-US"/>
              </w:rPr>
              <w:t>The placement of the manual dial point is not prone to damage, not clearly visible, must be easy to operate</w:t>
            </w:r>
          </w:p>
        </w:tc>
        <w:tc>
          <w:tcPr>
            <w:tcW w:w="270" w:type="dxa"/>
          </w:tcPr>
          <w:p w:rsidR="002559E4" w:rsidRPr="00025128" w:rsidRDefault="002559E4" w:rsidP="002559E4">
            <w:pPr>
              <w:rPr>
                <w:rFonts w:ascii="Times New Roman" w:eastAsia="Calibri" w:hAnsi="Times New Roman" w:cs="Times New Roman"/>
                <w:sz w:val="18"/>
                <w:szCs w:val="18"/>
                <w:lang w:val="id-ID" w:eastAsia="en-US"/>
              </w:rPr>
            </w:pPr>
          </w:p>
        </w:tc>
        <w:tc>
          <w:tcPr>
            <w:tcW w:w="450"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w:t>
            </w:r>
          </w:p>
        </w:tc>
        <w:tc>
          <w:tcPr>
            <w:tcW w:w="1329" w:type="dxa"/>
          </w:tcPr>
          <w:p w:rsidR="002559E4" w:rsidRPr="00025128" w:rsidRDefault="005F0C0B" w:rsidP="002559E4">
            <w:pP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Not found</w:t>
            </w:r>
          </w:p>
        </w:tc>
      </w:tr>
      <w:tr w:rsidR="002559E4" w:rsidRPr="00025128" w:rsidTr="00E36B05">
        <w:tc>
          <w:tcPr>
            <w:tcW w:w="462"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lastRenderedPageBreak/>
              <w:t>5</w:t>
            </w:r>
          </w:p>
        </w:tc>
        <w:tc>
          <w:tcPr>
            <w:tcW w:w="1802" w:type="dxa"/>
          </w:tcPr>
          <w:p w:rsidR="002559E4" w:rsidRPr="00025128" w:rsidRDefault="009F6054" w:rsidP="002559E4">
            <w:pP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For multi-storey buildings, manual call points must be installed on each floor and capable of reaching a max of 900m2</w:t>
            </w:r>
          </w:p>
        </w:tc>
        <w:tc>
          <w:tcPr>
            <w:tcW w:w="270" w:type="dxa"/>
          </w:tcPr>
          <w:p w:rsidR="002559E4" w:rsidRPr="00025128" w:rsidRDefault="002559E4" w:rsidP="002559E4">
            <w:pPr>
              <w:rPr>
                <w:rFonts w:ascii="Times New Roman" w:eastAsia="Calibri" w:hAnsi="Times New Roman" w:cs="Times New Roman"/>
                <w:sz w:val="18"/>
                <w:szCs w:val="18"/>
                <w:lang w:val="id-ID" w:eastAsia="en-US"/>
              </w:rPr>
            </w:pPr>
          </w:p>
        </w:tc>
        <w:tc>
          <w:tcPr>
            <w:tcW w:w="450" w:type="dxa"/>
          </w:tcPr>
          <w:p w:rsidR="002559E4" w:rsidRPr="00025128" w:rsidRDefault="002559E4" w:rsidP="002559E4">
            <w:pPr>
              <w:jc w:val="cente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w:t>
            </w:r>
          </w:p>
        </w:tc>
        <w:tc>
          <w:tcPr>
            <w:tcW w:w="1329" w:type="dxa"/>
          </w:tcPr>
          <w:p w:rsidR="002559E4" w:rsidRPr="00025128" w:rsidRDefault="005F0C0B" w:rsidP="002559E4">
            <w:pPr>
              <w:rPr>
                <w:rFonts w:ascii="Times New Roman" w:eastAsia="Calibri" w:hAnsi="Times New Roman" w:cs="Times New Roman"/>
                <w:sz w:val="18"/>
                <w:szCs w:val="18"/>
                <w:lang w:val="id-ID" w:eastAsia="en-US"/>
              </w:rPr>
            </w:pPr>
            <w:r w:rsidRPr="00025128">
              <w:rPr>
                <w:rFonts w:ascii="Times New Roman" w:eastAsia="Calibri" w:hAnsi="Times New Roman" w:cs="Times New Roman"/>
                <w:sz w:val="18"/>
                <w:szCs w:val="18"/>
                <w:lang w:val="id-ID" w:eastAsia="en-US"/>
              </w:rPr>
              <w:t>Not found</w:t>
            </w:r>
          </w:p>
        </w:tc>
      </w:tr>
    </w:tbl>
    <w:p w:rsidR="002559E4" w:rsidRPr="002559E4" w:rsidRDefault="002559E4" w:rsidP="002559E4">
      <w:pPr>
        <w:spacing w:after="0" w:line="360" w:lineRule="auto"/>
        <w:ind w:firstLine="567"/>
        <w:jc w:val="both"/>
        <w:rPr>
          <w:rFonts w:ascii="Times New Roman" w:eastAsia="Calibri" w:hAnsi="Times New Roman" w:cs="Times New Roman"/>
          <w:b/>
          <w:sz w:val="24"/>
          <w:lang w:val="id-ID" w:eastAsia="en-US"/>
        </w:rPr>
      </w:pPr>
    </w:p>
    <w:p w:rsidR="00153098" w:rsidRDefault="000B4944" w:rsidP="00615E4C">
      <w:pPr>
        <w:spacing w:after="0" w:line="240" w:lineRule="auto"/>
        <w:jc w:val="both"/>
        <w:rPr>
          <w:rFonts w:ascii="Times New Roman" w:eastAsia="Calibri" w:hAnsi="Times New Roman" w:cs="Times New Roman"/>
          <w:sz w:val="19"/>
          <w:szCs w:val="19"/>
          <w:lang w:val="id-ID" w:eastAsia="en-US"/>
        </w:rPr>
      </w:pPr>
      <w:r w:rsidRPr="00615E4C">
        <w:rPr>
          <w:rFonts w:ascii="Times New Roman" w:eastAsia="Calibri" w:hAnsi="Times New Roman" w:cs="Times New Roman"/>
          <w:sz w:val="19"/>
          <w:szCs w:val="19"/>
          <w:lang w:val="id-ID" w:eastAsia="en-US"/>
        </w:rPr>
        <w:t>Based on the results of the observations obtained, the Yaperjasa school building did not have a manual call point because there was no planning at the beginning of the construction.</w:t>
      </w:r>
    </w:p>
    <w:p w:rsidR="00615E4C" w:rsidRPr="00615E4C" w:rsidRDefault="00615E4C" w:rsidP="00615E4C">
      <w:pPr>
        <w:spacing w:after="0" w:line="240" w:lineRule="auto"/>
        <w:jc w:val="both"/>
        <w:rPr>
          <w:rFonts w:ascii="Times New Roman" w:eastAsia="Calibri" w:hAnsi="Times New Roman" w:cs="Times New Roman"/>
          <w:sz w:val="19"/>
          <w:szCs w:val="19"/>
          <w:lang w:val="id-ID" w:eastAsia="en-US"/>
        </w:rPr>
      </w:pPr>
    </w:p>
    <w:p w:rsidR="000B4944" w:rsidRPr="00615E4C" w:rsidRDefault="00153098" w:rsidP="00153098">
      <w:pPr>
        <w:spacing w:after="0" w:line="360" w:lineRule="auto"/>
        <w:jc w:val="center"/>
        <w:rPr>
          <w:rFonts w:ascii="Times New Roman" w:eastAsia="Calibri" w:hAnsi="Times New Roman" w:cs="Times New Roman"/>
          <w:b/>
          <w:sz w:val="19"/>
          <w:szCs w:val="19"/>
          <w:lang w:val="id-ID" w:eastAsia="en-US"/>
        </w:rPr>
      </w:pPr>
      <w:r w:rsidRPr="00615E4C">
        <w:rPr>
          <w:rFonts w:ascii="Times New Roman" w:eastAsia="Calibri" w:hAnsi="Times New Roman" w:cs="Times New Roman"/>
          <w:b/>
          <w:sz w:val="19"/>
          <w:szCs w:val="19"/>
          <w:lang w:val="id-ID" w:eastAsia="en-US"/>
        </w:rPr>
        <w:t>Table 3 Hydrant Suitability</w:t>
      </w:r>
    </w:p>
    <w:tbl>
      <w:tblPr>
        <w:tblStyle w:val="TableGrid"/>
        <w:tblW w:w="0" w:type="auto"/>
        <w:tblLook w:val="04A0" w:firstRow="1" w:lastRow="0" w:firstColumn="1" w:lastColumn="0" w:noHBand="0" w:noVBand="1"/>
      </w:tblPr>
      <w:tblGrid>
        <w:gridCol w:w="457"/>
        <w:gridCol w:w="1805"/>
        <w:gridCol w:w="406"/>
        <w:gridCol w:w="474"/>
        <w:gridCol w:w="1007"/>
      </w:tblGrid>
      <w:tr w:rsidR="00153098" w:rsidRPr="00615E4C" w:rsidTr="00E36B05">
        <w:tc>
          <w:tcPr>
            <w:tcW w:w="461"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No</w:t>
            </w:r>
          </w:p>
        </w:tc>
        <w:tc>
          <w:tcPr>
            <w:tcW w:w="1944"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SNI 03-1745-2000</w:t>
            </w:r>
          </w:p>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SNI 03-3985-2000</w:t>
            </w:r>
          </w:p>
        </w:tc>
        <w:tc>
          <w:tcPr>
            <w:tcW w:w="425"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 xml:space="preserve">S </w:t>
            </w:r>
          </w:p>
        </w:tc>
        <w:tc>
          <w:tcPr>
            <w:tcW w:w="480" w:type="dxa"/>
          </w:tcPr>
          <w:p w:rsidR="00153098" w:rsidRPr="00615E4C" w:rsidRDefault="000F5DB2"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N</w:t>
            </w:r>
            <w:r w:rsidR="00153098" w:rsidRPr="00615E4C">
              <w:rPr>
                <w:rFonts w:ascii="Times New Roman" w:eastAsia="Malgun Gothic" w:hAnsi="Times New Roman" w:cs="Times New Roman"/>
                <w:sz w:val="18"/>
                <w:szCs w:val="18"/>
              </w:rPr>
              <w:t>S</w:t>
            </w:r>
          </w:p>
        </w:tc>
        <w:tc>
          <w:tcPr>
            <w:tcW w:w="861" w:type="dxa"/>
          </w:tcPr>
          <w:p w:rsidR="00153098" w:rsidRPr="00615E4C" w:rsidRDefault="000F5DB2"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Actual Conditions</w:t>
            </w:r>
          </w:p>
        </w:tc>
      </w:tr>
      <w:tr w:rsidR="00153098" w:rsidRPr="00615E4C" w:rsidTr="00E36B05">
        <w:tc>
          <w:tcPr>
            <w:tcW w:w="461"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1</w:t>
            </w:r>
          </w:p>
        </w:tc>
        <w:tc>
          <w:tcPr>
            <w:tcW w:w="1944" w:type="dxa"/>
          </w:tcPr>
          <w:p w:rsidR="00153098" w:rsidRPr="00615E4C" w:rsidRDefault="000F5DB2" w:rsidP="00153098">
            <w:pPr>
              <w:jc w:val="both"/>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The hydrant box is only intended to store blackout equipment</w:t>
            </w:r>
          </w:p>
        </w:tc>
        <w:tc>
          <w:tcPr>
            <w:tcW w:w="425" w:type="dxa"/>
          </w:tcPr>
          <w:p w:rsidR="00153098" w:rsidRPr="00615E4C" w:rsidRDefault="00153098" w:rsidP="00153098">
            <w:pPr>
              <w:rPr>
                <w:rFonts w:ascii="Times New Roman" w:eastAsia="Malgun Gothic" w:hAnsi="Times New Roman" w:cs="Times New Roman"/>
                <w:b/>
                <w:sz w:val="18"/>
                <w:szCs w:val="18"/>
              </w:rPr>
            </w:pPr>
          </w:p>
        </w:tc>
        <w:tc>
          <w:tcPr>
            <w:tcW w:w="480" w:type="dxa"/>
          </w:tcPr>
          <w:p w:rsidR="00153098" w:rsidRPr="00615E4C" w:rsidRDefault="00153098" w:rsidP="00153098">
            <w:pPr>
              <w:jc w:val="cente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w:t>
            </w:r>
          </w:p>
        </w:tc>
        <w:tc>
          <w:tcPr>
            <w:tcW w:w="861" w:type="dxa"/>
          </w:tcPr>
          <w:p w:rsidR="00153098" w:rsidRPr="00615E4C" w:rsidRDefault="005F0C0B" w:rsidP="00153098">
            <w:pPr>
              <w:rPr>
                <w:rFonts w:ascii="Times New Roman" w:eastAsia="Malgun Gothic" w:hAnsi="Times New Roman" w:cs="Times New Roman"/>
                <w:sz w:val="18"/>
                <w:szCs w:val="18"/>
              </w:rPr>
            </w:pPr>
            <w:r w:rsidRPr="00615E4C">
              <w:rPr>
                <w:rFonts w:ascii="Times New Roman" w:eastAsia="Calibri" w:hAnsi="Times New Roman" w:cs="Times New Roman"/>
                <w:sz w:val="18"/>
                <w:szCs w:val="18"/>
                <w:lang w:val="id-ID" w:eastAsia="en-US"/>
              </w:rPr>
              <w:t>Not found</w:t>
            </w:r>
          </w:p>
        </w:tc>
      </w:tr>
      <w:tr w:rsidR="00153098" w:rsidRPr="00615E4C" w:rsidTr="00E36B05">
        <w:tc>
          <w:tcPr>
            <w:tcW w:w="461"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2</w:t>
            </w:r>
          </w:p>
        </w:tc>
        <w:tc>
          <w:tcPr>
            <w:tcW w:w="1944" w:type="dxa"/>
          </w:tcPr>
          <w:p w:rsidR="00153098" w:rsidRPr="00615E4C" w:rsidRDefault="000F5DB2" w:rsidP="00153098">
            <w:pP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Each hydrant box is painted a striking color</w:t>
            </w:r>
          </w:p>
        </w:tc>
        <w:tc>
          <w:tcPr>
            <w:tcW w:w="425" w:type="dxa"/>
          </w:tcPr>
          <w:p w:rsidR="00153098" w:rsidRPr="00615E4C" w:rsidRDefault="00153098" w:rsidP="00153098">
            <w:pPr>
              <w:rPr>
                <w:rFonts w:ascii="Times New Roman" w:eastAsia="Malgun Gothic" w:hAnsi="Times New Roman" w:cs="Times New Roman"/>
                <w:b/>
                <w:sz w:val="18"/>
                <w:szCs w:val="18"/>
              </w:rPr>
            </w:pPr>
          </w:p>
        </w:tc>
        <w:tc>
          <w:tcPr>
            <w:tcW w:w="480" w:type="dxa"/>
          </w:tcPr>
          <w:p w:rsidR="00153098" w:rsidRPr="00615E4C" w:rsidRDefault="00153098" w:rsidP="00153098">
            <w:pPr>
              <w:jc w:val="cente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w:t>
            </w:r>
          </w:p>
        </w:tc>
        <w:tc>
          <w:tcPr>
            <w:tcW w:w="861" w:type="dxa"/>
          </w:tcPr>
          <w:p w:rsidR="00153098" w:rsidRPr="00615E4C" w:rsidRDefault="005F0C0B" w:rsidP="00153098">
            <w:pPr>
              <w:rPr>
                <w:rFonts w:ascii="Times New Roman" w:eastAsia="Malgun Gothic" w:hAnsi="Times New Roman" w:cs="Times New Roman"/>
                <w:b/>
                <w:sz w:val="18"/>
                <w:szCs w:val="18"/>
              </w:rPr>
            </w:pPr>
            <w:r w:rsidRPr="00615E4C">
              <w:rPr>
                <w:rFonts w:ascii="Times New Roman" w:eastAsia="Calibri" w:hAnsi="Times New Roman" w:cs="Times New Roman"/>
                <w:sz w:val="18"/>
                <w:szCs w:val="18"/>
                <w:lang w:val="id-ID" w:eastAsia="en-US"/>
              </w:rPr>
              <w:t>Not found</w:t>
            </w:r>
          </w:p>
        </w:tc>
      </w:tr>
      <w:tr w:rsidR="00153098" w:rsidRPr="00615E4C" w:rsidTr="00E36B05">
        <w:tc>
          <w:tcPr>
            <w:tcW w:w="461"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3</w:t>
            </w:r>
          </w:p>
        </w:tc>
        <w:tc>
          <w:tcPr>
            <w:tcW w:w="1944" w:type="dxa"/>
          </w:tcPr>
          <w:p w:rsidR="00153098" w:rsidRPr="00615E4C" w:rsidRDefault="000F5DB2" w:rsidP="00153098">
            <w:pP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The connecting hose with the hydrant box is unobstructed</w:t>
            </w:r>
          </w:p>
        </w:tc>
        <w:tc>
          <w:tcPr>
            <w:tcW w:w="425" w:type="dxa"/>
          </w:tcPr>
          <w:p w:rsidR="00153098" w:rsidRPr="00615E4C" w:rsidRDefault="00153098" w:rsidP="00153098">
            <w:pPr>
              <w:rPr>
                <w:rFonts w:ascii="Times New Roman" w:eastAsia="Malgun Gothic" w:hAnsi="Times New Roman" w:cs="Times New Roman"/>
                <w:b/>
                <w:sz w:val="18"/>
                <w:szCs w:val="18"/>
              </w:rPr>
            </w:pPr>
          </w:p>
        </w:tc>
        <w:tc>
          <w:tcPr>
            <w:tcW w:w="480" w:type="dxa"/>
          </w:tcPr>
          <w:p w:rsidR="00153098" w:rsidRPr="00615E4C" w:rsidRDefault="00153098" w:rsidP="00153098">
            <w:pPr>
              <w:jc w:val="cente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w:t>
            </w:r>
          </w:p>
        </w:tc>
        <w:tc>
          <w:tcPr>
            <w:tcW w:w="861" w:type="dxa"/>
          </w:tcPr>
          <w:p w:rsidR="00153098" w:rsidRPr="00615E4C" w:rsidRDefault="005F0C0B" w:rsidP="00153098">
            <w:pPr>
              <w:rPr>
                <w:rFonts w:ascii="Times New Roman" w:eastAsia="Malgun Gothic" w:hAnsi="Times New Roman" w:cs="Times New Roman"/>
                <w:b/>
                <w:sz w:val="18"/>
                <w:szCs w:val="18"/>
              </w:rPr>
            </w:pPr>
            <w:r w:rsidRPr="00615E4C">
              <w:rPr>
                <w:rFonts w:ascii="Times New Roman" w:eastAsia="Calibri" w:hAnsi="Times New Roman" w:cs="Times New Roman"/>
                <w:sz w:val="18"/>
                <w:szCs w:val="18"/>
                <w:lang w:val="id-ID" w:eastAsia="en-US"/>
              </w:rPr>
              <w:t>Not found</w:t>
            </w:r>
          </w:p>
        </w:tc>
      </w:tr>
      <w:tr w:rsidR="00153098" w:rsidRPr="00615E4C" w:rsidTr="00E36B05">
        <w:tc>
          <w:tcPr>
            <w:tcW w:w="461"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4</w:t>
            </w:r>
          </w:p>
        </w:tc>
        <w:tc>
          <w:tcPr>
            <w:tcW w:w="1944" w:type="dxa"/>
          </w:tcPr>
          <w:p w:rsidR="00153098" w:rsidRPr="00615E4C" w:rsidRDefault="000F5DB2" w:rsidP="00153098">
            <w:pP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The hose is placed and ready to use</w:t>
            </w:r>
          </w:p>
        </w:tc>
        <w:tc>
          <w:tcPr>
            <w:tcW w:w="425" w:type="dxa"/>
          </w:tcPr>
          <w:p w:rsidR="00153098" w:rsidRPr="00615E4C" w:rsidRDefault="00153098" w:rsidP="00153098">
            <w:pPr>
              <w:rPr>
                <w:rFonts w:ascii="Times New Roman" w:eastAsia="Malgun Gothic" w:hAnsi="Times New Roman" w:cs="Times New Roman"/>
                <w:b/>
                <w:sz w:val="18"/>
                <w:szCs w:val="18"/>
              </w:rPr>
            </w:pPr>
          </w:p>
        </w:tc>
        <w:tc>
          <w:tcPr>
            <w:tcW w:w="480" w:type="dxa"/>
          </w:tcPr>
          <w:p w:rsidR="00153098" w:rsidRPr="00615E4C" w:rsidRDefault="00153098" w:rsidP="00153098">
            <w:pPr>
              <w:jc w:val="cente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w:t>
            </w:r>
          </w:p>
        </w:tc>
        <w:tc>
          <w:tcPr>
            <w:tcW w:w="861" w:type="dxa"/>
          </w:tcPr>
          <w:p w:rsidR="00153098" w:rsidRPr="00615E4C" w:rsidRDefault="005F0C0B" w:rsidP="00153098">
            <w:pPr>
              <w:rPr>
                <w:rFonts w:ascii="Times New Roman" w:eastAsia="Malgun Gothic" w:hAnsi="Times New Roman" w:cs="Times New Roman"/>
                <w:b/>
                <w:sz w:val="18"/>
                <w:szCs w:val="18"/>
              </w:rPr>
            </w:pPr>
            <w:r w:rsidRPr="00615E4C">
              <w:rPr>
                <w:rFonts w:ascii="Times New Roman" w:eastAsia="Calibri" w:hAnsi="Times New Roman" w:cs="Times New Roman"/>
                <w:sz w:val="18"/>
                <w:szCs w:val="18"/>
                <w:lang w:val="id-ID" w:eastAsia="en-US"/>
              </w:rPr>
              <w:t>Not found</w:t>
            </w:r>
          </w:p>
        </w:tc>
      </w:tr>
      <w:tr w:rsidR="00153098" w:rsidRPr="00615E4C" w:rsidTr="00E36B05">
        <w:tc>
          <w:tcPr>
            <w:tcW w:w="461"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5</w:t>
            </w:r>
          </w:p>
        </w:tc>
        <w:tc>
          <w:tcPr>
            <w:tcW w:w="1944" w:type="dxa"/>
          </w:tcPr>
          <w:p w:rsidR="00153098" w:rsidRPr="00615E4C" w:rsidRDefault="000F5DB2" w:rsidP="00153098">
            <w:pP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There is a yard hydrant</w:t>
            </w:r>
          </w:p>
        </w:tc>
        <w:tc>
          <w:tcPr>
            <w:tcW w:w="425" w:type="dxa"/>
          </w:tcPr>
          <w:p w:rsidR="00153098" w:rsidRPr="00615E4C" w:rsidRDefault="00153098" w:rsidP="00153098">
            <w:pPr>
              <w:rPr>
                <w:rFonts w:ascii="Times New Roman" w:eastAsia="Malgun Gothic" w:hAnsi="Times New Roman" w:cs="Times New Roman"/>
                <w:b/>
                <w:sz w:val="18"/>
                <w:szCs w:val="18"/>
              </w:rPr>
            </w:pPr>
          </w:p>
        </w:tc>
        <w:tc>
          <w:tcPr>
            <w:tcW w:w="480" w:type="dxa"/>
          </w:tcPr>
          <w:p w:rsidR="00153098" w:rsidRPr="00615E4C" w:rsidRDefault="00153098" w:rsidP="00153098">
            <w:pPr>
              <w:jc w:val="cente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w:t>
            </w:r>
          </w:p>
        </w:tc>
        <w:tc>
          <w:tcPr>
            <w:tcW w:w="861" w:type="dxa"/>
          </w:tcPr>
          <w:p w:rsidR="00153098" w:rsidRPr="00615E4C" w:rsidRDefault="005F0C0B" w:rsidP="00153098">
            <w:pPr>
              <w:rPr>
                <w:rFonts w:ascii="Times New Roman" w:eastAsia="Malgun Gothic" w:hAnsi="Times New Roman" w:cs="Times New Roman"/>
                <w:b/>
                <w:sz w:val="18"/>
                <w:szCs w:val="18"/>
              </w:rPr>
            </w:pPr>
            <w:r w:rsidRPr="00615E4C">
              <w:rPr>
                <w:rFonts w:ascii="Times New Roman" w:eastAsia="Calibri" w:hAnsi="Times New Roman" w:cs="Times New Roman"/>
                <w:sz w:val="18"/>
                <w:szCs w:val="18"/>
                <w:lang w:val="id-ID" w:eastAsia="en-US"/>
              </w:rPr>
              <w:t>Not found</w:t>
            </w:r>
          </w:p>
        </w:tc>
      </w:tr>
      <w:tr w:rsidR="00153098" w:rsidRPr="00615E4C" w:rsidTr="00E36B05">
        <w:tc>
          <w:tcPr>
            <w:tcW w:w="461"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 xml:space="preserve"> 6</w:t>
            </w:r>
          </w:p>
        </w:tc>
        <w:tc>
          <w:tcPr>
            <w:tcW w:w="1944" w:type="dxa"/>
          </w:tcPr>
          <w:p w:rsidR="00153098" w:rsidRPr="00615E4C" w:rsidRDefault="000F5DB2" w:rsidP="00153098">
            <w:pP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There is a nozzle</w:t>
            </w:r>
          </w:p>
        </w:tc>
        <w:tc>
          <w:tcPr>
            <w:tcW w:w="425" w:type="dxa"/>
          </w:tcPr>
          <w:p w:rsidR="00153098" w:rsidRPr="00615E4C" w:rsidRDefault="00153098" w:rsidP="00153098">
            <w:pPr>
              <w:rPr>
                <w:rFonts w:ascii="Times New Roman" w:eastAsia="Malgun Gothic" w:hAnsi="Times New Roman" w:cs="Times New Roman"/>
                <w:b/>
                <w:sz w:val="18"/>
                <w:szCs w:val="18"/>
              </w:rPr>
            </w:pPr>
          </w:p>
        </w:tc>
        <w:tc>
          <w:tcPr>
            <w:tcW w:w="480" w:type="dxa"/>
          </w:tcPr>
          <w:p w:rsidR="00153098" w:rsidRPr="00615E4C" w:rsidRDefault="00153098" w:rsidP="00153098">
            <w:pPr>
              <w:jc w:val="cente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w:t>
            </w:r>
          </w:p>
        </w:tc>
        <w:tc>
          <w:tcPr>
            <w:tcW w:w="861" w:type="dxa"/>
          </w:tcPr>
          <w:p w:rsidR="00153098" w:rsidRPr="00615E4C" w:rsidRDefault="00A73D56" w:rsidP="00153098">
            <w:pPr>
              <w:rPr>
                <w:rFonts w:ascii="Times New Roman" w:eastAsia="Malgun Gothic" w:hAnsi="Times New Roman" w:cs="Times New Roman"/>
                <w:b/>
                <w:sz w:val="18"/>
                <w:szCs w:val="18"/>
              </w:rPr>
            </w:pPr>
            <w:r w:rsidRPr="00615E4C">
              <w:rPr>
                <w:rFonts w:ascii="Times New Roman" w:eastAsia="Calibri" w:hAnsi="Times New Roman" w:cs="Times New Roman"/>
                <w:sz w:val="18"/>
                <w:szCs w:val="18"/>
                <w:lang w:val="id-ID" w:eastAsia="en-US"/>
              </w:rPr>
              <w:t>Not found</w:t>
            </w:r>
          </w:p>
        </w:tc>
      </w:tr>
      <w:tr w:rsidR="00153098" w:rsidRPr="00615E4C" w:rsidTr="00E36B05">
        <w:tc>
          <w:tcPr>
            <w:tcW w:w="461"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7</w:t>
            </w:r>
          </w:p>
        </w:tc>
        <w:tc>
          <w:tcPr>
            <w:tcW w:w="1944" w:type="dxa"/>
          </w:tcPr>
          <w:p w:rsidR="00153098" w:rsidRPr="00615E4C" w:rsidRDefault="000F5DB2" w:rsidP="00153098">
            <w:pP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There are instructions for use</w:t>
            </w:r>
          </w:p>
        </w:tc>
        <w:tc>
          <w:tcPr>
            <w:tcW w:w="425" w:type="dxa"/>
          </w:tcPr>
          <w:p w:rsidR="00153098" w:rsidRPr="00615E4C" w:rsidRDefault="00153098" w:rsidP="00153098">
            <w:pPr>
              <w:rPr>
                <w:rFonts w:ascii="Times New Roman" w:eastAsia="Malgun Gothic" w:hAnsi="Times New Roman" w:cs="Times New Roman"/>
                <w:b/>
                <w:sz w:val="18"/>
                <w:szCs w:val="18"/>
              </w:rPr>
            </w:pPr>
          </w:p>
        </w:tc>
        <w:tc>
          <w:tcPr>
            <w:tcW w:w="480" w:type="dxa"/>
          </w:tcPr>
          <w:p w:rsidR="00153098" w:rsidRPr="00615E4C" w:rsidRDefault="00153098" w:rsidP="00153098">
            <w:pPr>
              <w:jc w:val="cente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w:t>
            </w:r>
          </w:p>
        </w:tc>
        <w:tc>
          <w:tcPr>
            <w:tcW w:w="861" w:type="dxa"/>
          </w:tcPr>
          <w:p w:rsidR="00153098" w:rsidRPr="00615E4C" w:rsidRDefault="00A73D56" w:rsidP="00153098">
            <w:pPr>
              <w:rPr>
                <w:rFonts w:ascii="Times New Roman" w:eastAsia="Malgun Gothic" w:hAnsi="Times New Roman" w:cs="Times New Roman"/>
                <w:b/>
                <w:sz w:val="18"/>
                <w:szCs w:val="18"/>
              </w:rPr>
            </w:pPr>
            <w:r w:rsidRPr="00615E4C">
              <w:rPr>
                <w:rFonts w:ascii="Times New Roman" w:eastAsia="Calibri" w:hAnsi="Times New Roman" w:cs="Times New Roman"/>
                <w:sz w:val="18"/>
                <w:szCs w:val="18"/>
                <w:lang w:val="id-ID" w:eastAsia="en-US"/>
              </w:rPr>
              <w:t>Not found</w:t>
            </w:r>
          </w:p>
        </w:tc>
      </w:tr>
      <w:tr w:rsidR="00153098" w:rsidRPr="00615E4C" w:rsidTr="00E36B05">
        <w:tc>
          <w:tcPr>
            <w:tcW w:w="461"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8</w:t>
            </w:r>
          </w:p>
        </w:tc>
        <w:tc>
          <w:tcPr>
            <w:tcW w:w="1944" w:type="dxa"/>
          </w:tcPr>
          <w:p w:rsidR="00153098" w:rsidRPr="00615E4C" w:rsidRDefault="000F5DB2" w:rsidP="00153098">
            <w:pP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The yard hydrants are located along the fire engine access road</w:t>
            </w:r>
          </w:p>
        </w:tc>
        <w:tc>
          <w:tcPr>
            <w:tcW w:w="425" w:type="dxa"/>
          </w:tcPr>
          <w:p w:rsidR="00153098" w:rsidRPr="00615E4C" w:rsidRDefault="00153098" w:rsidP="00153098">
            <w:pPr>
              <w:rPr>
                <w:rFonts w:ascii="Times New Roman" w:eastAsia="Malgun Gothic" w:hAnsi="Times New Roman" w:cs="Times New Roman"/>
                <w:b/>
                <w:sz w:val="18"/>
                <w:szCs w:val="18"/>
              </w:rPr>
            </w:pPr>
          </w:p>
        </w:tc>
        <w:tc>
          <w:tcPr>
            <w:tcW w:w="480" w:type="dxa"/>
          </w:tcPr>
          <w:p w:rsidR="00153098" w:rsidRPr="00615E4C" w:rsidRDefault="00153098" w:rsidP="00153098">
            <w:pPr>
              <w:jc w:val="cente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w:t>
            </w:r>
          </w:p>
        </w:tc>
        <w:tc>
          <w:tcPr>
            <w:tcW w:w="861" w:type="dxa"/>
          </w:tcPr>
          <w:p w:rsidR="00153098" w:rsidRPr="00615E4C" w:rsidRDefault="00A73D56" w:rsidP="00153098">
            <w:pPr>
              <w:rPr>
                <w:rFonts w:ascii="Times New Roman" w:eastAsia="Malgun Gothic" w:hAnsi="Times New Roman" w:cs="Times New Roman"/>
                <w:b/>
                <w:sz w:val="18"/>
                <w:szCs w:val="18"/>
              </w:rPr>
            </w:pPr>
            <w:r w:rsidRPr="00615E4C">
              <w:rPr>
                <w:rFonts w:ascii="Times New Roman" w:eastAsia="Calibri" w:hAnsi="Times New Roman" w:cs="Times New Roman"/>
                <w:sz w:val="18"/>
                <w:szCs w:val="18"/>
                <w:lang w:val="id-ID" w:eastAsia="en-US"/>
              </w:rPr>
              <w:t>Not found</w:t>
            </w:r>
          </w:p>
        </w:tc>
      </w:tr>
      <w:tr w:rsidR="00153098" w:rsidRPr="00615E4C" w:rsidTr="00E36B05">
        <w:tc>
          <w:tcPr>
            <w:tcW w:w="461"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9</w:t>
            </w:r>
          </w:p>
        </w:tc>
        <w:tc>
          <w:tcPr>
            <w:tcW w:w="1944" w:type="dxa"/>
          </w:tcPr>
          <w:p w:rsidR="00153098" w:rsidRPr="00615E4C" w:rsidRDefault="00EA4355" w:rsidP="00153098">
            <w:pP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The connecting tube has a thread according to the existing provisions</w:t>
            </w:r>
          </w:p>
        </w:tc>
        <w:tc>
          <w:tcPr>
            <w:tcW w:w="425" w:type="dxa"/>
          </w:tcPr>
          <w:p w:rsidR="00153098" w:rsidRPr="00615E4C" w:rsidRDefault="00153098" w:rsidP="00153098">
            <w:pPr>
              <w:rPr>
                <w:rFonts w:ascii="Times New Roman" w:eastAsia="Malgun Gothic" w:hAnsi="Times New Roman" w:cs="Times New Roman"/>
                <w:b/>
                <w:sz w:val="18"/>
                <w:szCs w:val="18"/>
              </w:rPr>
            </w:pPr>
          </w:p>
        </w:tc>
        <w:tc>
          <w:tcPr>
            <w:tcW w:w="480" w:type="dxa"/>
          </w:tcPr>
          <w:p w:rsidR="00153098" w:rsidRPr="00615E4C" w:rsidRDefault="00153098" w:rsidP="00153098">
            <w:pPr>
              <w:jc w:val="cente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w:t>
            </w:r>
          </w:p>
        </w:tc>
        <w:tc>
          <w:tcPr>
            <w:tcW w:w="861" w:type="dxa"/>
          </w:tcPr>
          <w:p w:rsidR="00153098" w:rsidRPr="00615E4C" w:rsidRDefault="00A73D56" w:rsidP="00153098">
            <w:pPr>
              <w:rPr>
                <w:rFonts w:ascii="Times New Roman" w:eastAsia="Malgun Gothic" w:hAnsi="Times New Roman" w:cs="Times New Roman"/>
                <w:b/>
                <w:sz w:val="18"/>
                <w:szCs w:val="18"/>
              </w:rPr>
            </w:pPr>
            <w:r w:rsidRPr="00615E4C">
              <w:rPr>
                <w:rFonts w:ascii="Times New Roman" w:eastAsia="Calibri" w:hAnsi="Times New Roman" w:cs="Times New Roman"/>
                <w:sz w:val="18"/>
                <w:szCs w:val="18"/>
                <w:lang w:val="id-ID" w:eastAsia="en-US"/>
              </w:rPr>
              <w:t>Not found</w:t>
            </w:r>
          </w:p>
        </w:tc>
      </w:tr>
      <w:tr w:rsidR="00153098" w:rsidRPr="00615E4C" w:rsidTr="00E36B05">
        <w:tc>
          <w:tcPr>
            <w:tcW w:w="461"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10</w:t>
            </w:r>
          </w:p>
        </w:tc>
        <w:tc>
          <w:tcPr>
            <w:tcW w:w="1944" w:type="dxa"/>
          </w:tcPr>
          <w:p w:rsidR="00153098" w:rsidRPr="00615E4C" w:rsidRDefault="00EA4355" w:rsidP="00153098">
            <w:pP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Attached to the connecting hose with a cap with a cap to maintain the thread of the hose</w:t>
            </w:r>
          </w:p>
        </w:tc>
        <w:tc>
          <w:tcPr>
            <w:tcW w:w="425" w:type="dxa"/>
          </w:tcPr>
          <w:p w:rsidR="00153098" w:rsidRPr="00615E4C" w:rsidRDefault="00153098" w:rsidP="00153098">
            <w:pPr>
              <w:rPr>
                <w:rFonts w:ascii="Times New Roman" w:eastAsia="Malgun Gothic" w:hAnsi="Times New Roman" w:cs="Times New Roman"/>
                <w:b/>
                <w:sz w:val="18"/>
                <w:szCs w:val="18"/>
              </w:rPr>
            </w:pPr>
          </w:p>
        </w:tc>
        <w:tc>
          <w:tcPr>
            <w:tcW w:w="480" w:type="dxa"/>
          </w:tcPr>
          <w:p w:rsidR="00153098" w:rsidRPr="00615E4C" w:rsidRDefault="00153098" w:rsidP="00153098">
            <w:pPr>
              <w:jc w:val="cente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w:t>
            </w:r>
          </w:p>
        </w:tc>
        <w:tc>
          <w:tcPr>
            <w:tcW w:w="861" w:type="dxa"/>
          </w:tcPr>
          <w:p w:rsidR="00153098" w:rsidRPr="00615E4C" w:rsidRDefault="00A73D56" w:rsidP="00153098">
            <w:pPr>
              <w:rPr>
                <w:rFonts w:ascii="Times New Roman" w:eastAsia="Malgun Gothic" w:hAnsi="Times New Roman" w:cs="Times New Roman"/>
                <w:b/>
                <w:sz w:val="18"/>
                <w:szCs w:val="18"/>
              </w:rPr>
            </w:pPr>
            <w:r w:rsidRPr="00615E4C">
              <w:rPr>
                <w:rFonts w:ascii="Times New Roman" w:eastAsia="Calibri" w:hAnsi="Times New Roman" w:cs="Times New Roman"/>
                <w:sz w:val="18"/>
                <w:szCs w:val="18"/>
                <w:lang w:val="id-ID" w:eastAsia="en-US"/>
              </w:rPr>
              <w:t>Not found</w:t>
            </w:r>
          </w:p>
        </w:tc>
      </w:tr>
      <w:tr w:rsidR="00153098" w:rsidRPr="00615E4C" w:rsidTr="00E36B05">
        <w:tc>
          <w:tcPr>
            <w:tcW w:w="461"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11</w:t>
            </w:r>
          </w:p>
        </w:tc>
        <w:tc>
          <w:tcPr>
            <w:tcW w:w="1944" w:type="dxa"/>
          </w:tcPr>
          <w:p w:rsidR="00153098" w:rsidRPr="00615E4C" w:rsidRDefault="00EA4355" w:rsidP="00153098">
            <w:pP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The distance between the hydrant and the fire engine is ≤50m</w:t>
            </w:r>
          </w:p>
        </w:tc>
        <w:tc>
          <w:tcPr>
            <w:tcW w:w="425" w:type="dxa"/>
          </w:tcPr>
          <w:p w:rsidR="00153098" w:rsidRPr="00615E4C" w:rsidRDefault="00153098" w:rsidP="00153098">
            <w:pPr>
              <w:rPr>
                <w:rFonts w:ascii="Times New Roman" w:eastAsia="Malgun Gothic" w:hAnsi="Times New Roman" w:cs="Times New Roman"/>
                <w:b/>
                <w:sz w:val="18"/>
                <w:szCs w:val="18"/>
              </w:rPr>
            </w:pPr>
          </w:p>
        </w:tc>
        <w:tc>
          <w:tcPr>
            <w:tcW w:w="480" w:type="dxa"/>
          </w:tcPr>
          <w:p w:rsidR="00153098" w:rsidRPr="00615E4C" w:rsidRDefault="00153098" w:rsidP="00153098">
            <w:pPr>
              <w:jc w:val="cente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w:t>
            </w:r>
          </w:p>
        </w:tc>
        <w:tc>
          <w:tcPr>
            <w:tcW w:w="861" w:type="dxa"/>
          </w:tcPr>
          <w:p w:rsidR="00153098" w:rsidRPr="00615E4C" w:rsidRDefault="00A73D56" w:rsidP="00153098">
            <w:pPr>
              <w:rPr>
                <w:rFonts w:ascii="Times New Roman" w:eastAsia="Malgun Gothic" w:hAnsi="Times New Roman" w:cs="Times New Roman"/>
                <w:b/>
                <w:sz w:val="18"/>
                <w:szCs w:val="18"/>
              </w:rPr>
            </w:pPr>
            <w:r w:rsidRPr="00615E4C">
              <w:rPr>
                <w:rFonts w:ascii="Times New Roman" w:eastAsia="Calibri" w:hAnsi="Times New Roman" w:cs="Times New Roman"/>
                <w:sz w:val="18"/>
                <w:szCs w:val="18"/>
                <w:lang w:val="id-ID" w:eastAsia="en-US"/>
              </w:rPr>
              <w:t>Not found</w:t>
            </w:r>
          </w:p>
        </w:tc>
      </w:tr>
      <w:tr w:rsidR="00153098" w:rsidRPr="00615E4C" w:rsidTr="00E36B05">
        <w:tc>
          <w:tcPr>
            <w:tcW w:w="461" w:type="dxa"/>
          </w:tcPr>
          <w:p w:rsidR="00153098" w:rsidRPr="00615E4C" w:rsidRDefault="00153098" w:rsidP="00153098">
            <w:pP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12</w:t>
            </w:r>
          </w:p>
        </w:tc>
        <w:tc>
          <w:tcPr>
            <w:tcW w:w="1944" w:type="dxa"/>
          </w:tcPr>
          <w:p w:rsidR="00153098" w:rsidRPr="00615E4C" w:rsidRDefault="00EA4355" w:rsidP="00153098">
            <w:pP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Each shelf or hose storage area has a label that reads "fire hose for occupant use"</w:t>
            </w:r>
          </w:p>
        </w:tc>
        <w:tc>
          <w:tcPr>
            <w:tcW w:w="425" w:type="dxa"/>
          </w:tcPr>
          <w:p w:rsidR="00153098" w:rsidRPr="00615E4C" w:rsidRDefault="00153098" w:rsidP="00153098">
            <w:pPr>
              <w:rPr>
                <w:rFonts w:ascii="Times New Roman" w:eastAsia="Malgun Gothic" w:hAnsi="Times New Roman" w:cs="Times New Roman"/>
                <w:b/>
                <w:sz w:val="18"/>
                <w:szCs w:val="18"/>
              </w:rPr>
            </w:pPr>
          </w:p>
        </w:tc>
        <w:tc>
          <w:tcPr>
            <w:tcW w:w="480" w:type="dxa"/>
          </w:tcPr>
          <w:p w:rsidR="00153098" w:rsidRPr="00615E4C" w:rsidRDefault="00153098" w:rsidP="00153098">
            <w:pPr>
              <w:jc w:val="cente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w:t>
            </w:r>
          </w:p>
        </w:tc>
        <w:tc>
          <w:tcPr>
            <w:tcW w:w="861" w:type="dxa"/>
          </w:tcPr>
          <w:p w:rsidR="00153098" w:rsidRPr="00615E4C" w:rsidRDefault="00A73D56" w:rsidP="00153098">
            <w:pPr>
              <w:rPr>
                <w:rFonts w:ascii="Times New Roman" w:eastAsia="Malgun Gothic" w:hAnsi="Times New Roman" w:cs="Times New Roman"/>
                <w:b/>
                <w:sz w:val="18"/>
                <w:szCs w:val="18"/>
              </w:rPr>
            </w:pPr>
            <w:r w:rsidRPr="00615E4C">
              <w:rPr>
                <w:rFonts w:ascii="Times New Roman" w:eastAsia="Calibri" w:hAnsi="Times New Roman" w:cs="Times New Roman"/>
                <w:sz w:val="18"/>
                <w:szCs w:val="18"/>
                <w:lang w:val="id-ID" w:eastAsia="en-US"/>
              </w:rPr>
              <w:t>Not found</w:t>
            </w:r>
          </w:p>
        </w:tc>
      </w:tr>
      <w:tr w:rsidR="00153098" w:rsidRPr="00615E4C" w:rsidTr="00E36B05">
        <w:tc>
          <w:tcPr>
            <w:tcW w:w="461" w:type="dxa"/>
          </w:tcPr>
          <w:p w:rsidR="00153098" w:rsidRPr="00615E4C" w:rsidRDefault="00153098" w:rsidP="00153098">
            <w:pPr>
              <w:jc w:val="cente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13</w:t>
            </w:r>
          </w:p>
        </w:tc>
        <w:tc>
          <w:tcPr>
            <w:tcW w:w="1944" w:type="dxa"/>
          </w:tcPr>
          <w:p w:rsidR="00153098" w:rsidRPr="00615E4C" w:rsidRDefault="00EA4355" w:rsidP="00153098">
            <w:pPr>
              <w:rPr>
                <w:rFonts w:ascii="Times New Roman" w:eastAsia="Malgun Gothic" w:hAnsi="Times New Roman" w:cs="Times New Roman"/>
                <w:sz w:val="18"/>
                <w:szCs w:val="18"/>
              </w:rPr>
            </w:pPr>
            <w:r w:rsidRPr="00615E4C">
              <w:rPr>
                <w:rFonts w:ascii="Times New Roman" w:eastAsia="Malgun Gothic" w:hAnsi="Times New Roman" w:cs="Times New Roman"/>
                <w:sz w:val="18"/>
                <w:szCs w:val="18"/>
              </w:rPr>
              <w:t>Each of the hose holders is attached with a suitable rack or permitted storage area</w:t>
            </w:r>
          </w:p>
        </w:tc>
        <w:tc>
          <w:tcPr>
            <w:tcW w:w="425" w:type="dxa"/>
          </w:tcPr>
          <w:p w:rsidR="00153098" w:rsidRPr="00615E4C" w:rsidRDefault="00153098" w:rsidP="00153098">
            <w:pPr>
              <w:rPr>
                <w:rFonts w:ascii="Times New Roman" w:eastAsia="Malgun Gothic" w:hAnsi="Times New Roman" w:cs="Times New Roman"/>
                <w:b/>
                <w:sz w:val="18"/>
                <w:szCs w:val="18"/>
              </w:rPr>
            </w:pPr>
          </w:p>
        </w:tc>
        <w:tc>
          <w:tcPr>
            <w:tcW w:w="480" w:type="dxa"/>
          </w:tcPr>
          <w:p w:rsidR="00153098" w:rsidRPr="00615E4C" w:rsidRDefault="00153098" w:rsidP="00153098">
            <w:pPr>
              <w:jc w:val="center"/>
              <w:rPr>
                <w:rFonts w:ascii="Times New Roman" w:eastAsia="Malgun Gothic" w:hAnsi="Times New Roman" w:cs="Times New Roman"/>
                <w:b/>
                <w:sz w:val="18"/>
                <w:szCs w:val="18"/>
              </w:rPr>
            </w:pPr>
            <w:r w:rsidRPr="00615E4C">
              <w:rPr>
                <w:rFonts w:ascii="Times New Roman" w:eastAsia="Malgun Gothic" w:hAnsi="Times New Roman" w:cs="Times New Roman"/>
                <w:sz w:val="18"/>
                <w:szCs w:val="18"/>
              </w:rPr>
              <w:t>√</w:t>
            </w:r>
          </w:p>
        </w:tc>
        <w:tc>
          <w:tcPr>
            <w:tcW w:w="861" w:type="dxa"/>
          </w:tcPr>
          <w:p w:rsidR="00153098" w:rsidRPr="00615E4C" w:rsidRDefault="00A73D56" w:rsidP="00153098">
            <w:pPr>
              <w:rPr>
                <w:rFonts w:ascii="Times New Roman" w:eastAsia="Malgun Gothic" w:hAnsi="Times New Roman" w:cs="Times New Roman"/>
                <w:b/>
                <w:sz w:val="18"/>
                <w:szCs w:val="18"/>
              </w:rPr>
            </w:pPr>
            <w:r w:rsidRPr="00615E4C">
              <w:rPr>
                <w:rFonts w:ascii="Times New Roman" w:eastAsia="Calibri" w:hAnsi="Times New Roman" w:cs="Times New Roman"/>
                <w:sz w:val="18"/>
                <w:szCs w:val="18"/>
                <w:lang w:val="id-ID" w:eastAsia="en-US"/>
              </w:rPr>
              <w:t>Not found</w:t>
            </w:r>
          </w:p>
        </w:tc>
      </w:tr>
    </w:tbl>
    <w:p w:rsidR="00232B23" w:rsidRDefault="00232B23" w:rsidP="00615E4C">
      <w:pPr>
        <w:spacing w:after="0" w:line="240" w:lineRule="auto"/>
        <w:ind w:firstLine="567"/>
        <w:jc w:val="both"/>
        <w:rPr>
          <w:rFonts w:ascii="Times New Roman" w:eastAsia="Calibri" w:hAnsi="Times New Roman" w:cs="Times New Roman"/>
          <w:sz w:val="24"/>
          <w:lang w:val="id-ID" w:eastAsia="en-US"/>
        </w:rPr>
      </w:pPr>
    </w:p>
    <w:p w:rsidR="00D944C9" w:rsidRDefault="00D944C9" w:rsidP="00E63794">
      <w:pPr>
        <w:spacing w:after="0" w:line="240" w:lineRule="auto"/>
        <w:jc w:val="both"/>
        <w:rPr>
          <w:rFonts w:ascii="Times New Roman" w:eastAsia="Calibri" w:hAnsi="Times New Roman" w:cs="Times New Roman"/>
          <w:sz w:val="19"/>
          <w:szCs w:val="19"/>
          <w:lang w:val="id-ID" w:eastAsia="en-US"/>
        </w:rPr>
      </w:pPr>
      <w:r w:rsidRPr="00025128">
        <w:rPr>
          <w:rFonts w:ascii="Times New Roman" w:eastAsia="Calibri" w:hAnsi="Times New Roman" w:cs="Times New Roman"/>
          <w:sz w:val="19"/>
          <w:szCs w:val="19"/>
          <w:lang w:val="id-ID" w:eastAsia="en-US"/>
        </w:rPr>
        <w:t>Based on the observations obtained, the Yaperjasa school building did not have a hydrant because there was no planning at the beginning of the construction.</w:t>
      </w:r>
    </w:p>
    <w:p w:rsidR="00DB4C47" w:rsidRPr="00025128" w:rsidRDefault="00DB4C47" w:rsidP="00025128">
      <w:pPr>
        <w:spacing w:after="0" w:line="240" w:lineRule="auto"/>
        <w:ind w:firstLine="567"/>
        <w:jc w:val="both"/>
        <w:rPr>
          <w:rFonts w:ascii="Times New Roman" w:eastAsia="Calibri" w:hAnsi="Times New Roman" w:cs="Times New Roman"/>
          <w:sz w:val="19"/>
          <w:szCs w:val="19"/>
          <w:lang w:val="id-ID" w:eastAsia="en-US"/>
        </w:rPr>
      </w:pPr>
    </w:p>
    <w:p w:rsidR="00D944C9" w:rsidRPr="00615E4C" w:rsidRDefault="005F0C0B" w:rsidP="005F0C0B">
      <w:pPr>
        <w:spacing w:after="0" w:line="360" w:lineRule="auto"/>
        <w:ind w:left="567" w:hanging="567"/>
        <w:rPr>
          <w:rFonts w:ascii="Times New Roman" w:eastAsia="Calibri" w:hAnsi="Times New Roman" w:cs="Times New Roman"/>
          <w:b/>
          <w:sz w:val="19"/>
          <w:szCs w:val="19"/>
          <w:lang w:val="id-ID" w:eastAsia="en-US"/>
        </w:rPr>
      </w:pPr>
      <w:r w:rsidRPr="00615E4C">
        <w:rPr>
          <w:rFonts w:ascii="Times New Roman" w:eastAsia="Calibri" w:hAnsi="Times New Roman" w:cs="Times New Roman"/>
          <w:b/>
          <w:sz w:val="19"/>
          <w:szCs w:val="19"/>
          <w:lang w:val="id-ID" w:eastAsia="en-US"/>
        </w:rPr>
        <w:t xml:space="preserve">Table 4 Suitability of </w:t>
      </w:r>
      <w:r w:rsidR="00B46736" w:rsidRPr="00615E4C">
        <w:rPr>
          <w:rFonts w:ascii="Times New Roman" w:eastAsia="Calibri" w:hAnsi="Times New Roman" w:cs="Times New Roman"/>
          <w:b/>
          <w:sz w:val="19"/>
          <w:szCs w:val="19"/>
          <w:lang w:val="id-ID" w:eastAsia="en-US"/>
        </w:rPr>
        <w:t>Stand</w:t>
      </w:r>
      <w:r w:rsidRPr="00615E4C">
        <w:rPr>
          <w:rFonts w:ascii="Times New Roman" w:eastAsia="Calibri" w:hAnsi="Times New Roman" w:cs="Times New Roman"/>
          <w:b/>
          <w:sz w:val="19"/>
          <w:szCs w:val="19"/>
          <w:lang w:val="id-ID" w:eastAsia="en-US"/>
        </w:rPr>
        <w:t xml:space="preserve"> Pipe Systems</w:t>
      </w:r>
    </w:p>
    <w:tbl>
      <w:tblPr>
        <w:tblStyle w:val="TableGrid"/>
        <w:tblW w:w="0" w:type="auto"/>
        <w:tblLook w:val="04A0" w:firstRow="1" w:lastRow="0" w:firstColumn="1" w:lastColumn="0" w:noHBand="0" w:noVBand="1"/>
      </w:tblPr>
      <w:tblGrid>
        <w:gridCol w:w="456"/>
        <w:gridCol w:w="1807"/>
        <w:gridCol w:w="405"/>
        <w:gridCol w:w="474"/>
        <w:gridCol w:w="1007"/>
      </w:tblGrid>
      <w:tr w:rsidR="00A73D56" w:rsidRPr="00615E4C" w:rsidTr="00E36B05">
        <w:tc>
          <w:tcPr>
            <w:tcW w:w="461" w:type="dxa"/>
          </w:tcPr>
          <w:p w:rsidR="00A73D56" w:rsidRPr="00615E4C" w:rsidRDefault="00A73D56" w:rsidP="00A73D56">
            <w:pPr>
              <w:rPr>
                <w:rFonts w:ascii="Times New Roman" w:eastAsia="Malgun Gothic" w:hAnsi="Times New Roman" w:cs="Times New Roman"/>
                <w:sz w:val="18"/>
              </w:rPr>
            </w:pPr>
            <w:r w:rsidRPr="00615E4C">
              <w:rPr>
                <w:rFonts w:ascii="Times New Roman" w:eastAsia="Malgun Gothic" w:hAnsi="Times New Roman" w:cs="Times New Roman"/>
                <w:sz w:val="18"/>
              </w:rPr>
              <w:lastRenderedPageBreak/>
              <w:t>No</w:t>
            </w:r>
          </w:p>
        </w:tc>
        <w:tc>
          <w:tcPr>
            <w:tcW w:w="1944" w:type="dxa"/>
          </w:tcPr>
          <w:p w:rsidR="00A73D56" w:rsidRPr="00615E4C" w:rsidRDefault="00A73D56" w:rsidP="00A73D56">
            <w:pPr>
              <w:jc w:val="center"/>
              <w:rPr>
                <w:rFonts w:ascii="Times New Roman" w:eastAsia="Malgun Gothic" w:hAnsi="Times New Roman" w:cs="Times New Roman"/>
                <w:sz w:val="18"/>
              </w:rPr>
            </w:pPr>
            <w:r w:rsidRPr="00615E4C">
              <w:rPr>
                <w:rFonts w:ascii="Times New Roman" w:eastAsia="Malgun Gothic" w:hAnsi="Times New Roman" w:cs="Times New Roman"/>
                <w:sz w:val="18"/>
              </w:rPr>
              <w:t>SNI 03-1745-2000</w:t>
            </w:r>
          </w:p>
        </w:tc>
        <w:tc>
          <w:tcPr>
            <w:tcW w:w="425" w:type="dxa"/>
          </w:tcPr>
          <w:p w:rsidR="00A73D56" w:rsidRPr="00615E4C" w:rsidRDefault="00A73D56" w:rsidP="00A73D56">
            <w:pPr>
              <w:jc w:val="center"/>
              <w:rPr>
                <w:rFonts w:ascii="Times New Roman" w:eastAsia="Malgun Gothic" w:hAnsi="Times New Roman" w:cs="Times New Roman"/>
                <w:sz w:val="18"/>
              </w:rPr>
            </w:pPr>
            <w:r w:rsidRPr="00615E4C">
              <w:rPr>
                <w:rFonts w:ascii="Times New Roman" w:eastAsia="Malgun Gothic" w:hAnsi="Times New Roman" w:cs="Times New Roman"/>
                <w:sz w:val="18"/>
              </w:rPr>
              <w:t>S</w:t>
            </w:r>
          </w:p>
        </w:tc>
        <w:tc>
          <w:tcPr>
            <w:tcW w:w="480" w:type="dxa"/>
          </w:tcPr>
          <w:p w:rsidR="00A73D56" w:rsidRPr="00615E4C" w:rsidRDefault="00A73D56" w:rsidP="00A73D56">
            <w:pPr>
              <w:jc w:val="center"/>
              <w:rPr>
                <w:rFonts w:ascii="Times New Roman" w:eastAsia="Malgun Gothic" w:hAnsi="Times New Roman" w:cs="Times New Roman"/>
                <w:sz w:val="18"/>
              </w:rPr>
            </w:pPr>
            <w:r w:rsidRPr="00615E4C">
              <w:rPr>
                <w:rFonts w:ascii="Times New Roman" w:eastAsia="Malgun Gothic" w:hAnsi="Times New Roman" w:cs="Times New Roman"/>
                <w:sz w:val="18"/>
              </w:rPr>
              <w:t>NS</w:t>
            </w:r>
          </w:p>
        </w:tc>
        <w:tc>
          <w:tcPr>
            <w:tcW w:w="861" w:type="dxa"/>
          </w:tcPr>
          <w:p w:rsidR="00A73D56" w:rsidRPr="00615E4C" w:rsidRDefault="00A73D56" w:rsidP="00A73D56">
            <w:pPr>
              <w:jc w:val="center"/>
              <w:rPr>
                <w:rFonts w:ascii="Times New Roman" w:eastAsia="Malgun Gothic" w:hAnsi="Times New Roman" w:cs="Times New Roman"/>
                <w:sz w:val="18"/>
              </w:rPr>
            </w:pPr>
            <w:r w:rsidRPr="00615E4C">
              <w:rPr>
                <w:rFonts w:ascii="Times New Roman" w:eastAsia="Malgun Gothic" w:hAnsi="Times New Roman" w:cs="Times New Roman"/>
                <w:sz w:val="18"/>
              </w:rPr>
              <w:t>Actual Conditions</w:t>
            </w:r>
          </w:p>
        </w:tc>
      </w:tr>
      <w:tr w:rsidR="00A73D56" w:rsidRPr="00615E4C" w:rsidTr="00E36B05">
        <w:tc>
          <w:tcPr>
            <w:tcW w:w="461" w:type="dxa"/>
          </w:tcPr>
          <w:p w:rsidR="00A73D56" w:rsidRPr="00615E4C" w:rsidRDefault="00A73D56" w:rsidP="00A73D56">
            <w:pPr>
              <w:jc w:val="center"/>
              <w:rPr>
                <w:rFonts w:ascii="Times New Roman" w:eastAsia="Malgun Gothic" w:hAnsi="Times New Roman" w:cs="Times New Roman"/>
                <w:sz w:val="18"/>
              </w:rPr>
            </w:pPr>
            <w:r w:rsidRPr="00615E4C">
              <w:rPr>
                <w:rFonts w:ascii="Times New Roman" w:eastAsia="Malgun Gothic" w:hAnsi="Times New Roman" w:cs="Times New Roman"/>
                <w:sz w:val="18"/>
              </w:rPr>
              <w:t>1</w:t>
            </w:r>
          </w:p>
        </w:tc>
        <w:tc>
          <w:tcPr>
            <w:tcW w:w="1944" w:type="dxa"/>
          </w:tcPr>
          <w:p w:rsidR="00A73D56" w:rsidRPr="00615E4C" w:rsidRDefault="00A73D56" w:rsidP="00A73D56">
            <w:pPr>
              <w:rPr>
                <w:rFonts w:ascii="Times New Roman" w:eastAsia="Malgun Gothic" w:hAnsi="Times New Roman" w:cs="Times New Roman"/>
                <w:sz w:val="18"/>
              </w:rPr>
            </w:pPr>
            <w:r w:rsidRPr="00615E4C">
              <w:rPr>
                <w:rFonts w:ascii="Times New Roman" w:eastAsia="Malgun Gothic" w:hAnsi="Times New Roman" w:cs="Times New Roman"/>
                <w:sz w:val="18"/>
              </w:rPr>
              <w:t>Minimum of two extinguishing connectors</w:t>
            </w:r>
          </w:p>
        </w:tc>
        <w:tc>
          <w:tcPr>
            <w:tcW w:w="425" w:type="dxa"/>
          </w:tcPr>
          <w:p w:rsidR="00A73D56" w:rsidRPr="00615E4C" w:rsidRDefault="00A73D56" w:rsidP="00A73D56">
            <w:pPr>
              <w:rPr>
                <w:rFonts w:ascii="Times New Roman" w:eastAsia="Malgun Gothic" w:hAnsi="Times New Roman" w:cs="Times New Roman"/>
                <w:b/>
                <w:sz w:val="18"/>
              </w:rPr>
            </w:pPr>
          </w:p>
        </w:tc>
        <w:tc>
          <w:tcPr>
            <w:tcW w:w="480" w:type="dxa"/>
          </w:tcPr>
          <w:p w:rsidR="00A73D56" w:rsidRPr="00615E4C" w:rsidRDefault="00A73D56" w:rsidP="00A73D56">
            <w:pPr>
              <w:jc w:val="center"/>
              <w:rPr>
                <w:rFonts w:ascii="Times New Roman" w:eastAsia="Malgun Gothic" w:hAnsi="Times New Roman" w:cs="Times New Roman"/>
                <w:b/>
                <w:sz w:val="18"/>
              </w:rPr>
            </w:pPr>
            <w:r w:rsidRPr="00615E4C">
              <w:rPr>
                <w:rFonts w:ascii="Times New Roman" w:eastAsia="Malgun Gothic" w:hAnsi="Times New Roman" w:cs="Times New Roman"/>
                <w:sz w:val="18"/>
              </w:rPr>
              <w:t>√</w:t>
            </w:r>
          </w:p>
        </w:tc>
        <w:tc>
          <w:tcPr>
            <w:tcW w:w="861" w:type="dxa"/>
          </w:tcPr>
          <w:p w:rsidR="00A73D56" w:rsidRPr="00615E4C" w:rsidRDefault="003F7D8B" w:rsidP="00A73D56">
            <w:pPr>
              <w:rPr>
                <w:rFonts w:ascii="Times New Roman" w:eastAsia="Malgun Gothic" w:hAnsi="Times New Roman" w:cs="Times New Roman"/>
                <w:sz w:val="18"/>
                <w:lang w:val="id-ID"/>
              </w:rPr>
            </w:pPr>
            <w:r w:rsidRPr="00615E4C">
              <w:rPr>
                <w:rFonts w:ascii="Times New Roman" w:eastAsia="Malgun Gothic" w:hAnsi="Times New Roman" w:cs="Times New Roman"/>
                <w:sz w:val="18"/>
                <w:lang w:val="id-ID"/>
              </w:rPr>
              <w:t>Not found</w:t>
            </w:r>
          </w:p>
        </w:tc>
      </w:tr>
      <w:tr w:rsidR="00A73D56" w:rsidRPr="00615E4C" w:rsidTr="00E36B05">
        <w:tc>
          <w:tcPr>
            <w:tcW w:w="461" w:type="dxa"/>
          </w:tcPr>
          <w:p w:rsidR="00A73D56" w:rsidRPr="00615E4C" w:rsidRDefault="00A73D56" w:rsidP="00A73D56">
            <w:pPr>
              <w:jc w:val="center"/>
              <w:rPr>
                <w:rFonts w:ascii="Times New Roman" w:eastAsia="Malgun Gothic" w:hAnsi="Times New Roman" w:cs="Times New Roman"/>
                <w:sz w:val="18"/>
              </w:rPr>
            </w:pPr>
            <w:r w:rsidRPr="00615E4C">
              <w:rPr>
                <w:rFonts w:ascii="Times New Roman" w:eastAsia="Malgun Gothic" w:hAnsi="Times New Roman" w:cs="Times New Roman"/>
                <w:sz w:val="18"/>
              </w:rPr>
              <w:t>2</w:t>
            </w:r>
          </w:p>
        </w:tc>
        <w:tc>
          <w:tcPr>
            <w:tcW w:w="1944" w:type="dxa"/>
          </w:tcPr>
          <w:p w:rsidR="00A73D56" w:rsidRPr="00615E4C" w:rsidRDefault="00A73D56" w:rsidP="00A73D56">
            <w:pPr>
              <w:rPr>
                <w:rFonts w:ascii="Times New Roman" w:eastAsia="Malgun Gothic" w:hAnsi="Times New Roman" w:cs="Times New Roman"/>
                <w:sz w:val="18"/>
              </w:rPr>
            </w:pPr>
            <w:r w:rsidRPr="00615E4C">
              <w:rPr>
                <w:rFonts w:ascii="Times New Roman" w:eastAsia="Malgun Gothic" w:hAnsi="Times New Roman" w:cs="Times New Roman"/>
                <w:sz w:val="18"/>
              </w:rPr>
              <w:t>fire extinguishers must be fitted with a cover to protect the system from incoming debris</w:t>
            </w:r>
          </w:p>
        </w:tc>
        <w:tc>
          <w:tcPr>
            <w:tcW w:w="425" w:type="dxa"/>
          </w:tcPr>
          <w:p w:rsidR="00A73D56" w:rsidRPr="00615E4C" w:rsidRDefault="00A73D56" w:rsidP="00A73D56">
            <w:pPr>
              <w:rPr>
                <w:rFonts w:ascii="Times New Roman" w:eastAsia="Malgun Gothic" w:hAnsi="Times New Roman" w:cs="Times New Roman"/>
                <w:b/>
                <w:sz w:val="18"/>
              </w:rPr>
            </w:pPr>
          </w:p>
        </w:tc>
        <w:tc>
          <w:tcPr>
            <w:tcW w:w="480" w:type="dxa"/>
          </w:tcPr>
          <w:p w:rsidR="00A73D56" w:rsidRPr="00615E4C" w:rsidRDefault="00A73D56" w:rsidP="00A73D56">
            <w:pPr>
              <w:jc w:val="center"/>
              <w:rPr>
                <w:rFonts w:ascii="Times New Roman" w:eastAsia="Malgun Gothic" w:hAnsi="Times New Roman" w:cs="Times New Roman"/>
                <w:b/>
                <w:sz w:val="18"/>
              </w:rPr>
            </w:pPr>
            <w:r w:rsidRPr="00615E4C">
              <w:rPr>
                <w:rFonts w:ascii="Times New Roman" w:eastAsia="Malgun Gothic" w:hAnsi="Times New Roman" w:cs="Times New Roman"/>
                <w:sz w:val="18"/>
              </w:rPr>
              <w:t>√</w:t>
            </w:r>
          </w:p>
        </w:tc>
        <w:tc>
          <w:tcPr>
            <w:tcW w:w="861" w:type="dxa"/>
          </w:tcPr>
          <w:p w:rsidR="00A73D56" w:rsidRPr="00615E4C" w:rsidRDefault="00566F64" w:rsidP="00A73D56">
            <w:pPr>
              <w:rPr>
                <w:rFonts w:ascii="Times New Roman" w:eastAsia="Malgun Gothic" w:hAnsi="Times New Roman" w:cs="Times New Roman"/>
                <w:b/>
                <w:sz w:val="18"/>
              </w:rPr>
            </w:pPr>
            <w:r w:rsidRPr="00615E4C">
              <w:rPr>
                <w:rFonts w:ascii="Times New Roman" w:eastAsia="Malgun Gothic" w:hAnsi="Times New Roman" w:cs="Times New Roman"/>
                <w:sz w:val="18"/>
                <w:lang w:val="id-ID"/>
              </w:rPr>
              <w:t>Not found</w:t>
            </w:r>
          </w:p>
        </w:tc>
      </w:tr>
      <w:tr w:rsidR="00A73D56" w:rsidRPr="00615E4C" w:rsidTr="00E36B05">
        <w:tc>
          <w:tcPr>
            <w:tcW w:w="461" w:type="dxa"/>
          </w:tcPr>
          <w:p w:rsidR="00A73D56" w:rsidRPr="00615E4C" w:rsidRDefault="00A73D56" w:rsidP="00A73D56">
            <w:pPr>
              <w:jc w:val="center"/>
              <w:rPr>
                <w:rFonts w:ascii="Times New Roman" w:eastAsia="Malgun Gothic" w:hAnsi="Times New Roman" w:cs="Times New Roman"/>
                <w:sz w:val="18"/>
              </w:rPr>
            </w:pPr>
            <w:r w:rsidRPr="00615E4C">
              <w:rPr>
                <w:rFonts w:ascii="Times New Roman" w:eastAsia="Malgun Gothic" w:hAnsi="Times New Roman" w:cs="Times New Roman"/>
                <w:sz w:val="18"/>
              </w:rPr>
              <w:t>3</w:t>
            </w:r>
          </w:p>
        </w:tc>
        <w:tc>
          <w:tcPr>
            <w:tcW w:w="1944" w:type="dxa"/>
          </w:tcPr>
          <w:p w:rsidR="00A73D56" w:rsidRPr="00615E4C" w:rsidRDefault="00A73D56" w:rsidP="00A73D56">
            <w:pPr>
              <w:rPr>
                <w:rFonts w:ascii="Times New Roman" w:eastAsia="Malgun Gothic" w:hAnsi="Times New Roman" w:cs="Times New Roman"/>
                <w:sz w:val="18"/>
              </w:rPr>
            </w:pPr>
            <w:r w:rsidRPr="00615E4C">
              <w:rPr>
                <w:rFonts w:ascii="Times New Roman" w:eastAsia="Malgun Gothic" w:hAnsi="Times New Roman" w:cs="Times New Roman"/>
                <w:sz w:val="18"/>
              </w:rPr>
              <w:t>There is maintenance to the standpipe system</w:t>
            </w:r>
          </w:p>
        </w:tc>
        <w:tc>
          <w:tcPr>
            <w:tcW w:w="425" w:type="dxa"/>
          </w:tcPr>
          <w:p w:rsidR="00A73D56" w:rsidRPr="00615E4C" w:rsidRDefault="00A73D56" w:rsidP="00A73D56">
            <w:pPr>
              <w:rPr>
                <w:rFonts w:ascii="Times New Roman" w:eastAsia="Malgun Gothic" w:hAnsi="Times New Roman" w:cs="Times New Roman"/>
                <w:b/>
                <w:sz w:val="18"/>
              </w:rPr>
            </w:pPr>
          </w:p>
        </w:tc>
        <w:tc>
          <w:tcPr>
            <w:tcW w:w="480" w:type="dxa"/>
          </w:tcPr>
          <w:p w:rsidR="00A73D56" w:rsidRPr="00615E4C" w:rsidRDefault="00A73D56" w:rsidP="00A73D56">
            <w:pPr>
              <w:jc w:val="center"/>
              <w:rPr>
                <w:rFonts w:ascii="Times New Roman" w:eastAsia="Malgun Gothic" w:hAnsi="Times New Roman" w:cs="Times New Roman"/>
                <w:b/>
                <w:sz w:val="18"/>
              </w:rPr>
            </w:pPr>
            <w:r w:rsidRPr="00615E4C">
              <w:rPr>
                <w:rFonts w:ascii="Times New Roman" w:eastAsia="Malgun Gothic" w:hAnsi="Times New Roman" w:cs="Times New Roman"/>
                <w:sz w:val="18"/>
              </w:rPr>
              <w:t>√</w:t>
            </w:r>
          </w:p>
        </w:tc>
        <w:tc>
          <w:tcPr>
            <w:tcW w:w="861" w:type="dxa"/>
          </w:tcPr>
          <w:p w:rsidR="00A73D56" w:rsidRPr="00615E4C" w:rsidRDefault="00566F64" w:rsidP="00A73D56">
            <w:pPr>
              <w:rPr>
                <w:rFonts w:ascii="Times New Roman" w:eastAsia="Malgun Gothic" w:hAnsi="Times New Roman" w:cs="Times New Roman"/>
                <w:b/>
                <w:sz w:val="18"/>
              </w:rPr>
            </w:pPr>
            <w:r w:rsidRPr="00615E4C">
              <w:rPr>
                <w:rFonts w:ascii="Times New Roman" w:eastAsia="Malgun Gothic" w:hAnsi="Times New Roman" w:cs="Times New Roman"/>
                <w:sz w:val="18"/>
                <w:lang w:val="id-ID"/>
              </w:rPr>
              <w:t>Not found</w:t>
            </w:r>
          </w:p>
        </w:tc>
      </w:tr>
      <w:tr w:rsidR="00A73D56" w:rsidRPr="00615E4C" w:rsidTr="00E36B05">
        <w:tc>
          <w:tcPr>
            <w:tcW w:w="461" w:type="dxa"/>
          </w:tcPr>
          <w:p w:rsidR="00A73D56" w:rsidRPr="00615E4C" w:rsidRDefault="00A73D56" w:rsidP="00A73D56">
            <w:pPr>
              <w:jc w:val="center"/>
              <w:rPr>
                <w:rFonts w:ascii="Times New Roman" w:eastAsia="Malgun Gothic" w:hAnsi="Times New Roman" w:cs="Times New Roman"/>
                <w:sz w:val="18"/>
              </w:rPr>
            </w:pPr>
            <w:r w:rsidRPr="00615E4C">
              <w:rPr>
                <w:rFonts w:ascii="Times New Roman" w:eastAsia="Malgun Gothic" w:hAnsi="Times New Roman" w:cs="Times New Roman"/>
                <w:sz w:val="18"/>
              </w:rPr>
              <w:t>4</w:t>
            </w:r>
          </w:p>
        </w:tc>
        <w:tc>
          <w:tcPr>
            <w:tcW w:w="1944" w:type="dxa"/>
          </w:tcPr>
          <w:p w:rsidR="00A73D56" w:rsidRPr="00615E4C" w:rsidRDefault="003F7D8B" w:rsidP="00A73D56">
            <w:pPr>
              <w:rPr>
                <w:rFonts w:ascii="Times New Roman" w:eastAsia="Malgun Gothic" w:hAnsi="Times New Roman" w:cs="Times New Roman"/>
                <w:sz w:val="18"/>
                <w:lang w:val="id-ID"/>
              </w:rPr>
            </w:pPr>
            <w:r w:rsidRPr="00615E4C">
              <w:rPr>
                <w:rFonts w:ascii="Times New Roman" w:eastAsia="Malgun Gothic" w:hAnsi="Times New Roman" w:cs="Times New Roman"/>
                <w:sz w:val="18"/>
                <w:lang w:val="en"/>
              </w:rPr>
              <w:t>The fire department connection must be on the roadside of the building, clearly visible and known from the fire department entry point</w:t>
            </w:r>
          </w:p>
        </w:tc>
        <w:tc>
          <w:tcPr>
            <w:tcW w:w="425" w:type="dxa"/>
          </w:tcPr>
          <w:p w:rsidR="00A73D56" w:rsidRPr="00615E4C" w:rsidRDefault="00A73D56" w:rsidP="00A73D56">
            <w:pPr>
              <w:rPr>
                <w:rFonts w:ascii="Times New Roman" w:eastAsia="Malgun Gothic" w:hAnsi="Times New Roman" w:cs="Times New Roman"/>
                <w:b/>
                <w:sz w:val="18"/>
              </w:rPr>
            </w:pPr>
          </w:p>
        </w:tc>
        <w:tc>
          <w:tcPr>
            <w:tcW w:w="480" w:type="dxa"/>
          </w:tcPr>
          <w:p w:rsidR="00A73D56" w:rsidRPr="00615E4C" w:rsidRDefault="00A73D56" w:rsidP="00A73D56">
            <w:pPr>
              <w:jc w:val="center"/>
              <w:rPr>
                <w:rFonts w:ascii="Times New Roman" w:eastAsia="Malgun Gothic" w:hAnsi="Times New Roman" w:cs="Times New Roman"/>
                <w:b/>
                <w:sz w:val="18"/>
              </w:rPr>
            </w:pPr>
            <w:r w:rsidRPr="00615E4C">
              <w:rPr>
                <w:rFonts w:ascii="Times New Roman" w:eastAsia="Malgun Gothic" w:hAnsi="Times New Roman" w:cs="Times New Roman"/>
                <w:sz w:val="18"/>
              </w:rPr>
              <w:t>√</w:t>
            </w:r>
          </w:p>
        </w:tc>
        <w:tc>
          <w:tcPr>
            <w:tcW w:w="861" w:type="dxa"/>
          </w:tcPr>
          <w:p w:rsidR="00A73D56" w:rsidRPr="00615E4C" w:rsidRDefault="00566F64" w:rsidP="00A73D56">
            <w:pPr>
              <w:rPr>
                <w:rFonts w:ascii="Times New Roman" w:eastAsia="Malgun Gothic" w:hAnsi="Times New Roman" w:cs="Times New Roman"/>
                <w:b/>
                <w:sz w:val="18"/>
              </w:rPr>
            </w:pPr>
            <w:r w:rsidRPr="00615E4C">
              <w:rPr>
                <w:rFonts w:ascii="Times New Roman" w:eastAsia="Malgun Gothic" w:hAnsi="Times New Roman" w:cs="Times New Roman"/>
                <w:sz w:val="18"/>
                <w:lang w:val="id-ID"/>
              </w:rPr>
              <w:t>Not found</w:t>
            </w:r>
          </w:p>
        </w:tc>
      </w:tr>
      <w:tr w:rsidR="00A73D56" w:rsidRPr="00615E4C" w:rsidTr="00E36B05">
        <w:trPr>
          <w:trHeight w:val="557"/>
        </w:trPr>
        <w:tc>
          <w:tcPr>
            <w:tcW w:w="461" w:type="dxa"/>
          </w:tcPr>
          <w:p w:rsidR="00A73D56" w:rsidRPr="00615E4C" w:rsidRDefault="00A73D56" w:rsidP="00A73D56">
            <w:pPr>
              <w:jc w:val="center"/>
              <w:rPr>
                <w:rFonts w:ascii="Times New Roman" w:eastAsia="Malgun Gothic" w:hAnsi="Times New Roman" w:cs="Times New Roman"/>
                <w:sz w:val="18"/>
              </w:rPr>
            </w:pPr>
            <w:r w:rsidRPr="00615E4C">
              <w:rPr>
                <w:rFonts w:ascii="Times New Roman" w:eastAsia="Malgun Gothic" w:hAnsi="Times New Roman" w:cs="Times New Roman"/>
                <w:sz w:val="18"/>
              </w:rPr>
              <w:t>5</w:t>
            </w:r>
          </w:p>
        </w:tc>
        <w:tc>
          <w:tcPr>
            <w:tcW w:w="1944" w:type="dxa"/>
          </w:tcPr>
          <w:p w:rsidR="00A73D56" w:rsidRPr="00615E4C" w:rsidRDefault="003F7D8B" w:rsidP="00A73D56">
            <w:pPr>
              <w:rPr>
                <w:rFonts w:ascii="Times New Roman" w:eastAsia="Malgun Gothic" w:hAnsi="Times New Roman" w:cs="Times New Roman"/>
                <w:sz w:val="18"/>
              </w:rPr>
            </w:pPr>
            <w:r w:rsidRPr="00615E4C">
              <w:rPr>
                <w:rFonts w:ascii="Times New Roman" w:eastAsia="Malgun Gothic" w:hAnsi="Times New Roman" w:cs="Times New Roman"/>
                <w:sz w:val="18"/>
              </w:rPr>
              <w:t>Each fire-fighting connector should be marked with a capital letter, not less than 25mm high, written on a board that reads "STAND PIPE"</w:t>
            </w:r>
            <w:r w:rsidR="00A73D56" w:rsidRPr="00615E4C">
              <w:rPr>
                <w:rFonts w:ascii="Times New Roman" w:eastAsia="Malgun Gothic" w:hAnsi="Times New Roman" w:cs="Times New Roman"/>
                <w:sz w:val="18"/>
              </w:rPr>
              <w:t>”</w:t>
            </w:r>
          </w:p>
        </w:tc>
        <w:tc>
          <w:tcPr>
            <w:tcW w:w="425" w:type="dxa"/>
          </w:tcPr>
          <w:p w:rsidR="00A73D56" w:rsidRPr="00615E4C" w:rsidRDefault="00A73D56" w:rsidP="00A73D56">
            <w:pPr>
              <w:rPr>
                <w:rFonts w:ascii="Times New Roman" w:eastAsia="Malgun Gothic" w:hAnsi="Times New Roman" w:cs="Times New Roman"/>
                <w:b/>
                <w:sz w:val="18"/>
              </w:rPr>
            </w:pPr>
          </w:p>
        </w:tc>
        <w:tc>
          <w:tcPr>
            <w:tcW w:w="480" w:type="dxa"/>
          </w:tcPr>
          <w:p w:rsidR="00A73D56" w:rsidRPr="00615E4C" w:rsidRDefault="00A73D56" w:rsidP="00A73D56">
            <w:pPr>
              <w:jc w:val="center"/>
              <w:rPr>
                <w:rFonts w:ascii="Times New Roman" w:eastAsia="Malgun Gothic" w:hAnsi="Times New Roman" w:cs="Times New Roman"/>
                <w:b/>
                <w:sz w:val="18"/>
              </w:rPr>
            </w:pPr>
            <w:r w:rsidRPr="00615E4C">
              <w:rPr>
                <w:rFonts w:ascii="Times New Roman" w:eastAsia="Malgun Gothic" w:hAnsi="Times New Roman" w:cs="Times New Roman"/>
                <w:sz w:val="18"/>
              </w:rPr>
              <w:t>√</w:t>
            </w:r>
          </w:p>
        </w:tc>
        <w:tc>
          <w:tcPr>
            <w:tcW w:w="861" w:type="dxa"/>
          </w:tcPr>
          <w:p w:rsidR="00A73D56" w:rsidRPr="00615E4C" w:rsidRDefault="00566F64" w:rsidP="00A73D56">
            <w:pPr>
              <w:rPr>
                <w:rFonts w:ascii="Times New Roman" w:eastAsia="Malgun Gothic" w:hAnsi="Times New Roman" w:cs="Times New Roman"/>
                <w:b/>
                <w:sz w:val="18"/>
              </w:rPr>
            </w:pPr>
            <w:r w:rsidRPr="00615E4C">
              <w:rPr>
                <w:rFonts w:ascii="Times New Roman" w:eastAsia="Malgun Gothic" w:hAnsi="Times New Roman" w:cs="Times New Roman"/>
                <w:sz w:val="18"/>
                <w:lang w:val="id-ID"/>
              </w:rPr>
              <w:t>Not found</w:t>
            </w:r>
          </w:p>
        </w:tc>
      </w:tr>
      <w:tr w:rsidR="00A73D56" w:rsidRPr="00615E4C" w:rsidTr="00E36B05">
        <w:tc>
          <w:tcPr>
            <w:tcW w:w="461" w:type="dxa"/>
          </w:tcPr>
          <w:p w:rsidR="00A73D56" w:rsidRPr="00615E4C" w:rsidRDefault="00A73D56" w:rsidP="00A73D56">
            <w:pPr>
              <w:jc w:val="center"/>
              <w:rPr>
                <w:rFonts w:ascii="Times New Roman" w:eastAsia="Malgun Gothic" w:hAnsi="Times New Roman" w:cs="Times New Roman"/>
                <w:sz w:val="18"/>
              </w:rPr>
            </w:pPr>
            <w:r w:rsidRPr="00615E4C">
              <w:rPr>
                <w:rFonts w:ascii="Times New Roman" w:eastAsia="Malgun Gothic" w:hAnsi="Times New Roman" w:cs="Times New Roman"/>
                <w:sz w:val="18"/>
              </w:rPr>
              <w:t>6</w:t>
            </w:r>
          </w:p>
        </w:tc>
        <w:tc>
          <w:tcPr>
            <w:tcW w:w="1944" w:type="dxa"/>
          </w:tcPr>
          <w:p w:rsidR="00A73D56" w:rsidRPr="00615E4C" w:rsidRDefault="00566F64" w:rsidP="00A73D56">
            <w:pPr>
              <w:rPr>
                <w:rFonts w:ascii="Times New Roman" w:eastAsia="Malgun Gothic" w:hAnsi="Times New Roman" w:cs="Times New Roman"/>
                <w:sz w:val="18"/>
              </w:rPr>
            </w:pPr>
            <w:r w:rsidRPr="00615E4C">
              <w:rPr>
                <w:rFonts w:ascii="Times New Roman" w:eastAsia="Malgun Gothic" w:hAnsi="Times New Roman" w:cs="Times New Roman"/>
                <w:sz w:val="18"/>
              </w:rPr>
              <w:t>The sign should also display the pressure required at the inlet for dispensing</w:t>
            </w:r>
          </w:p>
        </w:tc>
        <w:tc>
          <w:tcPr>
            <w:tcW w:w="425" w:type="dxa"/>
          </w:tcPr>
          <w:p w:rsidR="00A73D56" w:rsidRPr="00615E4C" w:rsidRDefault="00A73D56" w:rsidP="00A73D56">
            <w:pPr>
              <w:rPr>
                <w:rFonts w:ascii="Times New Roman" w:eastAsia="Malgun Gothic" w:hAnsi="Times New Roman" w:cs="Times New Roman"/>
                <w:b/>
                <w:sz w:val="18"/>
              </w:rPr>
            </w:pPr>
          </w:p>
        </w:tc>
        <w:tc>
          <w:tcPr>
            <w:tcW w:w="480" w:type="dxa"/>
          </w:tcPr>
          <w:p w:rsidR="00A73D56" w:rsidRPr="00615E4C" w:rsidRDefault="00A73D56" w:rsidP="00A73D56">
            <w:pPr>
              <w:jc w:val="center"/>
              <w:rPr>
                <w:rFonts w:ascii="Times New Roman" w:eastAsia="Malgun Gothic" w:hAnsi="Times New Roman" w:cs="Times New Roman"/>
                <w:b/>
                <w:sz w:val="18"/>
              </w:rPr>
            </w:pPr>
            <w:r w:rsidRPr="00615E4C">
              <w:rPr>
                <w:rFonts w:ascii="Times New Roman" w:eastAsia="Malgun Gothic" w:hAnsi="Times New Roman" w:cs="Times New Roman"/>
                <w:sz w:val="18"/>
              </w:rPr>
              <w:t>√</w:t>
            </w:r>
          </w:p>
        </w:tc>
        <w:tc>
          <w:tcPr>
            <w:tcW w:w="861" w:type="dxa"/>
          </w:tcPr>
          <w:p w:rsidR="00A73D56" w:rsidRPr="00615E4C" w:rsidRDefault="00566F64" w:rsidP="00A73D56">
            <w:pPr>
              <w:rPr>
                <w:rFonts w:ascii="Times New Roman" w:eastAsia="Malgun Gothic" w:hAnsi="Times New Roman" w:cs="Times New Roman"/>
                <w:b/>
                <w:sz w:val="18"/>
              </w:rPr>
            </w:pPr>
            <w:r w:rsidRPr="00615E4C">
              <w:rPr>
                <w:rFonts w:ascii="Times New Roman" w:eastAsia="Malgun Gothic" w:hAnsi="Times New Roman" w:cs="Times New Roman"/>
                <w:sz w:val="18"/>
                <w:lang w:val="id-ID"/>
              </w:rPr>
              <w:t>Not found</w:t>
            </w:r>
          </w:p>
        </w:tc>
      </w:tr>
      <w:tr w:rsidR="00A73D56" w:rsidRPr="00615E4C" w:rsidTr="00C47611">
        <w:trPr>
          <w:trHeight w:val="1800"/>
        </w:trPr>
        <w:tc>
          <w:tcPr>
            <w:tcW w:w="461" w:type="dxa"/>
          </w:tcPr>
          <w:p w:rsidR="00A73D56" w:rsidRPr="00615E4C" w:rsidRDefault="00A73D56" w:rsidP="00A73D56">
            <w:pPr>
              <w:jc w:val="center"/>
              <w:rPr>
                <w:rFonts w:ascii="Times New Roman" w:eastAsia="Malgun Gothic" w:hAnsi="Times New Roman" w:cs="Times New Roman"/>
                <w:sz w:val="18"/>
              </w:rPr>
            </w:pPr>
            <w:r w:rsidRPr="00615E4C">
              <w:rPr>
                <w:rFonts w:ascii="Times New Roman" w:eastAsia="Malgun Gothic" w:hAnsi="Times New Roman" w:cs="Times New Roman"/>
                <w:sz w:val="18"/>
              </w:rPr>
              <w:t>7</w:t>
            </w:r>
          </w:p>
        </w:tc>
        <w:tc>
          <w:tcPr>
            <w:tcW w:w="1944" w:type="dxa"/>
          </w:tcPr>
          <w:p w:rsidR="00A73D56" w:rsidRPr="00615E4C" w:rsidRDefault="00566F64" w:rsidP="00A73D56">
            <w:pPr>
              <w:rPr>
                <w:rFonts w:ascii="Times New Roman" w:eastAsia="Malgun Gothic" w:hAnsi="Times New Roman" w:cs="Times New Roman"/>
                <w:sz w:val="18"/>
              </w:rPr>
            </w:pPr>
            <w:r w:rsidRPr="00615E4C">
              <w:rPr>
                <w:rFonts w:ascii="Times New Roman" w:eastAsia="Malgun Gothic" w:hAnsi="Times New Roman" w:cs="Times New Roman"/>
                <w:sz w:val="18"/>
              </w:rPr>
              <w:t>Each SPT must be installed along with the drain. The cap is attached at the lowest point of the pipe and is measured so that it can drain the water where it is permitted</w:t>
            </w:r>
          </w:p>
        </w:tc>
        <w:tc>
          <w:tcPr>
            <w:tcW w:w="425" w:type="dxa"/>
          </w:tcPr>
          <w:p w:rsidR="00A73D56" w:rsidRPr="00615E4C" w:rsidRDefault="00A73D56" w:rsidP="00A73D56">
            <w:pPr>
              <w:rPr>
                <w:rFonts w:ascii="Times New Roman" w:eastAsia="Malgun Gothic" w:hAnsi="Times New Roman" w:cs="Times New Roman"/>
                <w:b/>
                <w:sz w:val="18"/>
              </w:rPr>
            </w:pPr>
          </w:p>
        </w:tc>
        <w:tc>
          <w:tcPr>
            <w:tcW w:w="480" w:type="dxa"/>
          </w:tcPr>
          <w:p w:rsidR="00A73D56" w:rsidRPr="00615E4C" w:rsidRDefault="00A73D56" w:rsidP="00A73D56">
            <w:pPr>
              <w:jc w:val="center"/>
              <w:rPr>
                <w:rFonts w:ascii="Times New Roman" w:eastAsia="Malgun Gothic" w:hAnsi="Times New Roman" w:cs="Times New Roman"/>
                <w:b/>
                <w:sz w:val="18"/>
              </w:rPr>
            </w:pPr>
            <w:r w:rsidRPr="00615E4C">
              <w:rPr>
                <w:rFonts w:ascii="Times New Roman" w:eastAsia="Malgun Gothic" w:hAnsi="Times New Roman" w:cs="Times New Roman"/>
                <w:sz w:val="18"/>
              </w:rPr>
              <w:t>√</w:t>
            </w:r>
          </w:p>
        </w:tc>
        <w:tc>
          <w:tcPr>
            <w:tcW w:w="861" w:type="dxa"/>
          </w:tcPr>
          <w:p w:rsidR="00A73D56" w:rsidRPr="00615E4C" w:rsidRDefault="00566F64" w:rsidP="00A73D56">
            <w:pPr>
              <w:rPr>
                <w:rFonts w:ascii="Times New Roman" w:eastAsia="Malgun Gothic" w:hAnsi="Times New Roman" w:cs="Times New Roman"/>
                <w:b/>
                <w:sz w:val="18"/>
              </w:rPr>
            </w:pPr>
            <w:r w:rsidRPr="00615E4C">
              <w:rPr>
                <w:rFonts w:ascii="Times New Roman" w:eastAsia="Malgun Gothic" w:hAnsi="Times New Roman" w:cs="Times New Roman"/>
                <w:sz w:val="18"/>
                <w:lang w:val="id-ID"/>
              </w:rPr>
              <w:t>Not found</w:t>
            </w:r>
          </w:p>
        </w:tc>
      </w:tr>
    </w:tbl>
    <w:p w:rsidR="00A73D56" w:rsidRDefault="00A73D56" w:rsidP="002619CC">
      <w:pPr>
        <w:spacing w:after="0" w:line="240" w:lineRule="auto"/>
        <w:ind w:left="567" w:hanging="567"/>
        <w:rPr>
          <w:rFonts w:ascii="Times New Roman" w:eastAsia="Calibri" w:hAnsi="Times New Roman" w:cs="Times New Roman"/>
          <w:b/>
          <w:sz w:val="24"/>
          <w:lang w:val="id-ID" w:eastAsia="en-US"/>
        </w:rPr>
      </w:pPr>
    </w:p>
    <w:p w:rsidR="00DB4C47" w:rsidRDefault="004C0F0C" w:rsidP="002619CC">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Based on the results of interviews and field observat</w:t>
      </w:r>
      <w:r w:rsidR="00DB4C47">
        <w:rPr>
          <w:rFonts w:ascii="Times New Roman" w:eastAsia="Calibri" w:hAnsi="Times New Roman" w:cs="Times New Roman"/>
          <w:sz w:val="19"/>
          <w:szCs w:val="19"/>
          <w:lang w:val="id-ID" w:eastAsia="en-US"/>
        </w:rPr>
        <w:t xml:space="preserve">ions, the results show that </w:t>
      </w:r>
      <w:r w:rsidRPr="002619CC">
        <w:rPr>
          <w:rFonts w:ascii="Times New Roman" w:eastAsia="Calibri" w:hAnsi="Times New Roman" w:cs="Times New Roman"/>
          <w:sz w:val="19"/>
          <w:szCs w:val="19"/>
          <w:lang w:val="id-ID" w:eastAsia="en-US"/>
        </w:rPr>
        <w:t>Yaperjasa</w:t>
      </w:r>
      <w:r w:rsidR="00DB4C47">
        <w:rPr>
          <w:rFonts w:ascii="Times New Roman" w:eastAsia="Calibri" w:hAnsi="Times New Roman" w:cs="Times New Roman"/>
          <w:sz w:val="19"/>
          <w:szCs w:val="19"/>
          <w:lang w:val="id-ID" w:eastAsia="en-US"/>
        </w:rPr>
        <w:t xml:space="preserve"> senior high school</w:t>
      </w:r>
      <w:r w:rsidRPr="002619CC">
        <w:rPr>
          <w:rFonts w:ascii="Times New Roman" w:eastAsia="Calibri" w:hAnsi="Times New Roman" w:cs="Times New Roman"/>
          <w:sz w:val="19"/>
          <w:szCs w:val="19"/>
          <w:lang w:val="id-ID" w:eastAsia="en-US"/>
        </w:rPr>
        <w:t xml:space="preserve"> does not have a standpipe system</w:t>
      </w:r>
      <w:r w:rsidR="00AC7D74" w:rsidRPr="002619CC">
        <w:rPr>
          <w:rFonts w:ascii="Times New Roman" w:eastAsia="Calibri" w:hAnsi="Times New Roman" w:cs="Times New Roman"/>
          <w:sz w:val="19"/>
          <w:szCs w:val="19"/>
          <w:lang w:val="id-ID" w:eastAsia="en-US"/>
        </w:rPr>
        <w:t>.</w:t>
      </w:r>
    </w:p>
    <w:p w:rsidR="00DB4C47" w:rsidRPr="002619CC" w:rsidRDefault="00DB4C47" w:rsidP="002619CC">
      <w:pPr>
        <w:spacing w:after="0" w:line="240" w:lineRule="auto"/>
        <w:jc w:val="both"/>
        <w:rPr>
          <w:rFonts w:ascii="Times New Roman" w:eastAsia="Calibri" w:hAnsi="Times New Roman" w:cs="Times New Roman"/>
          <w:sz w:val="19"/>
          <w:szCs w:val="19"/>
          <w:lang w:val="id-ID" w:eastAsia="en-US"/>
        </w:rPr>
      </w:pPr>
    </w:p>
    <w:p w:rsidR="00AC7D74" w:rsidRPr="002619CC" w:rsidRDefault="00290619" w:rsidP="00290619">
      <w:pPr>
        <w:spacing w:after="0" w:line="360" w:lineRule="auto"/>
        <w:ind w:left="567" w:hanging="567"/>
        <w:jc w:val="center"/>
        <w:rPr>
          <w:rFonts w:ascii="Times New Roman" w:eastAsia="Calibri" w:hAnsi="Times New Roman" w:cs="Times New Roman"/>
          <w:b/>
          <w:sz w:val="19"/>
          <w:szCs w:val="19"/>
          <w:lang w:val="id-ID" w:eastAsia="en-US"/>
        </w:rPr>
      </w:pPr>
      <w:r w:rsidRPr="002619CC">
        <w:rPr>
          <w:rFonts w:ascii="Times New Roman" w:eastAsia="Calibri" w:hAnsi="Times New Roman" w:cs="Times New Roman"/>
          <w:b/>
          <w:sz w:val="19"/>
          <w:szCs w:val="19"/>
          <w:lang w:val="id-ID" w:eastAsia="en-US"/>
        </w:rPr>
        <w:t>Table 5 Sprinkler Suitability</w:t>
      </w:r>
    </w:p>
    <w:tbl>
      <w:tblPr>
        <w:tblStyle w:val="TableGrid"/>
        <w:tblW w:w="0" w:type="auto"/>
        <w:tblLook w:val="04A0" w:firstRow="1" w:lastRow="0" w:firstColumn="1" w:lastColumn="0" w:noHBand="0" w:noVBand="1"/>
      </w:tblPr>
      <w:tblGrid>
        <w:gridCol w:w="460"/>
        <w:gridCol w:w="1762"/>
        <w:gridCol w:w="395"/>
        <w:gridCol w:w="447"/>
        <w:gridCol w:w="1085"/>
      </w:tblGrid>
      <w:tr w:rsidR="00290619" w:rsidRPr="002619CC" w:rsidTr="00AF42C5">
        <w:tc>
          <w:tcPr>
            <w:tcW w:w="462" w:type="dxa"/>
          </w:tcPr>
          <w:p w:rsidR="00290619" w:rsidRPr="002619CC" w:rsidRDefault="00290619" w:rsidP="0029061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No</w:t>
            </w:r>
          </w:p>
        </w:tc>
        <w:tc>
          <w:tcPr>
            <w:tcW w:w="1818"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SNI 03-3989-2000</w:t>
            </w:r>
          </w:p>
        </w:tc>
        <w:tc>
          <w:tcPr>
            <w:tcW w:w="404"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S</w:t>
            </w:r>
          </w:p>
        </w:tc>
        <w:tc>
          <w:tcPr>
            <w:tcW w:w="371" w:type="dxa"/>
          </w:tcPr>
          <w:p w:rsidR="00290619" w:rsidRPr="002619CC" w:rsidRDefault="00DB4821"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NS</w:t>
            </w:r>
          </w:p>
        </w:tc>
        <w:tc>
          <w:tcPr>
            <w:tcW w:w="1094"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Actual Conditions</w:t>
            </w:r>
          </w:p>
        </w:tc>
      </w:tr>
      <w:tr w:rsidR="00290619" w:rsidRPr="002619CC" w:rsidTr="00AF42C5">
        <w:tc>
          <w:tcPr>
            <w:tcW w:w="462"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1</w:t>
            </w:r>
          </w:p>
        </w:tc>
        <w:tc>
          <w:tcPr>
            <w:tcW w:w="1818" w:type="dxa"/>
          </w:tcPr>
          <w:p w:rsidR="00290619" w:rsidRPr="002619CC" w:rsidRDefault="00290619" w:rsidP="00290619">
            <w:pPr>
              <w:rPr>
                <w:rFonts w:ascii="Times New Roman" w:eastAsia="Malgun Gothic" w:hAnsi="Times New Roman" w:cs="Times New Roman"/>
                <w:sz w:val="18"/>
                <w:szCs w:val="18"/>
                <w:lang w:val="id-ID"/>
              </w:rPr>
            </w:pPr>
            <w:r w:rsidRPr="002619CC">
              <w:rPr>
                <w:rFonts w:ascii="Times New Roman" w:eastAsia="Malgun Gothic" w:hAnsi="Times New Roman" w:cs="Times New Roman"/>
                <w:sz w:val="18"/>
                <w:szCs w:val="18"/>
                <w:lang w:val="en"/>
              </w:rPr>
              <w:t>There is an automatic sprinkler</w:t>
            </w:r>
          </w:p>
        </w:tc>
        <w:tc>
          <w:tcPr>
            <w:tcW w:w="404" w:type="dxa"/>
          </w:tcPr>
          <w:p w:rsidR="00290619" w:rsidRPr="002619CC" w:rsidRDefault="00290619" w:rsidP="00290619">
            <w:pPr>
              <w:rPr>
                <w:rFonts w:ascii="Times New Roman" w:eastAsia="Malgun Gothic" w:hAnsi="Times New Roman" w:cs="Times New Roman"/>
                <w:b/>
                <w:sz w:val="18"/>
                <w:szCs w:val="18"/>
              </w:rPr>
            </w:pPr>
          </w:p>
        </w:tc>
        <w:tc>
          <w:tcPr>
            <w:tcW w:w="371" w:type="dxa"/>
          </w:tcPr>
          <w:p w:rsidR="00290619" w:rsidRPr="002619CC" w:rsidRDefault="00290619" w:rsidP="0029061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094" w:type="dxa"/>
          </w:tcPr>
          <w:p w:rsidR="00290619" w:rsidRPr="002619CC" w:rsidRDefault="00AF42C5" w:rsidP="00290619">
            <w:pPr>
              <w:rPr>
                <w:rFonts w:ascii="Times New Roman" w:eastAsia="Malgun Gothic" w:hAnsi="Times New Roman" w:cs="Times New Roman"/>
                <w:sz w:val="18"/>
                <w:szCs w:val="18"/>
                <w:lang w:val="id-ID"/>
              </w:rPr>
            </w:pPr>
            <w:r w:rsidRPr="002619CC">
              <w:rPr>
                <w:rFonts w:ascii="Times New Roman" w:eastAsia="Malgun Gothic" w:hAnsi="Times New Roman" w:cs="Times New Roman"/>
                <w:sz w:val="18"/>
                <w:szCs w:val="18"/>
                <w:lang w:val="id-ID"/>
              </w:rPr>
              <w:t>Not found</w:t>
            </w:r>
          </w:p>
        </w:tc>
      </w:tr>
      <w:tr w:rsidR="00290619" w:rsidRPr="002619CC" w:rsidTr="00AF42C5">
        <w:tc>
          <w:tcPr>
            <w:tcW w:w="462"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2</w:t>
            </w:r>
          </w:p>
        </w:tc>
        <w:tc>
          <w:tcPr>
            <w:tcW w:w="1818" w:type="dxa"/>
          </w:tcPr>
          <w:p w:rsidR="00290619" w:rsidRPr="002619CC" w:rsidRDefault="00290619" w:rsidP="00290619">
            <w:pPr>
              <w:rPr>
                <w:rFonts w:ascii="Times New Roman" w:eastAsia="Malgun Gothic" w:hAnsi="Times New Roman" w:cs="Times New Roman"/>
                <w:sz w:val="18"/>
                <w:szCs w:val="18"/>
                <w:lang w:val="id-ID"/>
              </w:rPr>
            </w:pPr>
            <w:r w:rsidRPr="002619CC">
              <w:rPr>
                <w:rFonts w:ascii="Times New Roman" w:eastAsia="Malgun Gothic" w:hAnsi="Times New Roman" w:cs="Times New Roman"/>
                <w:sz w:val="18"/>
                <w:szCs w:val="18"/>
                <w:lang w:val="en"/>
              </w:rPr>
              <w:t>The sprinklers are not decorated or coated</w:t>
            </w:r>
          </w:p>
        </w:tc>
        <w:tc>
          <w:tcPr>
            <w:tcW w:w="404" w:type="dxa"/>
          </w:tcPr>
          <w:p w:rsidR="00290619" w:rsidRPr="002619CC" w:rsidRDefault="00290619" w:rsidP="00290619">
            <w:pPr>
              <w:rPr>
                <w:rFonts w:ascii="Times New Roman" w:eastAsia="Malgun Gothic" w:hAnsi="Times New Roman" w:cs="Times New Roman"/>
                <w:b/>
                <w:sz w:val="18"/>
                <w:szCs w:val="18"/>
              </w:rPr>
            </w:pPr>
          </w:p>
        </w:tc>
        <w:tc>
          <w:tcPr>
            <w:tcW w:w="371" w:type="dxa"/>
          </w:tcPr>
          <w:p w:rsidR="00290619" w:rsidRPr="002619CC" w:rsidRDefault="00290619" w:rsidP="0029061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094" w:type="dxa"/>
          </w:tcPr>
          <w:p w:rsidR="00290619" w:rsidRPr="002619CC" w:rsidRDefault="00AF42C5" w:rsidP="00290619">
            <w:pP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lang w:val="id-ID"/>
              </w:rPr>
              <w:t>Not found</w:t>
            </w:r>
          </w:p>
        </w:tc>
      </w:tr>
      <w:tr w:rsidR="00290619" w:rsidRPr="002619CC" w:rsidTr="00AF42C5">
        <w:tc>
          <w:tcPr>
            <w:tcW w:w="462"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3</w:t>
            </w:r>
          </w:p>
        </w:tc>
        <w:tc>
          <w:tcPr>
            <w:tcW w:w="1818" w:type="dxa"/>
          </w:tcPr>
          <w:p w:rsidR="00290619" w:rsidRPr="002619CC" w:rsidRDefault="00290619" w:rsidP="0029061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Water for installation does not contain chemicals that will cause corrosion</w:t>
            </w:r>
          </w:p>
        </w:tc>
        <w:tc>
          <w:tcPr>
            <w:tcW w:w="404" w:type="dxa"/>
          </w:tcPr>
          <w:p w:rsidR="00290619" w:rsidRPr="002619CC" w:rsidRDefault="00290619" w:rsidP="00290619">
            <w:pPr>
              <w:rPr>
                <w:rFonts w:ascii="Times New Roman" w:eastAsia="Malgun Gothic" w:hAnsi="Times New Roman" w:cs="Times New Roman"/>
                <w:b/>
                <w:sz w:val="18"/>
                <w:szCs w:val="18"/>
              </w:rPr>
            </w:pPr>
          </w:p>
        </w:tc>
        <w:tc>
          <w:tcPr>
            <w:tcW w:w="371" w:type="dxa"/>
          </w:tcPr>
          <w:p w:rsidR="00290619" w:rsidRPr="002619CC" w:rsidRDefault="00290619" w:rsidP="0029061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094" w:type="dxa"/>
          </w:tcPr>
          <w:p w:rsidR="00290619" w:rsidRPr="002619CC" w:rsidRDefault="00AF42C5" w:rsidP="00290619">
            <w:pP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lang w:val="id-ID"/>
              </w:rPr>
              <w:t>Not found</w:t>
            </w:r>
          </w:p>
        </w:tc>
      </w:tr>
      <w:tr w:rsidR="00290619" w:rsidRPr="002619CC" w:rsidTr="00AF42C5">
        <w:tc>
          <w:tcPr>
            <w:tcW w:w="462"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4</w:t>
            </w:r>
          </w:p>
        </w:tc>
        <w:tc>
          <w:tcPr>
            <w:tcW w:w="1818" w:type="dxa"/>
          </w:tcPr>
          <w:p w:rsidR="00290619" w:rsidRPr="002619CC" w:rsidRDefault="00290619" w:rsidP="00290619">
            <w:pPr>
              <w:rPr>
                <w:rFonts w:ascii="Times New Roman" w:eastAsia="Malgun Gothic" w:hAnsi="Times New Roman" w:cs="Times New Roman"/>
                <w:sz w:val="18"/>
                <w:szCs w:val="18"/>
                <w:lang w:val="id-ID"/>
              </w:rPr>
            </w:pPr>
            <w:r w:rsidRPr="002619CC">
              <w:rPr>
                <w:rFonts w:ascii="Times New Roman" w:eastAsia="Malgun Gothic" w:hAnsi="Times New Roman" w:cs="Times New Roman"/>
                <w:sz w:val="18"/>
                <w:szCs w:val="18"/>
                <w:lang w:val="en"/>
              </w:rPr>
              <w:t>Water contains no fiber or material that will affect the sprinkler's work</w:t>
            </w:r>
          </w:p>
        </w:tc>
        <w:tc>
          <w:tcPr>
            <w:tcW w:w="404" w:type="dxa"/>
          </w:tcPr>
          <w:p w:rsidR="00290619" w:rsidRPr="002619CC" w:rsidRDefault="00290619" w:rsidP="00290619">
            <w:pPr>
              <w:rPr>
                <w:rFonts w:ascii="Times New Roman" w:eastAsia="Malgun Gothic" w:hAnsi="Times New Roman" w:cs="Times New Roman"/>
                <w:b/>
                <w:sz w:val="18"/>
                <w:szCs w:val="18"/>
              </w:rPr>
            </w:pPr>
          </w:p>
        </w:tc>
        <w:tc>
          <w:tcPr>
            <w:tcW w:w="371" w:type="dxa"/>
          </w:tcPr>
          <w:p w:rsidR="00290619" w:rsidRPr="002619CC" w:rsidRDefault="00290619" w:rsidP="0029061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094" w:type="dxa"/>
          </w:tcPr>
          <w:p w:rsidR="00290619" w:rsidRPr="002619CC" w:rsidRDefault="00AF42C5" w:rsidP="00290619">
            <w:pP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lang w:val="id-ID"/>
              </w:rPr>
              <w:t>Not found</w:t>
            </w:r>
          </w:p>
        </w:tc>
      </w:tr>
      <w:tr w:rsidR="00290619" w:rsidRPr="002619CC" w:rsidTr="00AF42C5">
        <w:tc>
          <w:tcPr>
            <w:tcW w:w="462"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5</w:t>
            </w:r>
          </w:p>
        </w:tc>
        <w:tc>
          <w:tcPr>
            <w:tcW w:w="1818" w:type="dxa"/>
          </w:tcPr>
          <w:p w:rsidR="00290619" w:rsidRPr="002619CC" w:rsidRDefault="002A20AC" w:rsidP="0029061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 xml:space="preserve">All automatic sprinkler installations must be </w:t>
            </w:r>
            <w:r w:rsidRPr="002619CC">
              <w:rPr>
                <w:rFonts w:ascii="Times New Roman" w:eastAsia="Malgun Gothic" w:hAnsi="Times New Roman" w:cs="Times New Roman"/>
                <w:sz w:val="18"/>
                <w:szCs w:val="18"/>
              </w:rPr>
              <w:lastRenderedPageBreak/>
              <w:t>accompanied by one type of water supply device that can work automatically, with adequate pressure and water capacity, and can be used at any time</w:t>
            </w:r>
          </w:p>
        </w:tc>
        <w:tc>
          <w:tcPr>
            <w:tcW w:w="404" w:type="dxa"/>
          </w:tcPr>
          <w:p w:rsidR="00290619" w:rsidRPr="002619CC" w:rsidRDefault="00290619" w:rsidP="00290619">
            <w:pPr>
              <w:rPr>
                <w:rFonts w:ascii="Times New Roman" w:eastAsia="Malgun Gothic" w:hAnsi="Times New Roman" w:cs="Times New Roman"/>
                <w:b/>
                <w:sz w:val="18"/>
                <w:szCs w:val="18"/>
              </w:rPr>
            </w:pPr>
          </w:p>
        </w:tc>
        <w:tc>
          <w:tcPr>
            <w:tcW w:w="371" w:type="dxa"/>
          </w:tcPr>
          <w:p w:rsidR="00290619" w:rsidRPr="002619CC" w:rsidRDefault="00290619" w:rsidP="0029061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094" w:type="dxa"/>
          </w:tcPr>
          <w:p w:rsidR="00290619" w:rsidRPr="002619CC" w:rsidRDefault="00AF42C5" w:rsidP="00290619">
            <w:pP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lang w:val="id-ID"/>
              </w:rPr>
              <w:t>Not found</w:t>
            </w:r>
          </w:p>
        </w:tc>
      </w:tr>
      <w:tr w:rsidR="00290619" w:rsidRPr="002619CC" w:rsidTr="00AF42C5">
        <w:tc>
          <w:tcPr>
            <w:tcW w:w="462"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6</w:t>
            </w:r>
          </w:p>
        </w:tc>
        <w:tc>
          <w:tcPr>
            <w:tcW w:w="1818" w:type="dxa"/>
          </w:tcPr>
          <w:p w:rsidR="00290619" w:rsidRPr="002619CC" w:rsidRDefault="002A20AC" w:rsidP="0029061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Mandatory system under the authority of the building owner</w:t>
            </w:r>
          </w:p>
        </w:tc>
        <w:tc>
          <w:tcPr>
            <w:tcW w:w="404" w:type="dxa"/>
          </w:tcPr>
          <w:p w:rsidR="00290619" w:rsidRPr="002619CC" w:rsidRDefault="00290619" w:rsidP="00290619">
            <w:pPr>
              <w:rPr>
                <w:rFonts w:ascii="Times New Roman" w:eastAsia="Malgun Gothic" w:hAnsi="Times New Roman" w:cs="Times New Roman"/>
                <w:b/>
                <w:sz w:val="18"/>
                <w:szCs w:val="18"/>
              </w:rPr>
            </w:pPr>
          </w:p>
        </w:tc>
        <w:tc>
          <w:tcPr>
            <w:tcW w:w="371" w:type="dxa"/>
          </w:tcPr>
          <w:p w:rsidR="00290619" w:rsidRPr="002619CC" w:rsidRDefault="00290619" w:rsidP="0029061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094" w:type="dxa"/>
          </w:tcPr>
          <w:p w:rsidR="00290619" w:rsidRPr="002619CC" w:rsidRDefault="00AF42C5" w:rsidP="00290619">
            <w:pP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lang w:val="id-ID"/>
              </w:rPr>
              <w:t>Not found</w:t>
            </w:r>
          </w:p>
        </w:tc>
      </w:tr>
      <w:tr w:rsidR="00290619" w:rsidRPr="002619CC" w:rsidTr="00AF42C5">
        <w:tc>
          <w:tcPr>
            <w:tcW w:w="462"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7</w:t>
            </w:r>
          </w:p>
        </w:tc>
        <w:tc>
          <w:tcPr>
            <w:tcW w:w="1818" w:type="dxa"/>
          </w:tcPr>
          <w:p w:rsidR="00290619" w:rsidRPr="002619CC" w:rsidRDefault="002A20AC" w:rsidP="0029061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A connection shall be provided that will allow firefighters to pump water into the sprinklers</w:t>
            </w:r>
          </w:p>
        </w:tc>
        <w:tc>
          <w:tcPr>
            <w:tcW w:w="404" w:type="dxa"/>
          </w:tcPr>
          <w:p w:rsidR="00290619" w:rsidRPr="002619CC" w:rsidRDefault="00290619" w:rsidP="00290619">
            <w:pPr>
              <w:rPr>
                <w:rFonts w:ascii="Times New Roman" w:eastAsia="Malgun Gothic" w:hAnsi="Times New Roman" w:cs="Times New Roman"/>
                <w:b/>
                <w:sz w:val="18"/>
                <w:szCs w:val="18"/>
              </w:rPr>
            </w:pPr>
          </w:p>
        </w:tc>
        <w:tc>
          <w:tcPr>
            <w:tcW w:w="371" w:type="dxa"/>
          </w:tcPr>
          <w:p w:rsidR="00290619" w:rsidRPr="002619CC" w:rsidRDefault="00290619" w:rsidP="0029061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094" w:type="dxa"/>
          </w:tcPr>
          <w:p w:rsidR="00290619" w:rsidRPr="002619CC" w:rsidRDefault="00AF42C5" w:rsidP="00290619">
            <w:pP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lang w:val="id-ID"/>
              </w:rPr>
              <w:t>Not found</w:t>
            </w:r>
          </w:p>
        </w:tc>
      </w:tr>
      <w:tr w:rsidR="00290619" w:rsidRPr="002619CC" w:rsidTr="00AF42C5">
        <w:tc>
          <w:tcPr>
            <w:tcW w:w="462"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8</w:t>
            </w:r>
          </w:p>
        </w:tc>
        <w:tc>
          <w:tcPr>
            <w:tcW w:w="1818" w:type="dxa"/>
          </w:tcPr>
          <w:p w:rsidR="00290619" w:rsidRPr="002619CC" w:rsidRDefault="002A20AC" w:rsidP="00290619">
            <w:pPr>
              <w:rPr>
                <w:rFonts w:ascii="Times New Roman" w:eastAsia="Malgun Gothic" w:hAnsi="Times New Roman" w:cs="Times New Roman"/>
                <w:sz w:val="18"/>
                <w:szCs w:val="18"/>
                <w:lang w:val="id-ID"/>
              </w:rPr>
            </w:pPr>
            <w:r w:rsidRPr="002619CC">
              <w:rPr>
                <w:rFonts w:ascii="Times New Roman" w:eastAsia="Malgun Gothic" w:hAnsi="Times New Roman" w:cs="Times New Roman"/>
                <w:sz w:val="18"/>
                <w:szCs w:val="18"/>
                <w:lang w:val="en"/>
              </w:rPr>
              <w:t>The minimum distance between sprinkler heads is ≤ 2m</w:t>
            </w:r>
          </w:p>
        </w:tc>
        <w:tc>
          <w:tcPr>
            <w:tcW w:w="404" w:type="dxa"/>
          </w:tcPr>
          <w:p w:rsidR="00290619" w:rsidRPr="002619CC" w:rsidRDefault="00290619" w:rsidP="00290619">
            <w:pPr>
              <w:rPr>
                <w:rFonts w:ascii="Times New Roman" w:eastAsia="Malgun Gothic" w:hAnsi="Times New Roman" w:cs="Times New Roman"/>
                <w:b/>
                <w:sz w:val="18"/>
                <w:szCs w:val="18"/>
              </w:rPr>
            </w:pPr>
          </w:p>
        </w:tc>
        <w:tc>
          <w:tcPr>
            <w:tcW w:w="371" w:type="dxa"/>
          </w:tcPr>
          <w:p w:rsidR="00290619" w:rsidRPr="002619CC" w:rsidRDefault="00290619" w:rsidP="0029061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094" w:type="dxa"/>
          </w:tcPr>
          <w:p w:rsidR="00290619" w:rsidRPr="002619CC" w:rsidRDefault="00AF42C5" w:rsidP="00290619">
            <w:pP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lang w:val="id-ID"/>
              </w:rPr>
              <w:t>Not found</w:t>
            </w:r>
          </w:p>
        </w:tc>
      </w:tr>
      <w:tr w:rsidR="00290619" w:rsidRPr="002619CC" w:rsidTr="00AF42C5">
        <w:tc>
          <w:tcPr>
            <w:tcW w:w="462"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9</w:t>
            </w:r>
          </w:p>
        </w:tc>
        <w:tc>
          <w:tcPr>
            <w:tcW w:w="1818" w:type="dxa"/>
          </w:tcPr>
          <w:p w:rsidR="00290619" w:rsidRPr="002619CC" w:rsidRDefault="002A20AC" w:rsidP="0029061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Existing sprinklers must be corrosion-resistant sprinkler heads</w:t>
            </w:r>
          </w:p>
        </w:tc>
        <w:tc>
          <w:tcPr>
            <w:tcW w:w="404" w:type="dxa"/>
          </w:tcPr>
          <w:p w:rsidR="00290619" w:rsidRPr="002619CC" w:rsidRDefault="00290619" w:rsidP="00290619">
            <w:pPr>
              <w:rPr>
                <w:rFonts w:ascii="Times New Roman" w:eastAsia="Malgun Gothic" w:hAnsi="Times New Roman" w:cs="Times New Roman"/>
                <w:b/>
                <w:sz w:val="18"/>
                <w:szCs w:val="18"/>
              </w:rPr>
            </w:pPr>
          </w:p>
        </w:tc>
        <w:tc>
          <w:tcPr>
            <w:tcW w:w="371" w:type="dxa"/>
          </w:tcPr>
          <w:p w:rsidR="00290619" w:rsidRPr="002619CC" w:rsidRDefault="00290619" w:rsidP="0029061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094" w:type="dxa"/>
          </w:tcPr>
          <w:p w:rsidR="00290619" w:rsidRPr="002619CC" w:rsidRDefault="00AF42C5" w:rsidP="00290619">
            <w:pP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lang w:val="id-ID"/>
              </w:rPr>
              <w:t>Not found</w:t>
            </w:r>
          </w:p>
        </w:tc>
      </w:tr>
      <w:tr w:rsidR="00290619" w:rsidRPr="002619CC" w:rsidTr="00AF42C5">
        <w:tc>
          <w:tcPr>
            <w:tcW w:w="462"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10</w:t>
            </w:r>
          </w:p>
        </w:tc>
        <w:tc>
          <w:tcPr>
            <w:tcW w:w="1818" w:type="dxa"/>
          </w:tcPr>
          <w:p w:rsidR="00290619" w:rsidRPr="002619CC" w:rsidRDefault="002A20AC" w:rsidP="0029061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The spare place for the sprinkler head and its key is placed in a room</w:t>
            </w:r>
            <w:r w:rsidR="00290619" w:rsidRPr="002619CC">
              <w:rPr>
                <w:rFonts w:ascii="Times New Roman" w:eastAsia="Malgun Gothic" w:hAnsi="Times New Roman" w:cs="Times New Roman"/>
                <w:sz w:val="18"/>
                <w:szCs w:val="18"/>
              </w:rPr>
              <w:t>≤38</w:t>
            </w:r>
            <w:r w:rsidR="00290619" w:rsidRPr="002619CC">
              <w:rPr>
                <w:rFonts w:ascii="Times New Roman" w:eastAsia="Malgun Gothic" w:hAnsi="Times New Roman" w:cs="Times New Roman"/>
                <w:sz w:val="18"/>
                <w:szCs w:val="18"/>
                <w:vertAlign w:val="superscript"/>
              </w:rPr>
              <w:t>0</w:t>
            </w:r>
            <w:r w:rsidR="00290619" w:rsidRPr="002619CC">
              <w:rPr>
                <w:rFonts w:ascii="Times New Roman" w:eastAsia="Malgun Gothic" w:hAnsi="Times New Roman" w:cs="Times New Roman"/>
                <w:sz w:val="18"/>
                <w:szCs w:val="18"/>
              </w:rPr>
              <w:t>C</w:t>
            </w:r>
          </w:p>
        </w:tc>
        <w:tc>
          <w:tcPr>
            <w:tcW w:w="404" w:type="dxa"/>
          </w:tcPr>
          <w:p w:rsidR="00290619" w:rsidRPr="002619CC" w:rsidRDefault="00290619" w:rsidP="00290619">
            <w:pPr>
              <w:rPr>
                <w:rFonts w:ascii="Times New Roman" w:eastAsia="Malgun Gothic" w:hAnsi="Times New Roman" w:cs="Times New Roman"/>
                <w:b/>
                <w:sz w:val="18"/>
                <w:szCs w:val="18"/>
              </w:rPr>
            </w:pPr>
          </w:p>
        </w:tc>
        <w:tc>
          <w:tcPr>
            <w:tcW w:w="371" w:type="dxa"/>
          </w:tcPr>
          <w:p w:rsidR="00290619" w:rsidRPr="002619CC" w:rsidRDefault="00290619" w:rsidP="0029061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094" w:type="dxa"/>
          </w:tcPr>
          <w:p w:rsidR="00290619" w:rsidRPr="002619CC" w:rsidRDefault="00AF42C5" w:rsidP="00290619">
            <w:pP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lang w:val="id-ID"/>
              </w:rPr>
              <w:t>Not found</w:t>
            </w:r>
          </w:p>
        </w:tc>
      </w:tr>
      <w:tr w:rsidR="00290619" w:rsidRPr="002619CC" w:rsidTr="00AF42C5">
        <w:tc>
          <w:tcPr>
            <w:tcW w:w="462"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11</w:t>
            </w:r>
          </w:p>
        </w:tc>
        <w:tc>
          <w:tcPr>
            <w:tcW w:w="1818" w:type="dxa"/>
          </w:tcPr>
          <w:p w:rsidR="00290619" w:rsidRPr="002619CC" w:rsidRDefault="002A20AC" w:rsidP="0029061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The spare sprinkler head stock is ≤36 pieces</w:t>
            </w:r>
          </w:p>
        </w:tc>
        <w:tc>
          <w:tcPr>
            <w:tcW w:w="404" w:type="dxa"/>
          </w:tcPr>
          <w:p w:rsidR="00290619" w:rsidRPr="002619CC" w:rsidRDefault="00290619" w:rsidP="00290619">
            <w:pPr>
              <w:rPr>
                <w:rFonts w:ascii="Times New Roman" w:eastAsia="Malgun Gothic" w:hAnsi="Times New Roman" w:cs="Times New Roman"/>
                <w:b/>
                <w:sz w:val="18"/>
                <w:szCs w:val="18"/>
              </w:rPr>
            </w:pPr>
          </w:p>
        </w:tc>
        <w:tc>
          <w:tcPr>
            <w:tcW w:w="371" w:type="dxa"/>
          </w:tcPr>
          <w:p w:rsidR="00290619" w:rsidRPr="002619CC" w:rsidRDefault="00290619" w:rsidP="0029061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094" w:type="dxa"/>
          </w:tcPr>
          <w:p w:rsidR="00290619" w:rsidRPr="002619CC" w:rsidRDefault="00AF42C5" w:rsidP="00290619">
            <w:pP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lang w:val="id-ID"/>
              </w:rPr>
              <w:t>Not found</w:t>
            </w:r>
          </w:p>
        </w:tc>
      </w:tr>
      <w:tr w:rsidR="00290619" w:rsidRPr="002619CC" w:rsidTr="00AF42C5">
        <w:tc>
          <w:tcPr>
            <w:tcW w:w="462"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12</w:t>
            </w:r>
          </w:p>
        </w:tc>
        <w:tc>
          <w:tcPr>
            <w:tcW w:w="1818" w:type="dxa"/>
          </w:tcPr>
          <w:p w:rsidR="00290619" w:rsidRPr="002619CC" w:rsidRDefault="00AF42C5" w:rsidP="0029061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lang w:val="id-ID"/>
              </w:rPr>
              <w:t>T</w:t>
            </w:r>
            <w:r w:rsidR="002A20AC" w:rsidRPr="002619CC">
              <w:rPr>
                <w:rFonts w:ascii="Times New Roman" w:eastAsia="Malgun Gothic" w:hAnsi="Times New Roman" w:cs="Times New Roman"/>
                <w:sz w:val="18"/>
                <w:szCs w:val="18"/>
              </w:rPr>
              <w:t>he spare sprinkler must be fulfilled, of the type or temperature with all sprinklers that have been installed</w:t>
            </w:r>
          </w:p>
        </w:tc>
        <w:tc>
          <w:tcPr>
            <w:tcW w:w="404" w:type="dxa"/>
          </w:tcPr>
          <w:p w:rsidR="00290619" w:rsidRPr="002619CC" w:rsidRDefault="00290619" w:rsidP="00290619">
            <w:pPr>
              <w:rPr>
                <w:rFonts w:ascii="Times New Roman" w:eastAsia="Malgun Gothic" w:hAnsi="Times New Roman" w:cs="Times New Roman"/>
                <w:b/>
                <w:sz w:val="18"/>
                <w:szCs w:val="18"/>
              </w:rPr>
            </w:pPr>
          </w:p>
        </w:tc>
        <w:tc>
          <w:tcPr>
            <w:tcW w:w="371" w:type="dxa"/>
          </w:tcPr>
          <w:p w:rsidR="00290619" w:rsidRPr="002619CC" w:rsidRDefault="00290619" w:rsidP="0029061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094" w:type="dxa"/>
          </w:tcPr>
          <w:p w:rsidR="00290619" w:rsidRPr="002619CC" w:rsidRDefault="00AF42C5" w:rsidP="00290619">
            <w:pP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lang w:val="id-ID"/>
              </w:rPr>
              <w:t>Not found</w:t>
            </w:r>
          </w:p>
        </w:tc>
      </w:tr>
      <w:tr w:rsidR="00290619" w:rsidRPr="002619CC" w:rsidTr="00AF42C5">
        <w:trPr>
          <w:trHeight w:val="756"/>
        </w:trPr>
        <w:tc>
          <w:tcPr>
            <w:tcW w:w="462" w:type="dxa"/>
          </w:tcPr>
          <w:p w:rsidR="00290619" w:rsidRPr="002619CC" w:rsidRDefault="00290619" w:rsidP="0029061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13</w:t>
            </w:r>
          </w:p>
        </w:tc>
        <w:tc>
          <w:tcPr>
            <w:tcW w:w="1818" w:type="dxa"/>
          </w:tcPr>
          <w:p w:rsidR="00290619" w:rsidRPr="002619CC" w:rsidRDefault="00AF42C5" w:rsidP="0029061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There is also a special key for the sprinkler</w:t>
            </w:r>
          </w:p>
        </w:tc>
        <w:tc>
          <w:tcPr>
            <w:tcW w:w="404" w:type="dxa"/>
          </w:tcPr>
          <w:p w:rsidR="00290619" w:rsidRPr="002619CC" w:rsidRDefault="00290619" w:rsidP="00290619">
            <w:pPr>
              <w:rPr>
                <w:rFonts w:ascii="Times New Roman" w:eastAsia="Malgun Gothic" w:hAnsi="Times New Roman" w:cs="Times New Roman"/>
                <w:b/>
                <w:sz w:val="18"/>
                <w:szCs w:val="18"/>
              </w:rPr>
            </w:pPr>
          </w:p>
        </w:tc>
        <w:tc>
          <w:tcPr>
            <w:tcW w:w="371" w:type="dxa"/>
          </w:tcPr>
          <w:p w:rsidR="00290619" w:rsidRPr="002619CC" w:rsidRDefault="00290619" w:rsidP="0029061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094" w:type="dxa"/>
          </w:tcPr>
          <w:p w:rsidR="00290619" w:rsidRPr="002619CC" w:rsidRDefault="00AF42C5" w:rsidP="00290619">
            <w:pP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lang w:val="id-ID"/>
              </w:rPr>
              <w:t>Not found</w:t>
            </w:r>
          </w:p>
        </w:tc>
      </w:tr>
    </w:tbl>
    <w:p w:rsidR="00AF42C5" w:rsidRDefault="00AF42C5" w:rsidP="002619CC">
      <w:pPr>
        <w:spacing w:after="0" w:line="240" w:lineRule="auto"/>
        <w:ind w:left="567" w:hanging="567"/>
        <w:rPr>
          <w:rFonts w:ascii="Times New Roman" w:eastAsia="Calibri" w:hAnsi="Times New Roman" w:cs="Times New Roman"/>
          <w:sz w:val="24"/>
          <w:lang w:val="id-ID" w:eastAsia="en-US"/>
        </w:rPr>
      </w:pPr>
    </w:p>
    <w:p w:rsidR="00290619" w:rsidRDefault="00AF42C5" w:rsidP="002619CC">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Based on the results of field observa</w:t>
      </w:r>
      <w:r w:rsidR="00DB4C47">
        <w:rPr>
          <w:rFonts w:ascii="Times New Roman" w:eastAsia="Calibri" w:hAnsi="Times New Roman" w:cs="Times New Roman"/>
          <w:sz w:val="19"/>
          <w:szCs w:val="19"/>
          <w:lang w:val="id-ID" w:eastAsia="en-US"/>
        </w:rPr>
        <w:t xml:space="preserve">tions, the results show that </w:t>
      </w:r>
      <w:r w:rsidRPr="002619CC">
        <w:rPr>
          <w:rFonts w:ascii="Times New Roman" w:eastAsia="Calibri" w:hAnsi="Times New Roman" w:cs="Times New Roman"/>
          <w:sz w:val="19"/>
          <w:szCs w:val="19"/>
          <w:lang w:val="id-ID" w:eastAsia="en-US"/>
        </w:rPr>
        <w:t>Yaperjasa</w:t>
      </w:r>
      <w:r w:rsidR="00DB4C47">
        <w:rPr>
          <w:rFonts w:ascii="Times New Roman" w:eastAsia="Calibri" w:hAnsi="Times New Roman" w:cs="Times New Roman"/>
          <w:sz w:val="19"/>
          <w:szCs w:val="19"/>
          <w:lang w:val="id-ID" w:eastAsia="en-US"/>
        </w:rPr>
        <w:t xml:space="preserve"> senior high school</w:t>
      </w:r>
      <w:r w:rsidRPr="002619CC">
        <w:rPr>
          <w:rFonts w:ascii="Times New Roman" w:eastAsia="Calibri" w:hAnsi="Times New Roman" w:cs="Times New Roman"/>
          <w:sz w:val="19"/>
          <w:szCs w:val="19"/>
          <w:lang w:val="id-ID" w:eastAsia="en-US"/>
        </w:rPr>
        <w:t xml:space="preserve"> does not have a sprinkler because there is no planning at the beginning of the construction.</w:t>
      </w:r>
    </w:p>
    <w:p w:rsidR="002619CC" w:rsidRPr="002619CC" w:rsidRDefault="002619CC" w:rsidP="002619CC">
      <w:pPr>
        <w:spacing w:after="0" w:line="240" w:lineRule="auto"/>
        <w:jc w:val="both"/>
        <w:rPr>
          <w:rFonts w:ascii="Times New Roman" w:eastAsia="Calibri" w:hAnsi="Times New Roman" w:cs="Times New Roman"/>
          <w:sz w:val="19"/>
          <w:szCs w:val="19"/>
          <w:lang w:val="id-ID" w:eastAsia="en-US"/>
        </w:rPr>
      </w:pPr>
    </w:p>
    <w:p w:rsidR="00B46736" w:rsidRPr="002619CC" w:rsidRDefault="00B46736" w:rsidP="00B46736">
      <w:pPr>
        <w:spacing w:after="0" w:line="360" w:lineRule="auto"/>
        <w:jc w:val="center"/>
        <w:rPr>
          <w:rFonts w:ascii="Times New Roman" w:eastAsia="Calibri" w:hAnsi="Times New Roman" w:cs="Times New Roman"/>
          <w:b/>
          <w:sz w:val="19"/>
          <w:szCs w:val="19"/>
          <w:lang w:val="id-ID" w:eastAsia="en-US"/>
        </w:rPr>
      </w:pPr>
      <w:r w:rsidRPr="002619CC">
        <w:rPr>
          <w:rFonts w:ascii="Times New Roman" w:eastAsia="Calibri" w:hAnsi="Times New Roman" w:cs="Times New Roman"/>
          <w:b/>
          <w:sz w:val="19"/>
          <w:szCs w:val="19"/>
          <w:lang w:val="id-ID" w:eastAsia="en-US"/>
        </w:rPr>
        <w:t>Table 6 Suitability of Fire Alarms</w:t>
      </w:r>
    </w:p>
    <w:tbl>
      <w:tblPr>
        <w:tblStyle w:val="TableGrid"/>
        <w:tblW w:w="0" w:type="auto"/>
        <w:tblLook w:val="04A0" w:firstRow="1" w:lastRow="0" w:firstColumn="1" w:lastColumn="0" w:noHBand="0" w:noVBand="1"/>
      </w:tblPr>
      <w:tblGrid>
        <w:gridCol w:w="461"/>
        <w:gridCol w:w="1873"/>
        <w:gridCol w:w="328"/>
        <w:gridCol w:w="450"/>
        <w:gridCol w:w="1037"/>
      </w:tblGrid>
      <w:tr w:rsidR="00B46736" w:rsidRPr="002619CC" w:rsidTr="00E36B05">
        <w:tc>
          <w:tcPr>
            <w:tcW w:w="462" w:type="dxa"/>
          </w:tcPr>
          <w:p w:rsidR="00B46736" w:rsidRPr="002619CC" w:rsidRDefault="00B46736" w:rsidP="00B46736">
            <w:pPr>
              <w:rPr>
                <w:rFonts w:ascii="Times New Roman" w:eastAsia="Malgun Gothic" w:hAnsi="Times New Roman" w:cs="Times New Roman"/>
                <w:sz w:val="18"/>
                <w:szCs w:val="20"/>
              </w:rPr>
            </w:pPr>
            <w:r w:rsidRPr="002619CC">
              <w:rPr>
                <w:rFonts w:ascii="Times New Roman" w:eastAsia="Malgun Gothic" w:hAnsi="Times New Roman" w:cs="Times New Roman"/>
                <w:sz w:val="18"/>
                <w:szCs w:val="20"/>
              </w:rPr>
              <w:t>No</w:t>
            </w:r>
          </w:p>
        </w:tc>
        <w:tc>
          <w:tcPr>
            <w:tcW w:w="1893" w:type="dxa"/>
          </w:tcPr>
          <w:p w:rsidR="00B46736" w:rsidRPr="002619CC" w:rsidRDefault="00B46736" w:rsidP="00B46736">
            <w:pPr>
              <w:jc w:val="center"/>
              <w:rPr>
                <w:rFonts w:ascii="Times New Roman" w:eastAsia="Malgun Gothic" w:hAnsi="Times New Roman" w:cs="Times New Roman"/>
                <w:sz w:val="18"/>
                <w:szCs w:val="20"/>
              </w:rPr>
            </w:pPr>
            <w:r w:rsidRPr="002619CC">
              <w:rPr>
                <w:rFonts w:ascii="Times New Roman" w:eastAsia="Malgun Gothic" w:hAnsi="Times New Roman" w:cs="Times New Roman"/>
                <w:sz w:val="18"/>
                <w:szCs w:val="20"/>
              </w:rPr>
              <w:t>SNI 03-3985-2000</w:t>
            </w:r>
          </w:p>
        </w:tc>
        <w:tc>
          <w:tcPr>
            <w:tcW w:w="328" w:type="dxa"/>
          </w:tcPr>
          <w:p w:rsidR="00B46736" w:rsidRPr="002619CC" w:rsidRDefault="00B46736" w:rsidP="00B46736">
            <w:pPr>
              <w:jc w:val="center"/>
              <w:rPr>
                <w:rFonts w:ascii="Times New Roman" w:eastAsia="Malgun Gothic" w:hAnsi="Times New Roman" w:cs="Times New Roman"/>
                <w:sz w:val="18"/>
                <w:szCs w:val="20"/>
              </w:rPr>
            </w:pPr>
            <w:r w:rsidRPr="002619CC">
              <w:rPr>
                <w:rFonts w:ascii="Times New Roman" w:eastAsia="Malgun Gothic" w:hAnsi="Times New Roman" w:cs="Times New Roman"/>
                <w:sz w:val="18"/>
                <w:szCs w:val="20"/>
              </w:rPr>
              <w:t>S</w:t>
            </w:r>
          </w:p>
        </w:tc>
        <w:tc>
          <w:tcPr>
            <w:tcW w:w="450" w:type="dxa"/>
          </w:tcPr>
          <w:p w:rsidR="00B46736" w:rsidRPr="002619CC" w:rsidRDefault="00B46736" w:rsidP="00B46736">
            <w:pPr>
              <w:jc w:val="center"/>
              <w:rPr>
                <w:rFonts w:ascii="Times New Roman" w:eastAsia="Malgun Gothic" w:hAnsi="Times New Roman" w:cs="Times New Roman"/>
                <w:sz w:val="18"/>
                <w:szCs w:val="20"/>
                <w:lang w:val="id-ID"/>
              </w:rPr>
            </w:pPr>
            <w:r w:rsidRPr="002619CC">
              <w:rPr>
                <w:rFonts w:ascii="Times New Roman" w:eastAsia="Malgun Gothic" w:hAnsi="Times New Roman" w:cs="Times New Roman"/>
                <w:sz w:val="18"/>
                <w:szCs w:val="20"/>
              </w:rPr>
              <w:t>NS</w:t>
            </w:r>
          </w:p>
        </w:tc>
        <w:tc>
          <w:tcPr>
            <w:tcW w:w="1038" w:type="dxa"/>
          </w:tcPr>
          <w:p w:rsidR="00B46736" w:rsidRPr="002619CC" w:rsidRDefault="00B46736" w:rsidP="00B46736">
            <w:pPr>
              <w:jc w:val="center"/>
              <w:rPr>
                <w:rFonts w:ascii="Times New Roman" w:eastAsia="Malgun Gothic" w:hAnsi="Times New Roman" w:cs="Times New Roman"/>
                <w:sz w:val="18"/>
                <w:szCs w:val="20"/>
              </w:rPr>
            </w:pPr>
            <w:r w:rsidRPr="002619CC">
              <w:rPr>
                <w:rFonts w:ascii="Times New Roman" w:eastAsia="Malgun Gothic" w:hAnsi="Times New Roman" w:cs="Times New Roman"/>
                <w:sz w:val="18"/>
                <w:szCs w:val="20"/>
              </w:rPr>
              <w:t>Actual Conditions</w:t>
            </w:r>
          </w:p>
        </w:tc>
      </w:tr>
      <w:tr w:rsidR="00B46736" w:rsidRPr="002619CC" w:rsidTr="00E36B05">
        <w:tc>
          <w:tcPr>
            <w:tcW w:w="462" w:type="dxa"/>
          </w:tcPr>
          <w:p w:rsidR="00B46736" w:rsidRPr="002619CC" w:rsidRDefault="00B46736" w:rsidP="00B46736">
            <w:pPr>
              <w:jc w:val="center"/>
              <w:rPr>
                <w:rFonts w:ascii="Times New Roman" w:eastAsia="Malgun Gothic" w:hAnsi="Times New Roman" w:cs="Times New Roman"/>
                <w:sz w:val="18"/>
                <w:szCs w:val="20"/>
              </w:rPr>
            </w:pPr>
            <w:r w:rsidRPr="002619CC">
              <w:rPr>
                <w:rFonts w:ascii="Times New Roman" w:eastAsia="Malgun Gothic" w:hAnsi="Times New Roman" w:cs="Times New Roman"/>
                <w:sz w:val="18"/>
                <w:szCs w:val="20"/>
              </w:rPr>
              <w:t>1</w:t>
            </w:r>
          </w:p>
        </w:tc>
        <w:tc>
          <w:tcPr>
            <w:tcW w:w="1893" w:type="dxa"/>
          </w:tcPr>
          <w:p w:rsidR="00B46736" w:rsidRPr="002619CC" w:rsidRDefault="00B46736" w:rsidP="00B46736">
            <w:pPr>
              <w:rPr>
                <w:rFonts w:ascii="Times New Roman" w:eastAsia="Malgun Gothic" w:hAnsi="Times New Roman" w:cs="Times New Roman"/>
                <w:sz w:val="18"/>
                <w:szCs w:val="20"/>
              </w:rPr>
            </w:pPr>
            <w:r w:rsidRPr="002619CC">
              <w:rPr>
                <w:rFonts w:ascii="Times New Roman" w:eastAsia="Malgun Gothic" w:hAnsi="Times New Roman" w:cs="Times New Roman"/>
                <w:sz w:val="18"/>
                <w:szCs w:val="20"/>
              </w:rPr>
              <w:t>The alarm sound is different from other signs so that it is easily recognized</w:t>
            </w:r>
          </w:p>
        </w:tc>
        <w:tc>
          <w:tcPr>
            <w:tcW w:w="328" w:type="dxa"/>
          </w:tcPr>
          <w:p w:rsidR="00B46736" w:rsidRPr="002619CC" w:rsidRDefault="00B46736" w:rsidP="00B46736">
            <w:pPr>
              <w:rPr>
                <w:rFonts w:ascii="Times New Roman" w:eastAsia="Malgun Gothic" w:hAnsi="Times New Roman" w:cs="Times New Roman"/>
                <w:b/>
                <w:sz w:val="18"/>
                <w:szCs w:val="20"/>
              </w:rPr>
            </w:pPr>
          </w:p>
        </w:tc>
        <w:tc>
          <w:tcPr>
            <w:tcW w:w="450" w:type="dxa"/>
          </w:tcPr>
          <w:p w:rsidR="00B46736" w:rsidRPr="002619CC" w:rsidRDefault="00B46736" w:rsidP="00B46736">
            <w:pPr>
              <w:jc w:val="center"/>
              <w:rPr>
                <w:rFonts w:ascii="Times New Roman" w:eastAsia="Malgun Gothic" w:hAnsi="Times New Roman" w:cs="Times New Roman"/>
                <w:b/>
                <w:sz w:val="18"/>
                <w:szCs w:val="20"/>
              </w:rPr>
            </w:pPr>
            <w:r w:rsidRPr="002619CC">
              <w:rPr>
                <w:rFonts w:ascii="Times New Roman" w:eastAsia="Malgun Gothic" w:hAnsi="Times New Roman" w:cs="Times New Roman"/>
                <w:sz w:val="18"/>
                <w:szCs w:val="20"/>
              </w:rPr>
              <w:t>√</w:t>
            </w:r>
          </w:p>
        </w:tc>
        <w:tc>
          <w:tcPr>
            <w:tcW w:w="1038" w:type="dxa"/>
          </w:tcPr>
          <w:p w:rsidR="00B46736" w:rsidRPr="002619CC" w:rsidRDefault="00B46736" w:rsidP="00B46736">
            <w:pPr>
              <w:rPr>
                <w:rFonts w:ascii="Times New Roman" w:eastAsia="Malgun Gothic" w:hAnsi="Times New Roman" w:cs="Times New Roman"/>
                <w:sz w:val="18"/>
                <w:szCs w:val="20"/>
                <w:lang w:val="id-ID"/>
              </w:rPr>
            </w:pPr>
            <w:r w:rsidRPr="002619CC">
              <w:rPr>
                <w:rFonts w:ascii="Times New Roman" w:eastAsia="Malgun Gothic" w:hAnsi="Times New Roman" w:cs="Times New Roman"/>
                <w:sz w:val="18"/>
                <w:szCs w:val="20"/>
                <w:lang w:val="id-ID"/>
              </w:rPr>
              <w:t>Not found</w:t>
            </w:r>
          </w:p>
        </w:tc>
      </w:tr>
      <w:tr w:rsidR="00B46736" w:rsidRPr="002619CC" w:rsidTr="00E36B05">
        <w:tc>
          <w:tcPr>
            <w:tcW w:w="462" w:type="dxa"/>
          </w:tcPr>
          <w:p w:rsidR="00B46736" w:rsidRPr="002619CC" w:rsidRDefault="00B46736" w:rsidP="00B46736">
            <w:pPr>
              <w:jc w:val="center"/>
              <w:rPr>
                <w:rFonts w:ascii="Times New Roman" w:eastAsia="Malgun Gothic" w:hAnsi="Times New Roman" w:cs="Times New Roman"/>
                <w:sz w:val="18"/>
                <w:szCs w:val="20"/>
              </w:rPr>
            </w:pPr>
            <w:r w:rsidRPr="002619CC">
              <w:rPr>
                <w:rFonts w:ascii="Times New Roman" w:eastAsia="Malgun Gothic" w:hAnsi="Times New Roman" w:cs="Times New Roman"/>
                <w:sz w:val="18"/>
                <w:szCs w:val="20"/>
              </w:rPr>
              <w:t>2</w:t>
            </w:r>
          </w:p>
        </w:tc>
        <w:tc>
          <w:tcPr>
            <w:tcW w:w="1893" w:type="dxa"/>
          </w:tcPr>
          <w:p w:rsidR="00B46736" w:rsidRPr="002619CC" w:rsidRDefault="00B46736" w:rsidP="00B46736">
            <w:pPr>
              <w:rPr>
                <w:rFonts w:ascii="Times New Roman" w:eastAsia="Malgun Gothic" w:hAnsi="Times New Roman" w:cs="Times New Roman"/>
                <w:sz w:val="18"/>
                <w:szCs w:val="20"/>
              </w:rPr>
            </w:pPr>
            <w:r w:rsidRPr="002619CC">
              <w:rPr>
                <w:rFonts w:ascii="Times New Roman" w:eastAsia="Malgun Gothic" w:hAnsi="Times New Roman" w:cs="Times New Roman"/>
                <w:sz w:val="18"/>
                <w:szCs w:val="20"/>
                <w:lang w:val="id-ID"/>
              </w:rPr>
              <w:t>In</w:t>
            </w:r>
            <w:r w:rsidRPr="002619CC">
              <w:rPr>
                <w:rFonts w:ascii="Times New Roman" w:eastAsia="Malgun Gothic" w:hAnsi="Times New Roman" w:cs="Times New Roman"/>
                <w:sz w:val="18"/>
                <w:szCs w:val="20"/>
              </w:rPr>
              <w:t xml:space="preserve"> </w:t>
            </w:r>
            <w:r w:rsidRPr="002619CC">
              <w:rPr>
                <w:rFonts w:ascii="Times New Roman" w:eastAsia="Malgun Gothic" w:hAnsi="Times New Roman" w:cs="Times New Roman"/>
                <w:sz w:val="18"/>
                <w:szCs w:val="20"/>
                <w:lang w:val="id-ID"/>
              </w:rPr>
              <w:t>every</w:t>
            </w:r>
            <w:r w:rsidRPr="002619CC">
              <w:rPr>
                <w:rFonts w:ascii="Times New Roman" w:eastAsia="Malgun Gothic" w:hAnsi="Times New Roman" w:cs="Times New Roman"/>
                <w:sz w:val="18"/>
                <w:szCs w:val="20"/>
              </w:rPr>
              <w:t xml:space="preserve"> location the control panel and help panel is installed an alarm </w:t>
            </w:r>
            <w:proofErr w:type="spellStart"/>
            <w:r w:rsidRPr="002619CC">
              <w:rPr>
                <w:rFonts w:ascii="Times New Roman" w:eastAsia="Malgun Gothic" w:hAnsi="Times New Roman" w:cs="Times New Roman"/>
                <w:sz w:val="18"/>
                <w:szCs w:val="20"/>
              </w:rPr>
              <w:t>alarm</w:t>
            </w:r>
            <w:proofErr w:type="spellEnd"/>
          </w:p>
        </w:tc>
        <w:tc>
          <w:tcPr>
            <w:tcW w:w="328" w:type="dxa"/>
          </w:tcPr>
          <w:p w:rsidR="00B46736" w:rsidRPr="002619CC" w:rsidRDefault="00B46736" w:rsidP="00B46736">
            <w:pPr>
              <w:rPr>
                <w:rFonts w:ascii="Times New Roman" w:eastAsia="Malgun Gothic" w:hAnsi="Times New Roman" w:cs="Times New Roman"/>
                <w:b/>
                <w:sz w:val="18"/>
                <w:szCs w:val="20"/>
              </w:rPr>
            </w:pPr>
          </w:p>
        </w:tc>
        <w:tc>
          <w:tcPr>
            <w:tcW w:w="450" w:type="dxa"/>
          </w:tcPr>
          <w:p w:rsidR="00B46736" w:rsidRPr="002619CC" w:rsidRDefault="00B46736" w:rsidP="00B46736">
            <w:pPr>
              <w:jc w:val="center"/>
              <w:rPr>
                <w:rFonts w:ascii="Times New Roman" w:eastAsia="Malgun Gothic" w:hAnsi="Times New Roman" w:cs="Times New Roman"/>
                <w:b/>
                <w:sz w:val="18"/>
                <w:szCs w:val="20"/>
              </w:rPr>
            </w:pPr>
            <w:r w:rsidRPr="002619CC">
              <w:rPr>
                <w:rFonts w:ascii="Times New Roman" w:eastAsia="Malgun Gothic" w:hAnsi="Times New Roman" w:cs="Times New Roman"/>
                <w:sz w:val="18"/>
                <w:szCs w:val="20"/>
              </w:rPr>
              <w:t>√</w:t>
            </w:r>
          </w:p>
        </w:tc>
        <w:tc>
          <w:tcPr>
            <w:tcW w:w="1038" w:type="dxa"/>
          </w:tcPr>
          <w:p w:rsidR="00B46736" w:rsidRPr="002619CC" w:rsidRDefault="00B46736" w:rsidP="00B46736">
            <w:pPr>
              <w:rPr>
                <w:rFonts w:ascii="Times New Roman" w:eastAsia="Malgun Gothic" w:hAnsi="Times New Roman" w:cs="Times New Roman"/>
                <w:b/>
                <w:sz w:val="18"/>
                <w:szCs w:val="20"/>
              </w:rPr>
            </w:pPr>
            <w:r w:rsidRPr="002619CC">
              <w:rPr>
                <w:rFonts w:ascii="Times New Roman" w:eastAsia="Malgun Gothic" w:hAnsi="Times New Roman" w:cs="Times New Roman"/>
                <w:sz w:val="18"/>
                <w:szCs w:val="20"/>
                <w:lang w:val="id-ID"/>
              </w:rPr>
              <w:t>Not found</w:t>
            </w:r>
          </w:p>
        </w:tc>
      </w:tr>
      <w:tr w:rsidR="00B46736" w:rsidRPr="002619CC" w:rsidTr="00E36B05">
        <w:tc>
          <w:tcPr>
            <w:tcW w:w="462" w:type="dxa"/>
          </w:tcPr>
          <w:p w:rsidR="00B46736" w:rsidRPr="002619CC" w:rsidRDefault="00B46736" w:rsidP="00B46736">
            <w:pPr>
              <w:jc w:val="center"/>
              <w:rPr>
                <w:rFonts w:ascii="Times New Roman" w:eastAsia="Malgun Gothic" w:hAnsi="Times New Roman" w:cs="Times New Roman"/>
                <w:sz w:val="18"/>
                <w:szCs w:val="20"/>
              </w:rPr>
            </w:pPr>
            <w:r w:rsidRPr="002619CC">
              <w:rPr>
                <w:rFonts w:ascii="Times New Roman" w:eastAsia="Malgun Gothic" w:hAnsi="Times New Roman" w:cs="Times New Roman"/>
                <w:sz w:val="18"/>
                <w:szCs w:val="20"/>
              </w:rPr>
              <w:t>3</w:t>
            </w:r>
          </w:p>
        </w:tc>
        <w:tc>
          <w:tcPr>
            <w:tcW w:w="1893" w:type="dxa"/>
          </w:tcPr>
          <w:p w:rsidR="00B46736" w:rsidRPr="002619CC" w:rsidRDefault="00B46736" w:rsidP="00B46736">
            <w:pPr>
              <w:rPr>
                <w:rFonts w:ascii="Times New Roman" w:eastAsia="Malgun Gothic" w:hAnsi="Times New Roman" w:cs="Times New Roman"/>
                <w:sz w:val="18"/>
                <w:szCs w:val="20"/>
              </w:rPr>
            </w:pPr>
            <w:r w:rsidRPr="002619CC">
              <w:rPr>
                <w:rFonts w:ascii="Times New Roman" w:eastAsia="Malgun Gothic" w:hAnsi="Times New Roman" w:cs="Times New Roman"/>
                <w:sz w:val="18"/>
                <w:szCs w:val="20"/>
              </w:rPr>
              <w:t>Every room in the building must be reached by the fire alarm system with a clear sound of the alarm</w:t>
            </w:r>
          </w:p>
        </w:tc>
        <w:tc>
          <w:tcPr>
            <w:tcW w:w="328" w:type="dxa"/>
          </w:tcPr>
          <w:p w:rsidR="00B46736" w:rsidRPr="002619CC" w:rsidRDefault="00B46736" w:rsidP="00B46736">
            <w:pPr>
              <w:rPr>
                <w:rFonts w:ascii="Times New Roman" w:eastAsia="Malgun Gothic" w:hAnsi="Times New Roman" w:cs="Times New Roman"/>
                <w:b/>
                <w:sz w:val="18"/>
                <w:szCs w:val="20"/>
              </w:rPr>
            </w:pPr>
          </w:p>
        </w:tc>
        <w:tc>
          <w:tcPr>
            <w:tcW w:w="450" w:type="dxa"/>
          </w:tcPr>
          <w:p w:rsidR="00B46736" w:rsidRPr="002619CC" w:rsidRDefault="00B46736" w:rsidP="00B46736">
            <w:pPr>
              <w:jc w:val="center"/>
              <w:rPr>
                <w:rFonts w:ascii="Times New Roman" w:eastAsia="Malgun Gothic" w:hAnsi="Times New Roman" w:cs="Times New Roman"/>
                <w:b/>
                <w:sz w:val="18"/>
                <w:szCs w:val="20"/>
              </w:rPr>
            </w:pPr>
            <w:r w:rsidRPr="002619CC">
              <w:rPr>
                <w:rFonts w:ascii="Times New Roman" w:eastAsia="Malgun Gothic" w:hAnsi="Times New Roman" w:cs="Times New Roman"/>
                <w:sz w:val="18"/>
                <w:szCs w:val="20"/>
              </w:rPr>
              <w:t>√</w:t>
            </w:r>
          </w:p>
        </w:tc>
        <w:tc>
          <w:tcPr>
            <w:tcW w:w="1038" w:type="dxa"/>
          </w:tcPr>
          <w:p w:rsidR="00B46736" w:rsidRPr="002619CC" w:rsidRDefault="00B46736" w:rsidP="00B46736">
            <w:pPr>
              <w:rPr>
                <w:rFonts w:ascii="Times New Roman" w:eastAsia="Malgun Gothic" w:hAnsi="Times New Roman" w:cs="Times New Roman"/>
                <w:b/>
                <w:sz w:val="18"/>
                <w:szCs w:val="20"/>
              </w:rPr>
            </w:pPr>
            <w:r w:rsidRPr="002619CC">
              <w:rPr>
                <w:rFonts w:ascii="Times New Roman" w:eastAsia="Malgun Gothic" w:hAnsi="Times New Roman" w:cs="Times New Roman"/>
                <w:sz w:val="18"/>
                <w:szCs w:val="20"/>
                <w:lang w:val="id-ID"/>
              </w:rPr>
              <w:t>Not found</w:t>
            </w:r>
          </w:p>
        </w:tc>
      </w:tr>
      <w:tr w:rsidR="00B46736" w:rsidRPr="002619CC" w:rsidTr="00E36B05">
        <w:tc>
          <w:tcPr>
            <w:tcW w:w="462" w:type="dxa"/>
          </w:tcPr>
          <w:p w:rsidR="00B46736" w:rsidRPr="002619CC" w:rsidRDefault="00B46736" w:rsidP="00B46736">
            <w:pPr>
              <w:jc w:val="center"/>
              <w:rPr>
                <w:rFonts w:ascii="Times New Roman" w:eastAsia="Malgun Gothic" w:hAnsi="Times New Roman" w:cs="Times New Roman"/>
                <w:sz w:val="18"/>
                <w:szCs w:val="20"/>
              </w:rPr>
            </w:pPr>
            <w:r w:rsidRPr="002619CC">
              <w:rPr>
                <w:rFonts w:ascii="Times New Roman" w:eastAsia="Malgun Gothic" w:hAnsi="Times New Roman" w:cs="Times New Roman"/>
                <w:sz w:val="18"/>
                <w:szCs w:val="20"/>
              </w:rPr>
              <w:lastRenderedPageBreak/>
              <w:t>4</w:t>
            </w:r>
          </w:p>
        </w:tc>
        <w:tc>
          <w:tcPr>
            <w:tcW w:w="1893" w:type="dxa"/>
          </w:tcPr>
          <w:p w:rsidR="00B46736" w:rsidRPr="002619CC" w:rsidRDefault="00B46736" w:rsidP="00B46736">
            <w:pPr>
              <w:rPr>
                <w:rFonts w:ascii="Times New Roman" w:eastAsia="Malgun Gothic" w:hAnsi="Times New Roman" w:cs="Times New Roman"/>
                <w:sz w:val="18"/>
                <w:szCs w:val="20"/>
              </w:rPr>
            </w:pPr>
            <w:r w:rsidRPr="002619CC">
              <w:rPr>
                <w:rFonts w:ascii="Times New Roman" w:eastAsia="Malgun Gothic" w:hAnsi="Times New Roman" w:cs="Times New Roman"/>
                <w:sz w:val="18"/>
                <w:szCs w:val="20"/>
              </w:rPr>
              <w:t>The control panel can show where the fire is</w:t>
            </w:r>
          </w:p>
        </w:tc>
        <w:tc>
          <w:tcPr>
            <w:tcW w:w="328" w:type="dxa"/>
          </w:tcPr>
          <w:p w:rsidR="00B46736" w:rsidRPr="002619CC" w:rsidRDefault="00B46736" w:rsidP="00B46736">
            <w:pPr>
              <w:rPr>
                <w:rFonts w:ascii="Times New Roman" w:eastAsia="Malgun Gothic" w:hAnsi="Times New Roman" w:cs="Times New Roman"/>
                <w:b/>
                <w:sz w:val="18"/>
                <w:szCs w:val="20"/>
              </w:rPr>
            </w:pPr>
          </w:p>
        </w:tc>
        <w:tc>
          <w:tcPr>
            <w:tcW w:w="450" w:type="dxa"/>
          </w:tcPr>
          <w:p w:rsidR="00B46736" w:rsidRPr="002619CC" w:rsidRDefault="00B46736" w:rsidP="00B46736">
            <w:pPr>
              <w:jc w:val="center"/>
              <w:rPr>
                <w:rFonts w:ascii="Times New Roman" w:eastAsia="Malgun Gothic" w:hAnsi="Times New Roman" w:cs="Times New Roman"/>
                <w:b/>
                <w:sz w:val="18"/>
                <w:szCs w:val="20"/>
              </w:rPr>
            </w:pPr>
            <w:r w:rsidRPr="002619CC">
              <w:rPr>
                <w:rFonts w:ascii="Times New Roman" w:eastAsia="Malgun Gothic" w:hAnsi="Times New Roman" w:cs="Times New Roman"/>
                <w:sz w:val="18"/>
                <w:szCs w:val="20"/>
              </w:rPr>
              <w:t>√</w:t>
            </w:r>
          </w:p>
        </w:tc>
        <w:tc>
          <w:tcPr>
            <w:tcW w:w="1038" w:type="dxa"/>
          </w:tcPr>
          <w:p w:rsidR="00B46736" w:rsidRPr="002619CC" w:rsidRDefault="00B46736" w:rsidP="00B46736">
            <w:pPr>
              <w:rPr>
                <w:rFonts w:ascii="Times New Roman" w:eastAsia="Malgun Gothic" w:hAnsi="Times New Roman" w:cs="Times New Roman"/>
                <w:b/>
                <w:sz w:val="18"/>
                <w:szCs w:val="20"/>
              </w:rPr>
            </w:pPr>
            <w:r w:rsidRPr="002619CC">
              <w:rPr>
                <w:rFonts w:ascii="Times New Roman" w:eastAsia="Malgun Gothic" w:hAnsi="Times New Roman" w:cs="Times New Roman"/>
                <w:sz w:val="18"/>
                <w:szCs w:val="20"/>
                <w:lang w:val="id-ID"/>
              </w:rPr>
              <w:t>Not found</w:t>
            </w:r>
          </w:p>
        </w:tc>
      </w:tr>
      <w:tr w:rsidR="00B46736" w:rsidRPr="002619CC" w:rsidTr="00E36B05">
        <w:tc>
          <w:tcPr>
            <w:tcW w:w="462" w:type="dxa"/>
          </w:tcPr>
          <w:p w:rsidR="00B46736" w:rsidRPr="002619CC" w:rsidRDefault="00B46736" w:rsidP="00B46736">
            <w:pPr>
              <w:jc w:val="center"/>
              <w:rPr>
                <w:rFonts w:ascii="Times New Roman" w:eastAsia="Malgun Gothic" w:hAnsi="Times New Roman" w:cs="Times New Roman"/>
                <w:sz w:val="18"/>
                <w:szCs w:val="20"/>
              </w:rPr>
            </w:pPr>
            <w:r w:rsidRPr="002619CC">
              <w:rPr>
                <w:rFonts w:ascii="Times New Roman" w:eastAsia="Malgun Gothic" w:hAnsi="Times New Roman" w:cs="Times New Roman"/>
                <w:sz w:val="18"/>
                <w:szCs w:val="20"/>
              </w:rPr>
              <w:t>5</w:t>
            </w:r>
          </w:p>
        </w:tc>
        <w:tc>
          <w:tcPr>
            <w:tcW w:w="1893" w:type="dxa"/>
          </w:tcPr>
          <w:p w:rsidR="00B46736" w:rsidRPr="002619CC" w:rsidRDefault="00B46736" w:rsidP="00B46736">
            <w:pPr>
              <w:rPr>
                <w:rFonts w:ascii="Times New Roman" w:eastAsia="Malgun Gothic" w:hAnsi="Times New Roman" w:cs="Times New Roman"/>
                <w:sz w:val="18"/>
                <w:szCs w:val="20"/>
              </w:rPr>
            </w:pPr>
            <w:r w:rsidRPr="002619CC">
              <w:rPr>
                <w:rFonts w:ascii="Times New Roman" w:eastAsia="Malgun Gothic" w:hAnsi="Times New Roman" w:cs="Times New Roman"/>
                <w:sz w:val="18"/>
                <w:szCs w:val="20"/>
              </w:rPr>
              <w:t>The control panel can help the detector work</w:t>
            </w:r>
          </w:p>
        </w:tc>
        <w:tc>
          <w:tcPr>
            <w:tcW w:w="328" w:type="dxa"/>
          </w:tcPr>
          <w:p w:rsidR="00B46736" w:rsidRPr="002619CC" w:rsidRDefault="00B46736" w:rsidP="00B46736">
            <w:pPr>
              <w:rPr>
                <w:rFonts w:ascii="Times New Roman" w:eastAsia="Malgun Gothic" w:hAnsi="Times New Roman" w:cs="Times New Roman"/>
                <w:b/>
                <w:sz w:val="18"/>
                <w:szCs w:val="20"/>
              </w:rPr>
            </w:pPr>
          </w:p>
        </w:tc>
        <w:tc>
          <w:tcPr>
            <w:tcW w:w="450" w:type="dxa"/>
          </w:tcPr>
          <w:p w:rsidR="00B46736" w:rsidRPr="002619CC" w:rsidRDefault="00B46736" w:rsidP="00B46736">
            <w:pPr>
              <w:jc w:val="center"/>
              <w:rPr>
                <w:rFonts w:ascii="Times New Roman" w:eastAsia="Malgun Gothic" w:hAnsi="Times New Roman" w:cs="Times New Roman"/>
                <w:b/>
                <w:sz w:val="18"/>
                <w:szCs w:val="20"/>
              </w:rPr>
            </w:pPr>
            <w:r w:rsidRPr="002619CC">
              <w:rPr>
                <w:rFonts w:ascii="Times New Roman" w:eastAsia="Malgun Gothic" w:hAnsi="Times New Roman" w:cs="Times New Roman"/>
                <w:sz w:val="18"/>
                <w:szCs w:val="20"/>
              </w:rPr>
              <w:t>√</w:t>
            </w:r>
          </w:p>
        </w:tc>
        <w:tc>
          <w:tcPr>
            <w:tcW w:w="1038" w:type="dxa"/>
          </w:tcPr>
          <w:p w:rsidR="00B46736" w:rsidRPr="002619CC" w:rsidRDefault="00B46736" w:rsidP="00B46736">
            <w:pPr>
              <w:rPr>
                <w:rFonts w:ascii="Times New Roman" w:eastAsia="Malgun Gothic" w:hAnsi="Times New Roman" w:cs="Times New Roman"/>
                <w:b/>
                <w:sz w:val="18"/>
                <w:szCs w:val="20"/>
              </w:rPr>
            </w:pPr>
            <w:r w:rsidRPr="002619CC">
              <w:rPr>
                <w:rFonts w:ascii="Times New Roman" w:eastAsia="Malgun Gothic" w:hAnsi="Times New Roman" w:cs="Times New Roman"/>
                <w:sz w:val="18"/>
                <w:szCs w:val="20"/>
                <w:lang w:val="id-ID"/>
              </w:rPr>
              <w:t>Not found</w:t>
            </w:r>
          </w:p>
        </w:tc>
      </w:tr>
    </w:tbl>
    <w:p w:rsidR="00B46736" w:rsidRDefault="00B46736" w:rsidP="002619CC">
      <w:pPr>
        <w:spacing w:after="0" w:line="240" w:lineRule="auto"/>
        <w:jc w:val="both"/>
        <w:rPr>
          <w:rFonts w:ascii="Times New Roman" w:eastAsia="Calibri" w:hAnsi="Times New Roman" w:cs="Times New Roman"/>
          <w:b/>
          <w:sz w:val="24"/>
          <w:lang w:val="id-ID" w:eastAsia="en-US"/>
        </w:rPr>
      </w:pPr>
    </w:p>
    <w:p w:rsidR="00B46736" w:rsidRPr="002619CC" w:rsidRDefault="00B46736" w:rsidP="002619CC">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Based on the results of interviews and field observations, it was found that Yaperjasa High School did not have a fire alarm because there was no planning at the beginning of the construction.</w:t>
      </w:r>
    </w:p>
    <w:p w:rsidR="004C0F0C" w:rsidRDefault="004C0F0C" w:rsidP="002619CC">
      <w:pPr>
        <w:spacing w:after="0" w:line="240" w:lineRule="auto"/>
        <w:jc w:val="both"/>
        <w:rPr>
          <w:rFonts w:ascii="Times New Roman" w:eastAsia="Calibri" w:hAnsi="Times New Roman" w:cs="Times New Roman"/>
          <w:sz w:val="24"/>
          <w:lang w:val="id-ID" w:eastAsia="en-US"/>
        </w:rPr>
      </w:pPr>
    </w:p>
    <w:p w:rsidR="004C74C9" w:rsidRPr="002619CC" w:rsidRDefault="00B46736" w:rsidP="002619CC">
      <w:pPr>
        <w:spacing w:after="0" w:line="360" w:lineRule="auto"/>
        <w:jc w:val="center"/>
        <w:rPr>
          <w:rFonts w:ascii="Times New Roman" w:eastAsia="Calibri" w:hAnsi="Times New Roman" w:cs="Times New Roman"/>
          <w:b/>
          <w:sz w:val="19"/>
          <w:szCs w:val="19"/>
          <w:lang w:val="id-ID" w:eastAsia="en-US"/>
        </w:rPr>
      </w:pPr>
      <w:r w:rsidRPr="002619CC">
        <w:rPr>
          <w:rFonts w:ascii="Times New Roman" w:eastAsia="Calibri" w:hAnsi="Times New Roman" w:cs="Times New Roman"/>
          <w:b/>
          <w:sz w:val="19"/>
          <w:szCs w:val="19"/>
          <w:lang w:val="id-ID" w:eastAsia="en-US"/>
        </w:rPr>
        <w:t xml:space="preserve">Table 7 </w:t>
      </w:r>
      <w:r w:rsidR="004C74C9" w:rsidRPr="002619CC">
        <w:rPr>
          <w:rFonts w:ascii="Times New Roman" w:eastAsia="Calibri" w:hAnsi="Times New Roman" w:cs="Times New Roman"/>
          <w:b/>
          <w:sz w:val="19"/>
          <w:szCs w:val="19"/>
          <w:lang w:val="id-ID" w:eastAsia="en-US"/>
        </w:rPr>
        <w:t>Suita</w:t>
      </w:r>
      <w:r w:rsidRPr="002619CC">
        <w:rPr>
          <w:rFonts w:ascii="Times New Roman" w:eastAsia="Calibri" w:hAnsi="Times New Roman" w:cs="Times New Roman"/>
          <w:b/>
          <w:sz w:val="19"/>
          <w:szCs w:val="19"/>
          <w:lang w:val="id-ID" w:eastAsia="en-US"/>
        </w:rPr>
        <w:t>bility of Fire Detectors</w:t>
      </w:r>
    </w:p>
    <w:tbl>
      <w:tblPr>
        <w:tblStyle w:val="TableGrid"/>
        <w:tblW w:w="0" w:type="auto"/>
        <w:tblLook w:val="04A0" w:firstRow="1" w:lastRow="0" w:firstColumn="1" w:lastColumn="0" w:noHBand="0" w:noVBand="1"/>
      </w:tblPr>
      <w:tblGrid>
        <w:gridCol w:w="485"/>
        <w:gridCol w:w="1599"/>
        <w:gridCol w:w="385"/>
        <w:gridCol w:w="498"/>
        <w:gridCol w:w="1182"/>
      </w:tblGrid>
      <w:tr w:rsidR="004C74C9" w:rsidRPr="002619CC" w:rsidTr="004C74C9">
        <w:tc>
          <w:tcPr>
            <w:tcW w:w="485" w:type="dxa"/>
          </w:tcPr>
          <w:p w:rsidR="004C74C9" w:rsidRPr="002619CC" w:rsidRDefault="004C74C9" w:rsidP="004C74C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No</w:t>
            </w:r>
          </w:p>
        </w:tc>
        <w:tc>
          <w:tcPr>
            <w:tcW w:w="1599" w:type="dxa"/>
          </w:tcPr>
          <w:p w:rsidR="004C74C9" w:rsidRPr="002619CC" w:rsidRDefault="004C74C9" w:rsidP="004C74C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SNI 03-3985-2000</w:t>
            </w:r>
          </w:p>
        </w:tc>
        <w:tc>
          <w:tcPr>
            <w:tcW w:w="385" w:type="dxa"/>
          </w:tcPr>
          <w:p w:rsidR="004C74C9" w:rsidRPr="002619CC" w:rsidRDefault="004C74C9" w:rsidP="004C74C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S</w:t>
            </w:r>
          </w:p>
        </w:tc>
        <w:tc>
          <w:tcPr>
            <w:tcW w:w="498" w:type="dxa"/>
          </w:tcPr>
          <w:p w:rsidR="004C74C9" w:rsidRPr="002619CC" w:rsidRDefault="004C74C9" w:rsidP="004C74C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NS</w:t>
            </w:r>
          </w:p>
        </w:tc>
        <w:tc>
          <w:tcPr>
            <w:tcW w:w="1182" w:type="dxa"/>
          </w:tcPr>
          <w:p w:rsidR="004C74C9" w:rsidRPr="002619CC" w:rsidRDefault="004C74C9" w:rsidP="004C74C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Actual Conditions</w:t>
            </w:r>
          </w:p>
        </w:tc>
      </w:tr>
      <w:tr w:rsidR="004C74C9" w:rsidRPr="002619CC" w:rsidTr="004C74C9">
        <w:tc>
          <w:tcPr>
            <w:tcW w:w="485" w:type="dxa"/>
          </w:tcPr>
          <w:p w:rsidR="004C74C9" w:rsidRPr="002619CC" w:rsidRDefault="004C74C9" w:rsidP="004C74C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1</w:t>
            </w:r>
          </w:p>
        </w:tc>
        <w:tc>
          <w:tcPr>
            <w:tcW w:w="1599" w:type="dxa"/>
          </w:tcPr>
          <w:p w:rsidR="004C74C9" w:rsidRPr="002619CC" w:rsidRDefault="004C74C9" w:rsidP="004C74C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List of all fire detectors in the control unit</w:t>
            </w:r>
          </w:p>
        </w:tc>
        <w:tc>
          <w:tcPr>
            <w:tcW w:w="385" w:type="dxa"/>
          </w:tcPr>
          <w:p w:rsidR="004C74C9" w:rsidRPr="002619CC" w:rsidRDefault="004C74C9" w:rsidP="004C74C9">
            <w:pPr>
              <w:rPr>
                <w:rFonts w:ascii="Times New Roman" w:eastAsia="Malgun Gothic" w:hAnsi="Times New Roman" w:cs="Times New Roman"/>
                <w:b/>
                <w:sz w:val="18"/>
                <w:szCs w:val="18"/>
              </w:rPr>
            </w:pPr>
          </w:p>
        </w:tc>
        <w:tc>
          <w:tcPr>
            <w:tcW w:w="498" w:type="dxa"/>
          </w:tcPr>
          <w:p w:rsidR="004C74C9" w:rsidRPr="002619CC" w:rsidRDefault="004C74C9" w:rsidP="004C74C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182" w:type="dxa"/>
          </w:tcPr>
          <w:p w:rsidR="004C74C9" w:rsidRPr="002619CC" w:rsidRDefault="004C74C9" w:rsidP="004C74C9">
            <w:pPr>
              <w:rPr>
                <w:rFonts w:ascii="Times New Roman" w:eastAsia="Malgun Gothic" w:hAnsi="Times New Roman" w:cs="Times New Roman"/>
                <w:sz w:val="18"/>
                <w:szCs w:val="18"/>
              </w:rPr>
            </w:pPr>
            <w:proofErr w:type="spellStart"/>
            <w:r w:rsidRPr="002619CC">
              <w:rPr>
                <w:rFonts w:ascii="Times New Roman" w:eastAsia="Malgun Gothic" w:hAnsi="Times New Roman" w:cs="Times New Roman"/>
                <w:sz w:val="18"/>
                <w:szCs w:val="18"/>
              </w:rPr>
              <w:t>Tidak</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terdapat</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detektor</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kebakaran</w:t>
            </w:r>
            <w:proofErr w:type="spellEnd"/>
          </w:p>
        </w:tc>
      </w:tr>
      <w:tr w:rsidR="004C74C9" w:rsidRPr="002619CC" w:rsidTr="004C74C9">
        <w:tc>
          <w:tcPr>
            <w:tcW w:w="485" w:type="dxa"/>
          </w:tcPr>
          <w:p w:rsidR="004C74C9" w:rsidRPr="002619CC" w:rsidRDefault="004C74C9" w:rsidP="004C74C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2</w:t>
            </w:r>
          </w:p>
        </w:tc>
        <w:tc>
          <w:tcPr>
            <w:tcW w:w="1599" w:type="dxa"/>
          </w:tcPr>
          <w:p w:rsidR="004C74C9" w:rsidRPr="002619CC" w:rsidRDefault="004C74C9" w:rsidP="004C74C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Fire detectors, floor plans and complete technical information are available</w:t>
            </w:r>
          </w:p>
        </w:tc>
        <w:tc>
          <w:tcPr>
            <w:tcW w:w="385" w:type="dxa"/>
          </w:tcPr>
          <w:p w:rsidR="004C74C9" w:rsidRPr="002619CC" w:rsidRDefault="004C74C9" w:rsidP="004C74C9">
            <w:pPr>
              <w:rPr>
                <w:rFonts w:ascii="Times New Roman" w:eastAsia="Malgun Gothic" w:hAnsi="Times New Roman" w:cs="Times New Roman"/>
                <w:b/>
                <w:sz w:val="18"/>
                <w:szCs w:val="18"/>
              </w:rPr>
            </w:pPr>
          </w:p>
        </w:tc>
        <w:tc>
          <w:tcPr>
            <w:tcW w:w="498" w:type="dxa"/>
          </w:tcPr>
          <w:p w:rsidR="004C74C9" w:rsidRPr="002619CC" w:rsidRDefault="004C74C9" w:rsidP="004C74C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182" w:type="dxa"/>
          </w:tcPr>
          <w:p w:rsidR="004C74C9" w:rsidRPr="002619CC" w:rsidRDefault="004C74C9" w:rsidP="004C74C9">
            <w:pPr>
              <w:rPr>
                <w:rFonts w:ascii="Times New Roman" w:eastAsia="Malgun Gothic" w:hAnsi="Times New Roman" w:cs="Times New Roman"/>
                <w:b/>
                <w:sz w:val="18"/>
                <w:szCs w:val="18"/>
              </w:rPr>
            </w:pPr>
            <w:proofErr w:type="spellStart"/>
            <w:r w:rsidRPr="002619CC">
              <w:rPr>
                <w:rFonts w:ascii="Times New Roman" w:eastAsia="Malgun Gothic" w:hAnsi="Times New Roman" w:cs="Times New Roman"/>
                <w:sz w:val="18"/>
                <w:szCs w:val="18"/>
              </w:rPr>
              <w:t>Tidak</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terdapat</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detektor</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kebakaran</w:t>
            </w:r>
            <w:proofErr w:type="spellEnd"/>
          </w:p>
        </w:tc>
      </w:tr>
      <w:tr w:rsidR="004C74C9" w:rsidRPr="002619CC" w:rsidTr="004C74C9">
        <w:tc>
          <w:tcPr>
            <w:tcW w:w="485" w:type="dxa"/>
          </w:tcPr>
          <w:p w:rsidR="004C74C9" w:rsidRPr="002619CC" w:rsidRDefault="004C74C9" w:rsidP="004C74C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3</w:t>
            </w:r>
          </w:p>
        </w:tc>
        <w:tc>
          <w:tcPr>
            <w:tcW w:w="1599" w:type="dxa"/>
          </w:tcPr>
          <w:p w:rsidR="004C74C9" w:rsidRPr="002619CC" w:rsidRDefault="004C74C9" w:rsidP="004C74C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The detector is protected against possible damage due to mechanical interference</w:t>
            </w:r>
          </w:p>
        </w:tc>
        <w:tc>
          <w:tcPr>
            <w:tcW w:w="385" w:type="dxa"/>
          </w:tcPr>
          <w:p w:rsidR="004C74C9" w:rsidRPr="002619CC" w:rsidRDefault="004C74C9" w:rsidP="004C74C9">
            <w:pPr>
              <w:rPr>
                <w:rFonts w:ascii="Times New Roman" w:eastAsia="Malgun Gothic" w:hAnsi="Times New Roman" w:cs="Times New Roman"/>
                <w:b/>
                <w:sz w:val="18"/>
                <w:szCs w:val="18"/>
              </w:rPr>
            </w:pPr>
          </w:p>
        </w:tc>
        <w:tc>
          <w:tcPr>
            <w:tcW w:w="498" w:type="dxa"/>
          </w:tcPr>
          <w:p w:rsidR="004C74C9" w:rsidRPr="002619CC" w:rsidRDefault="004C74C9" w:rsidP="004C74C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182" w:type="dxa"/>
          </w:tcPr>
          <w:p w:rsidR="004C74C9" w:rsidRPr="002619CC" w:rsidRDefault="004C74C9" w:rsidP="004C74C9">
            <w:pPr>
              <w:rPr>
                <w:rFonts w:ascii="Times New Roman" w:eastAsia="Malgun Gothic" w:hAnsi="Times New Roman" w:cs="Times New Roman"/>
                <w:b/>
                <w:sz w:val="18"/>
                <w:szCs w:val="18"/>
              </w:rPr>
            </w:pPr>
            <w:proofErr w:type="spellStart"/>
            <w:r w:rsidRPr="002619CC">
              <w:rPr>
                <w:rFonts w:ascii="Times New Roman" w:eastAsia="Malgun Gothic" w:hAnsi="Times New Roman" w:cs="Times New Roman"/>
                <w:sz w:val="18"/>
                <w:szCs w:val="18"/>
              </w:rPr>
              <w:t>Tidak</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terdapat</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detektor</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kebakaran</w:t>
            </w:r>
            <w:proofErr w:type="spellEnd"/>
          </w:p>
        </w:tc>
      </w:tr>
      <w:tr w:rsidR="004C74C9" w:rsidRPr="002619CC" w:rsidTr="004C74C9">
        <w:tc>
          <w:tcPr>
            <w:tcW w:w="485" w:type="dxa"/>
          </w:tcPr>
          <w:p w:rsidR="004C74C9" w:rsidRPr="002619CC" w:rsidRDefault="004C74C9" w:rsidP="004C74C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4</w:t>
            </w:r>
          </w:p>
        </w:tc>
        <w:tc>
          <w:tcPr>
            <w:tcW w:w="1599" w:type="dxa"/>
          </w:tcPr>
          <w:p w:rsidR="004C74C9" w:rsidRPr="002619CC" w:rsidRDefault="004C74C9" w:rsidP="004C74C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The detector is not mounted on an overhanging ceiling surface</w:t>
            </w:r>
          </w:p>
        </w:tc>
        <w:tc>
          <w:tcPr>
            <w:tcW w:w="385" w:type="dxa"/>
          </w:tcPr>
          <w:p w:rsidR="004C74C9" w:rsidRPr="002619CC" w:rsidRDefault="004C74C9" w:rsidP="004C74C9">
            <w:pPr>
              <w:rPr>
                <w:rFonts w:ascii="Times New Roman" w:eastAsia="Malgun Gothic" w:hAnsi="Times New Roman" w:cs="Times New Roman"/>
                <w:b/>
                <w:sz w:val="18"/>
                <w:szCs w:val="18"/>
              </w:rPr>
            </w:pPr>
          </w:p>
        </w:tc>
        <w:tc>
          <w:tcPr>
            <w:tcW w:w="498" w:type="dxa"/>
          </w:tcPr>
          <w:p w:rsidR="004C74C9" w:rsidRPr="002619CC" w:rsidRDefault="004C74C9" w:rsidP="004C74C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182" w:type="dxa"/>
          </w:tcPr>
          <w:p w:rsidR="004C74C9" w:rsidRPr="002619CC" w:rsidRDefault="004C74C9" w:rsidP="004C74C9">
            <w:pPr>
              <w:rPr>
                <w:rFonts w:ascii="Times New Roman" w:eastAsia="Malgun Gothic" w:hAnsi="Times New Roman" w:cs="Times New Roman"/>
                <w:b/>
                <w:sz w:val="18"/>
                <w:szCs w:val="18"/>
              </w:rPr>
            </w:pPr>
            <w:proofErr w:type="spellStart"/>
            <w:r w:rsidRPr="002619CC">
              <w:rPr>
                <w:rFonts w:ascii="Times New Roman" w:eastAsia="Malgun Gothic" w:hAnsi="Times New Roman" w:cs="Times New Roman"/>
                <w:sz w:val="18"/>
                <w:szCs w:val="18"/>
              </w:rPr>
              <w:t>Tidak</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terdapat</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detektor</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kebakaran</w:t>
            </w:r>
            <w:proofErr w:type="spellEnd"/>
          </w:p>
        </w:tc>
      </w:tr>
      <w:tr w:rsidR="004C74C9" w:rsidRPr="002619CC" w:rsidTr="004C74C9">
        <w:tc>
          <w:tcPr>
            <w:tcW w:w="485" w:type="dxa"/>
          </w:tcPr>
          <w:p w:rsidR="004C74C9" w:rsidRPr="002619CC" w:rsidRDefault="004C74C9" w:rsidP="004C74C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5</w:t>
            </w:r>
          </w:p>
        </w:tc>
        <w:tc>
          <w:tcPr>
            <w:tcW w:w="1599" w:type="dxa"/>
          </w:tcPr>
          <w:p w:rsidR="004C74C9" w:rsidRPr="002619CC" w:rsidRDefault="004C74C9" w:rsidP="004C74C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There are detectors installed in all rooms</w:t>
            </w:r>
          </w:p>
        </w:tc>
        <w:tc>
          <w:tcPr>
            <w:tcW w:w="385" w:type="dxa"/>
          </w:tcPr>
          <w:p w:rsidR="004C74C9" w:rsidRPr="002619CC" w:rsidRDefault="004C74C9" w:rsidP="004C74C9">
            <w:pPr>
              <w:rPr>
                <w:rFonts w:ascii="Times New Roman" w:eastAsia="Malgun Gothic" w:hAnsi="Times New Roman" w:cs="Times New Roman"/>
                <w:b/>
                <w:sz w:val="18"/>
                <w:szCs w:val="18"/>
              </w:rPr>
            </w:pPr>
          </w:p>
        </w:tc>
        <w:tc>
          <w:tcPr>
            <w:tcW w:w="498" w:type="dxa"/>
          </w:tcPr>
          <w:p w:rsidR="004C74C9" w:rsidRPr="002619CC" w:rsidRDefault="004C74C9" w:rsidP="004C74C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182" w:type="dxa"/>
          </w:tcPr>
          <w:p w:rsidR="004C74C9" w:rsidRPr="002619CC" w:rsidRDefault="004C74C9" w:rsidP="004C74C9">
            <w:pPr>
              <w:rPr>
                <w:rFonts w:ascii="Times New Roman" w:eastAsia="Malgun Gothic" w:hAnsi="Times New Roman" w:cs="Times New Roman"/>
                <w:b/>
                <w:sz w:val="18"/>
                <w:szCs w:val="18"/>
              </w:rPr>
            </w:pPr>
            <w:proofErr w:type="spellStart"/>
            <w:r w:rsidRPr="002619CC">
              <w:rPr>
                <w:rFonts w:ascii="Times New Roman" w:eastAsia="Malgun Gothic" w:hAnsi="Times New Roman" w:cs="Times New Roman"/>
                <w:sz w:val="18"/>
                <w:szCs w:val="18"/>
              </w:rPr>
              <w:t>Tidak</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terdapat</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detektor</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kebakaran</w:t>
            </w:r>
            <w:proofErr w:type="spellEnd"/>
          </w:p>
        </w:tc>
      </w:tr>
      <w:tr w:rsidR="004C74C9" w:rsidRPr="002619CC" w:rsidTr="004C74C9">
        <w:tc>
          <w:tcPr>
            <w:tcW w:w="485" w:type="dxa"/>
          </w:tcPr>
          <w:p w:rsidR="004C74C9" w:rsidRPr="002619CC" w:rsidRDefault="004C74C9" w:rsidP="004C74C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6</w:t>
            </w:r>
          </w:p>
        </w:tc>
        <w:tc>
          <w:tcPr>
            <w:tcW w:w="1599" w:type="dxa"/>
          </w:tcPr>
          <w:p w:rsidR="004C74C9" w:rsidRPr="002619CC" w:rsidRDefault="004C74C9" w:rsidP="004C74C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All available detectors are accessible for maintenance for periodic tests</w:t>
            </w:r>
          </w:p>
        </w:tc>
        <w:tc>
          <w:tcPr>
            <w:tcW w:w="385" w:type="dxa"/>
          </w:tcPr>
          <w:p w:rsidR="004C74C9" w:rsidRPr="002619CC" w:rsidRDefault="004C74C9" w:rsidP="004C74C9">
            <w:pPr>
              <w:rPr>
                <w:rFonts w:ascii="Times New Roman" w:eastAsia="Malgun Gothic" w:hAnsi="Times New Roman" w:cs="Times New Roman"/>
                <w:b/>
                <w:sz w:val="18"/>
                <w:szCs w:val="18"/>
              </w:rPr>
            </w:pPr>
          </w:p>
        </w:tc>
        <w:tc>
          <w:tcPr>
            <w:tcW w:w="498" w:type="dxa"/>
          </w:tcPr>
          <w:p w:rsidR="004C74C9" w:rsidRPr="002619CC" w:rsidRDefault="004C74C9" w:rsidP="004C74C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182" w:type="dxa"/>
          </w:tcPr>
          <w:p w:rsidR="004C74C9" w:rsidRPr="002619CC" w:rsidRDefault="004C74C9" w:rsidP="004C74C9">
            <w:pPr>
              <w:rPr>
                <w:rFonts w:ascii="Times New Roman" w:eastAsia="Malgun Gothic" w:hAnsi="Times New Roman" w:cs="Times New Roman"/>
                <w:b/>
                <w:sz w:val="18"/>
                <w:szCs w:val="18"/>
              </w:rPr>
            </w:pPr>
            <w:proofErr w:type="spellStart"/>
            <w:r w:rsidRPr="002619CC">
              <w:rPr>
                <w:rFonts w:ascii="Times New Roman" w:eastAsia="Malgun Gothic" w:hAnsi="Times New Roman" w:cs="Times New Roman"/>
                <w:sz w:val="18"/>
                <w:szCs w:val="18"/>
              </w:rPr>
              <w:t>Tidak</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terdapat</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detektor</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kebakaran</w:t>
            </w:r>
            <w:proofErr w:type="spellEnd"/>
          </w:p>
        </w:tc>
      </w:tr>
      <w:tr w:rsidR="004C74C9" w:rsidRPr="002619CC" w:rsidTr="004C74C9">
        <w:tc>
          <w:tcPr>
            <w:tcW w:w="485" w:type="dxa"/>
          </w:tcPr>
          <w:p w:rsidR="004C74C9" w:rsidRPr="002619CC" w:rsidRDefault="004C74C9" w:rsidP="004C74C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7</w:t>
            </w:r>
          </w:p>
        </w:tc>
        <w:tc>
          <w:tcPr>
            <w:tcW w:w="1599" w:type="dxa"/>
          </w:tcPr>
          <w:p w:rsidR="004C74C9" w:rsidRPr="002619CC" w:rsidRDefault="004C74C9" w:rsidP="004C74C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Inspection, testing and maintenance are carried out</w:t>
            </w:r>
          </w:p>
        </w:tc>
        <w:tc>
          <w:tcPr>
            <w:tcW w:w="385" w:type="dxa"/>
          </w:tcPr>
          <w:p w:rsidR="004C74C9" w:rsidRPr="002619CC" w:rsidRDefault="004C74C9" w:rsidP="004C74C9">
            <w:pPr>
              <w:rPr>
                <w:rFonts w:ascii="Times New Roman" w:eastAsia="Malgun Gothic" w:hAnsi="Times New Roman" w:cs="Times New Roman"/>
                <w:b/>
                <w:sz w:val="18"/>
                <w:szCs w:val="18"/>
              </w:rPr>
            </w:pPr>
          </w:p>
        </w:tc>
        <w:tc>
          <w:tcPr>
            <w:tcW w:w="498" w:type="dxa"/>
          </w:tcPr>
          <w:p w:rsidR="004C74C9" w:rsidRPr="002619CC" w:rsidRDefault="004C74C9" w:rsidP="004C74C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182" w:type="dxa"/>
          </w:tcPr>
          <w:p w:rsidR="004C74C9" w:rsidRPr="002619CC" w:rsidRDefault="004C74C9" w:rsidP="004C74C9">
            <w:pPr>
              <w:rPr>
                <w:rFonts w:ascii="Times New Roman" w:eastAsia="Malgun Gothic" w:hAnsi="Times New Roman" w:cs="Times New Roman"/>
                <w:b/>
                <w:sz w:val="18"/>
                <w:szCs w:val="18"/>
              </w:rPr>
            </w:pPr>
            <w:proofErr w:type="spellStart"/>
            <w:r w:rsidRPr="002619CC">
              <w:rPr>
                <w:rFonts w:ascii="Times New Roman" w:eastAsia="Malgun Gothic" w:hAnsi="Times New Roman" w:cs="Times New Roman"/>
                <w:sz w:val="18"/>
                <w:szCs w:val="18"/>
              </w:rPr>
              <w:t>Tidak</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terdapat</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detektor</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kebakaran</w:t>
            </w:r>
            <w:proofErr w:type="spellEnd"/>
          </w:p>
        </w:tc>
      </w:tr>
      <w:tr w:rsidR="004C74C9" w:rsidRPr="002619CC" w:rsidTr="004C74C9">
        <w:tc>
          <w:tcPr>
            <w:tcW w:w="485" w:type="dxa"/>
          </w:tcPr>
          <w:p w:rsidR="004C74C9" w:rsidRPr="002619CC" w:rsidRDefault="004C74C9" w:rsidP="004C74C9">
            <w:pPr>
              <w:jc w:val="cente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8</w:t>
            </w:r>
          </w:p>
        </w:tc>
        <w:tc>
          <w:tcPr>
            <w:tcW w:w="1599" w:type="dxa"/>
          </w:tcPr>
          <w:p w:rsidR="004C74C9" w:rsidRPr="002619CC" w:rsidRDefault="004C74C9" w:rsidP="004C74C9">
            <w:pPr>
              <w:rPr>
                <w:rFonts w:ascii="Times New Roman" w:eastAsia="Malgun Gothic" w:hAnsi="Times New Roman" w:cs="Times New Roman"/>
                <w:sz w:val="18"/>
                <w:szCs w:val="18"/>
              </w:rPr>
            </w:pPr>
            <w:r w:rsidRPr="002619CC">
              <w:rPr>
                <w:rFonts w:ascii="Times New Roman" w:eastAsia="Malgun Gothic" w:hAnsi="Times New Roman" w:cs="Times New Roman"/>
                <w:sz w:val="18"/>
                <w:szCs w:val="18"/>
              </w:rPr>
              <w:t>Data from the results of all inspections is stored for the next 5 years, for checking by the competent authority</w:t>
            </w:r>
          </w:p>
        </w:tc>
        <w:tc>
          <w:tcPr>
            <w:tcW w:w="385" w:type="dxa"/>
          </w:tcPr>
          <w:p w:rsidR="004C74C9" w:rsidRPr="002619CC" w:rsidRDefault="004C74C9" w:rsidP="004C74C9">
            <w:pPr>
              <w:rPr>
                <w:rFonts w:ascii="Times New Roman" w:eastAsia="Malgun Gothic" w:hAnsi="Times New Roman" w:cs="Times New Roman"/>
                <w:b/>
                <w:sz w:val="18"/>
                <w:szCs w:val="18"/>
              </w:rPr>
            </w:pPr>
          </w:p>
        </w:tc>
        <w:tc>
          <w:tcPr>
            <w:tcW w:w="498" w:type="dxa"/>
          </w:tcPr>
          <w:p w:rsidR="004C74C9" w:rsidRPr="002619CC" w:rsidRDefault="004C74C9" w:rsidP="004C74C9">
            <w:pPr>
              <w:jc w:val="center"/>
              <w:rPr>
                <w:rFonts w:ascii="Times New Roman" w:eastAsia="Malgun Gothic" w:hAnsi="Times New Roman" w:cs="Times New Roman"/>
                <w:b/>
                <w:sz w:val="18"/>
                <w:szCs w:val="18"/>
              </w:rPr>
            </w:pPr>
            <w:r w:rsidRPr="002619CC">
              <w:rPr>
                <w:rFonts w:ascii="Times New Roman" w:eastAsia="Malgun Gothic" w:hAnsi="Times New Roman" w:cs="Times New Roman"/>
                <w:sz w:val="18"/>
                <w:szCs w:val="18"/>
              </w:rPr>
              <w:t>√</w:t>
            </w:r>
          </w:p>
        </w:tc>
        <w:tc>
          <w:tcPr>
            <w:tcW w:w="1182" w:type="dxa"/>
          </w:tcPr>
          <w:p w:rsidR="004C74C9" w:rsidRPr="002619CC" w:rsidRDefault="004C74C9" w:rsidP="004C74C9">
            <w:pPr>
              <w:rPr>
                <w:rFonts w:ascii="Times New Roman" w:eastAsia="Malgun Gothic" w:hAnsi="Times New Roman" w:cs="Times New Roman"/>
                <w:b/>
                <w:sz w:val="18"/>
                <w:szCs w:val="18"/>
              </w:rPr>
            </w:pPr>
            <w:proofErr w:type="spellStart"/>
            <w:r w:rsidRPr="002619CC">
              <w:rPr>
                <w:rFonts w:ascii="Times New Roman" w:eastAsia="Malgun Gothic" w:hAnsi="Times New Roman" w:cs="Times New Roman"/>
                <w:sz w:val="18"/>
                <w:szCs w:val="18"/>
              </w:rPr>
              <w:t>Tidak</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terdapat</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detektor</w:t>
            </w:r>
            <w:proofErr w:type="spellEnd"/>
            <w:r w:rsidRPr="002619CC">
              <w:rPr>
                <w:rFonts w:ascii="Times New Roman" w:eastAsia="Malgun Gothic" w:hAnsi="Times New Roman" w:cs="Times New Roman"/>
                <w:sz w:val="18"/>
                <w:szCs w:val="18"/>
              </w:rPr>
              <w:t xml:space="preserve"> </w:t>
            </w:r>
            <w:proofErr w:type="spellStart"/>
            <w:r w:rsidRPr="002619CC">
              <w:rPr>
                <w:rFonts w:ascii="Times New Roman" w:eastAsia="Malgun Gothic" w:hAnsi="Times New Roman" w:cs="Times New Roman"/>
                <w:sz w:val="18"/>
                <w:szCs w:val="18"/>
              </w:rPr>
              <w:t>kebakaran</w:t>
            </w:r>
            <w:proofErr w:type="spellEnd"/>
          </w:p>
        </w:tc>
      </w:tr>
    </w:tbl>
    <w:p w:rsidR="004C74C9" w:rsidRPr="002619CC" w:rsidRDefault="004C74C9" w:rsidP="002619CC">
      <w:pPr>
        <w:spacing w:after="0" w:line="240" w:lineRule="auto"/>
        <w:ind w:left="567" w:hanging="567"/>
        <w:rPr>
          <w:rFonts w:ascii="Times New Roman" w:eastAsia="Calibri" w:hAnsi="Times New Roman" w:cs="Times New Roman"/>
          <w:sz w:val="19"/>
          <w:szCs w:val="19"/>
          <w:lang w:val="id-ID" w:eastAsia="en-US"/>
        </w:rPr>
      </w:pPr>
    </w:p>
    <w:p w:rsidR="004B03BF" w:rsidRPr="00C47611" w:rsidRDefault="004C74C9" w:rsidP="008C6C32">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Based on observations in the field, the results show that Yaperjasa</w:t>
      </w:r>
      <w:r w:rsidR="00FF2975">
        <w:rPr>
          <w:rFonts w:ascii="Times New Roman" w:eastAsia="Calibri" w:hAnsi="Times New Roman" w:cs="Times New Roman"/>
          <w:sz w:val="19"/>
          <w:szCs w:val="19"/>
          <w:lang w:val="id-ID" w:eastAsia="en-US"/>
        </w:rPr>
        <w:t xml:space="preserve"> senior high school</w:t>
      </w:r>
      <w:r w:rsidRPr="002619CC">
        <w:rPr>
          <w:rFonts w:ascii="Times New Roman" w:eastAsia="Calibri" w:hAnsi="Times New Roman" w:cs="Times New Roman"/>
          <w:sz w:val="19"/>
          <w:szCs w:val="19"/>
          <w:lang w:val="id-ID" w:eastAsia="en-US"/>
        </w:rPr>
        <w:t xml:space="preserve"> does not have a fire detector because there was no planning at the beginning of the construction.</w:t>
      </w:r>
    </w:p>
    <w:p w:rsidR="004B03BF" w:rsidRDefault="004B03BF" w:rsidP="008C6C32">
      <w:pPr>
        <w:spacing w:after="0" w:line="240" w:lineRule="auto"/>
        <w:jc w:val="both"/>
        <w:rPr>
          <w:rFonts w:ascii="Times New Roman" w:eastAsia="Calibri" w:hAnsi="Times New Roman" w:cs="Times New Roman"/>
          <w:sz w:val="24"/>
          <w:lang w:val="id-ID" w:eastAsia="en-US"/>
        </w:rPr>
      </w:pPr>
    </w:p>
    <w:p w:rsidR="004C74C9" w:rsidRPr="002619CC" w:rsidRDefault="00DB4821" w:rsidP="004C74C9">
      <w:pPr>
        <w:spacing w:after="0" w:line="360" w:lineRule="auto"/>
        <w:jc w:val="both"/>
        <w:rPr>
          <w:rFonts w:ascii="Times New Roman" w:eastAsia="Calibri" w:hAnsi="Times New Roman" w:cs="Times New Roman"/>
          <w:b/>
          <w:sz w:val="23"/>
          <w:szCs w:val="23"/>
          <w:lang w:val="id-ID" w:eastAsia="en-US"/>
        </w:rPr>
      </w:pPr>
      <w:r w:rsidRPr="002619CC">
        <w:rPr>
          <w:rFonts w:ascii="Times New Roman" w:eastAsia="Calibri" w:hAnsi="Times New Roman" w:cs="Times New Roman"/>
          <w:b/>
          <w:sz w:val="23"/>
          <w:szCs w:val="23"/>
          <w:lang w:val="id-ID" w:eastAsia="en-US"/>
        </w:rPr>
        <w:t>4. DISCUSSIONS</w:t>
      </w:r>
    </w:p>
    <w:p w:rsidR="00DB4821" w:rsidRPr="002619CC" w:rsidRDefault="00DB4821" w:rsidP="00E63794">
      <w:pPr>
        <w:spacing w:after="0" w:line="240" w:lineRule="auto"/>
        <w:jc w:val="both"/>
        <w:rPr>
          <w:rFonts w:ascii="Times New Roman" w:eastAsia="Calibri" w:hAnsi="Times New Roman" w:cs="Times New Roman"/>
          <w:b/>
          <w:sz w:val="19"/>
          <w:szCs w:val="19"/>
          <w:lang w:val="id-ID" w:eastAsia="en-US"/>
        </w:rPr>
      </w:pPr>
      <w:r w:rsidRPr="002619CC">
        <w:rPr>
          <w:rFonts w:ascii="Times New Roman" w:eastAsia="Calibri" w:hAnsi="Times New Roman" w:cs="Times New Roman"/>
          <w:b/>
          <w:sz w:val="19"/>
          <w:szCs w:val="19"/>
          <w:lang w:val="id-ID" w:eastAsia="en-US"/>
        </w:rPr>
        <w:t>Light Fire Extinguisher</w:t>
      </w:r>
    </w:p>
    <w:p w:rsidR="00DB4821" w:rsidRPr="002619CC" w:rsidRDefault="00DB4821" w:rsidP="00E63794">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 xml:space="preserve">Based on the results of observations, there are only 1 (one) small fire extinguishers available at Yaperjasa High School in each agency. The fire extinguisher in </w:t>
      </w:r>
      <w:r w:rsidRPr="002619CC">
        <w:rPr>
          <w:rFonts w:ascii="Times New Roman" w:eastAsia="Calibri" w:hAnsi="Times New Roman" w:cs="Times New Roman"/>
          <w:sz w:val="19"/>
          <w:szCs w:val="19"/>
          <w:lang w:val="id-ID" w:eastAsia="en-US"/>
        </w:rPr>
        <w:lastRenderedPageBreak/>
        <w:t>the Yaperjasa school building is not placed where it should be, namely in the cupboard, and is only placed on the wall securely in the School's Health Clinic room.</w:t>
      </w:r>
    </w:p>
    <w:p w:rsidR="00DB4821" w:rsidRPr="002619CC" w:rsidRDefault="00DB4821" w:rsidP="00E63794">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The fire extinguisher in Yaperjasa senior high school has only 1 type and is placed in the School's Health Clinic room on the 1st floor and installed on the wall with security. The type of fire extinguisher used is a type of CO</w:t>
      </w:r>
      <w:r w:rsidRPr="002619CC">
        <w:rPr>
          <w:rFonts w:ascii="Times New Roman" w:eastAsia="Calibri" w:hAnsi="Times New Roman" w:cs="Times New Roman"/>
          <w:sz w:val="19"/>
          <w:szCs w:val="19"/>
          <w:vertAlign w:val="subscript"/>
          <w:lang w:val="id-ID" w:eastAsia="en-US"/>
        </w:rPr>
        <w:t>2</w:t>
      </w:r>
      <w:r w:rsidRPr="002619CC">
        <w:rPr>
          <w:rFonts w:ascii="Times New Roman" w:eastAsia="Calibri" w:hAnsi="Times New Roman" w:cs="Times New Roman"/>
          <w:sz w:val="19"/>
          <w:szCs w:val="19"/>
          <w:lang w:val="id-ID" w:eastAsia="en-US"/>
        </w:rPr>
        <w:t xml:space="preserve"> fire extinguisher. Maintenance and maintenance is only carried out by cleaners. In addition, the procedures for use and training have never been carried out in schools.</w:t>
      </w:r>
    </w:p>
    <w:p w:rsidR="00DB4821" w:rsidRPr="002619CC" w:rsidRDefault="00DB4821" w:rsidP="00E63794">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 xml:space="preserve">Based on the results of the </w:t>
      </w:r>
      <w:r w:rsidR="00AE779C" w:rsidRPr="002619CC">
        <w:rPr>
          <w:rFonts w:ascii="Times New Roman" w:eastAsia="Calibri" w:hAnsi="Times New Roman" w:cs="Times New Roman"/>
          <w:sz w:val="19"/>
          <w:szCs w:val="19"/>
          <w:lang w:val="id-ID" w:eastAsia="en-US"/>
        </w:rPr>
        <w:t>fire extinguisher</w:t>
      </w:r>
      <w:r w:rsidRPr="002619CC">
        <w:rPr>
          <w:rFonts w:ascii="Times New Roman" w:eastAsia="Calibri" w:hAnsi="Times New Roman" w:cs="Times New Roman"/>
          <w:sz w:val="19"/>
          <w:szCs w:val="19"/>
          <w:lang w:val="id-ID" w:eastAsia="en-US"/>
        </w:rPr>
        <w:t xml:space="preserve"> suitability table at Yaperjasa High School of 15 requirements as many as 11 requirements that meet so that 73.3% of the value is obtained from where the score is the sum of the </w:t>
      </w:r>
      <w:r w:rsidR="00FF2975" w:rsidRPr="00FF2975">
        <w:rPr>
          <w:rFonts w:ascii="Times New Roman" w:eastAsia="Calibri" w:hAnsi="Times New Roman" w:cs="Times New Roman"/>
          <w:sz w:val="19"/>
          <w:szCs w:val="19"/>
          <w:lang w:val="id-ID" w:eastAsia="en-US"/>
        </w:rPr>
        <w:t>fire extinguisher</w:t>
      </w:r>
      <w:r w:rsidRPr="002619CC">
        <w:rPr>
          <w:rFonts w:ascii="Times New Roman" w:eastAsia="Calibri" w:hAnsi="Times New Roman" w:cs="Times New Roman"/>
          <w:sz w:val="19"/>
          <w:szCs w:val="19"/>
          <w:lang w:val="id-ID" w:eastAsia="en-US"/>
        </w:rPr>
        <w:t xml:space="preserve"> data elements compared to the total number, it is concluded that there is no match between the actual conditions with Permen No.26 of 2008 and can be categorized as moderate (60-80%). The </w:t>
      </w:r>
      <w:r w:rsidR="00AE779C" w:rsidRPr="002619CC">
        <w:rPr>
          <w:rFonts w:ascii="Times New Roman" w:eastAsia="Calibri" w:hAnsi="Times New Roman" w:cs="Times New Roman"/>
          <w:sz w:val="19"/>
          <w:szCs w:val="19"/>
          <w:lang w:val="id-ID" w:eastAsia="en-US"/>
        </w:rPr>
        <w:t>fire extinguisher</w:t>
      </w:r>
      <w:r w:rsidRPr="002619CC">
        <w:rPr>
          <w:rFonts w:ascii="Times New Roman" w:eastAsia="Calibri" w:hAnsi="Times New Roman" w:cs="Times New Roman"/>
          <w:sz w:val="19"/>
          <w:szCs w:val="19"/>
          <w:lang w:val="id-ID" w:eastAsia="en-US"/>
        </w:rPr>
        <w:t xml:space="preserve"> in Yaperjasa High School also has a hazard identification label, how to use it and a maintenance label. However, the </w:t>
      </w:r>
      <w:r w:rsidR="00AE779C" w:rsidRPr="002619CC">
        <w:rPr>
          <w:rFonts w:ascii="Times New Roman" w:eastAsia="Calibri" w:hAnsi="Times New Roman" w:cs="Times New Roman"/>
          <w:sz w:val="19"/>
          <w:szCs w:val="19"/>
          <w:lang w:val="id-ID" w:eastAsia="en-US"/>
        </w:rPr>
        <w:t>fire extinguisher</w:t>
      </w:r>
      <w:r w:rsidRPr="002619CC">
        <w:rPr>
          <w:rFonts w:ascii="Times New Roman" w:eastAsia="Calibri" w:hAnsi="Times New Roman" w:cs="Times New Roman"/>
          <w:sz w:val="19"/>
          <w:szCs w:val="19"/>
          <w:lang w:val="id-ID" w:eastAsia="en-US"/>
        </w:rPr>
        <w:t xml:space="preserve"> inspection file was not stored properly.</w:t>
      </w:r>
    </w:p>
    <w:p w:rsidR="00AE779C" w:rsidRDefault="00AE779C" w:rsidP="004B03BF">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This is not the same as the research conducted by Mahmasshony (2016) regarding the description of the fulfillment of the fire protection system in PT Unilever's Personal Wash Factory. In the study, it was stated that the overall assessment of the factory had an fire extinguisher with 100% c</w:t>
      </w:r>
      <w:r w:rsidR="00FF2975">
        <w:rPr>
          <w:rFonts w:ascii="Times New Roman" w:eastAsia="Calibri" w:hAnsi="Times New Roman" w:cs="Times New Roman"/>
          <w:sz w:val="19"/>
          <w:szCs w:val="19"/>
          <w:lang w:val="id-ID" w:eastAsia="en-US"/>
        </w:rPr>
        <w:t xml:space="preserve">ompliance, which was good </w:t>
      </w:r>
      <w:r w:rsidR="00FF2975">
        <w:rPr>
          <w:rFonts w:ascii="Times New Roman" w:eastAsia="Calibri" w:hAnsi="Times New Roman" w:cs="Times New Roman"/>
          <w:sz w:val="19"/>
          <w:szCs w:val="19"/>
          <w:lang w:val="id-ID" w:eastAsia="en-US"/>
        </w:rPr>
        <w:fldChar w:fldCharType="begin" w:fldLock="1"/>
      </w:r>
      <w:r w:rsidR="00406DDC">
        <w:rPr>
          <w:rFonts w:ascii="Times New Roman" w:eastAsia="Calibri" w:hAnsi="Times New Roman" w:cs="Times New Roman"/>
          <w:sz w:val="19"/>
          <w:szCs w:val="19"/>
          <w:lang w:val="id-ID" w:eastAsia="en-US"/>
        </w:rPr>
        <w:instrText>ADDIN CSL_CITATION {"citationItems":[{"id":"ITEM-1","itemData":{"ISBN":"9780080453705","author":[{"dropping-particle":"","family":"Mahmasshony","given":"Subhan","non-dropping-particle":"","parse-names":false,"suffix":""}],"container-title":"Skripsi","id":"ITEM-1","issued":{"date-parts":[["2016"]]},"title":"Gambaran Tingkat Pemenuhan Sistem Proteksi Kebakaran Di Pambrik Personal Wash PT Unilever Indonesia TBK Rungkut","type":"article-journal"},"uris":["http://www.mendeley.com/documents/?uuid=1f06872c-78f7-4075-9822-89c2db5bf6c2"]}],"mendeley":{"formattedCitation":"[13]","plainTextFormattedCitation":"[13]","previouslyFormattedCitation":"[13]"},"properties":{"noteIndex":0},"schema":"https://github.com/citation-style-language/schema/raw/master/csl-citation.json"}</w:instrText>
      </w:r>
      <w:r w:rsidR="00FF2975">
        <w:rPr>
          <w:rFonts w:ascii="Times New Roman" w:eastAsia="Calibri" w:hAnsi="Times New Roman" w:cs="Times New Roman"/>
          <w:sz w:val="19"/>
          <w:szCs w:val="19"/>
          <w:lang w:val="id-ID" w:eastAsia="en-US"/>
        </w:rPr>
        <w:fldChar w:fldCharType="separate"/>
      </w:r>
      <w:r w:rsidR="00FF2975" w:rsidRPr="00FF2975">
        <w:rPr>
          <w:rFonts w:ascii="Times New Roman" w:eastAsia="Calibri" w:hAnsi="Times New Roman" w:cs="Times New Roman"/>
          <w:noProof/>
          <w:sz w:val="19"/>
          <w:szCs w:val="19"/>
          <w:lang w:val="id-ID" w:eastAsia="en-US"/>
        </w:rPr>
        <w:t>[13]</w:t>
      </w:r>
      <w:r w:rsidR="00FF2975">
        <w:rPr>
          <w:rFonts w:ascii="Times New Roman" w:eastAsia="Calibri" w:hAnsi="Times New Roman" w:cs="Times New Roman"/>
          <w:sz w:val="19"/>
          <w:szCs w:val="19"/>
          <w:lang w:val="id-ID" w:eastAsia="en-US"/>
        </w:rPr>
        <w:fldChar w:fldCharType="end"/>
      </w:r>
      <w:r w:rsidRPr="002619CC">
        <w:rPr>
          <w:rFonts w:ascii="Times New Roman" w:eastAsia="Calibri" w:hAnsi="Times New Roman" w:cs="Times New Roman"/>
          <w:sz w:val="19"/>
          <w:szCs w:val="19"/>
          <w:lang w:val="id-ID" w:eastAsia="en-US"/>
        </w:rPr>
        <w:t>.</w:t>
      </w:r>
    </w:p>
    <w:p w:rsidR="000B5AB3" w:rsidRPr="002619CC" w:rsidRDefault="000B5AB3" w:rsidP="004B03BF">
      <w:pPr>
        <w:spacing w:after="0" w:line="240" w:lineRule="auto"/>
        <w:jc w:val="both"/>
        <w:rPr>
          <w:rFonts w:ascii="Times New Roman" w:eastAsia="Calibri" w:hAnsi="Times New Roman" w:cs="Times New Roman"/>
          <w:sz w:val="19"/>
          <w:szCs w:val="19"/>
          <w:lang w:val="id-ID" w:eastAsia="en-US"/>
        </w:rPr>
      </w:pPr>
    </w:p>
    <w:p w:rsidR="00AE779C" w:rsidRPr="002619CC" w:rsidRDefault="00AE779C" w:rsidP="004B03BF">
      <w:pPr>
        <w:spacing w:after="0" w:line="240" w:lineRule="auto"/>
        <w:jc w:val="both"/>
        <w:rPr>
          <w:rFonts w:ascii="Times New Roman" w:eastAsia="Calibri" w:hAnsi="Times New Roman" w:cs="Times New Roman"/>
          <w:b/>
          <w:sz w:val="19"/>
          <w:szCs w:val="19"/>
          <w:lang w:val="id-ID" w:eastAsia="en-US"/>
        </w:rPr>
      </w:pPr>
      <w:r w:rsidRPr="002619CC">
        <w:rPr>
          <w:rFonts w:ascii="Times New Roman" w:eastAsia="Calibri" w:hAnsi="Times New Roman" w:cs="Times New Roman"/>
          <w:b/>
          <w:sz w:val="19"/>
          <w:szCs w:val="19"/>
          <w:lang w:val="id-ID" w:eastAsia="en-US"/>
        </w:rPr>
        <w:t>Manual Call Point</w:t>
      </w:r>
    </w:p>
    <w:p w:rsidR="00AE779C" w:rsidRPr="002619CC" w:rsidRDefault="00AE779C" w:rsidP="004B03BF">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 xml:space="preserve">Of the 5 requirements, all the requirements are not fulfilled so that you get a result of 0% the value is obtained from where the score is the sum of the manual call point data elements compared to the total number, the assessment is according to the Audit Assessment table on Fire Research Center for the Ministry of Public Works, so it is concluded that no There is compatibility between the actual conditions and SNI 03-3985-2000 and it can be categorized as </w:t>
      </w:r>
      <w:r w:rsidR="00406DDC">
        <w:rPr>
          <w:rFonts w:ascii="Times New Roman" w:eastAsia="Calibri" w:hAnsi="Times New Roman" w:cs="Times New Roman"/>
          <w:sz w:val="19"/>
          <w:szCs w:val="19"/>
          <w:lang w:val="id-ID" w:eastAsia="en-US"/>
        </w:rPr>
        <w:t>low</w:t>
      </w:r>
      <w:r w:rsidRPr="002619CC">
        <w:rPr>
          <w:rFonts w:ascii="Times New Roman" w:eastAsia="Calibri" w:hAnsi="Times New Roman" w:cs="Times New Roman"/>
          <w:sz w:val="19"/>
          <w:szCs w:val="19"/>
          <w:lang w:val="id-ID" w:eastAsia="en-US"/>
        </w:rPr>
        <w:t xml:space="preserve"> (&lt;60%).</w:t>
      </w:r>
    </w:p>
    <w:p w:rsidR="00432856" w:rsidRDefault="00432856" w:rsidP="004B03BF">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This is not the same as the research conducted by Mahmasshony (2016) regarding the description of the fulfillment of the fire protection system in PT Unilever's Personal Wash Factory. In this study, it is stated that from the overall assessment the factory has a manual call point with 100%</w:t>
      </w:r>
      <w:r w:rsidR="00406DDC">
        <w:rPr>
          <w:rFonts w:ascii="Times New Roman" w:eastAsia="Calibri" w:hAnsi="Times New Roman" w:cs="Times New Roman"/>
          <w:sz w:val="19"/>
          <w:szCs w:val="19"/>
          <w:lang w:val="id-ID" w:eastAsia="en-US"/>
        </w:rPr>
        <w:t xml:space="preserve"> conformity, which is good </w:t>
      </w:r>
      <w:r w:rsidR="00406DDC">
        <w:rPr>
          <w:rFonts w:ascii="Times New Roman" w:eastAsia="Calibri" w:hAnsi="Times New Roman" w:cs="Times New Roman"/>
          <w:sz w:val="19"/>
          <w:szCs w:val="19"/>
          <w:lang w:val="id-ID" w:eastAsia="en-US"/>
        </w:rPr>
        <w:fldChar w:fldCharType="begin" w:fldLock="1"/>
      </w:r>
      <w:r w:rsidR="00406DDC">
        <w:rPr>
          <w:rFonts w:ascii="Times New Roman" w:eastAsia="Calibri" w:hAnsi="Times New Roman" w:cs="Times New Roman"/>
          <w:sz w:val="19"/>
          <w:szCs w:val="19"/>
          <w:lang w:val="id-ID" w:eastAsia="en-US"/>
        </w:rPr>
        <w:instrText>ADDIN CSL_CITATION {"citationItems":[{"id":"ITEM-1","itemData":{"ISBN":"9780080453705","author":[{"dropping-particle":"","family":"Mahmasshony","given":"Subhan","non-dropping-particle":"","parse-names":false,"suffix":""}],"container-title":"Skripsi","id":"ITEM-1","issued":{"date-parts":[["2016"]]},"title":"Gambaran Tingkat Pemenuhan Sistem Proteksi Kebakaran Di Pambrik Personal Wash PT Unilever Indonesia TBK Rungkut","type":"article-journal"},"uris":["http://www.mendeley.com/documents/?uuid=1f06872c-78f7-4075-9822-89c2db5bf6c2"]}],"mendeley":{"formattedCitation":"[13]","plainTextFormattedCitation":"[13]","previouslyFormattedCitation":"[13]"},"properties":{"noteIndex":0},"schema":"https://github.com/citation-style-language/schema/raw/master/csl-citation.json"}</w:instrText>
      </w:r>
      <w:r w:rsidR="00406DDC">
        <w:rPr>
          <w:rFonts w:ascii="Times New Roman" w:eastAsia="Calibri" w:hAnsi="Times New Roman" w:cs="Times New Roman"/>
          <w:sz w:val="19"/>
          <w:szCs w:val="19"/>
          <w:lang w:val="id-ID" w:eastAsia="en-US"/>
        </w:rPr>
        <w:fldChar w:fldCharType="separate"/>
      </w:r>
      <w:r w:rsidR="00406DDC" w:rsidRPr="00406DDC">
        <w:rPr>
          <w:rFonts w:ascii="Times New Roman" w:eastAsia="Calibri" w:hAnsi="Times New Roman" w:cs="Times New Roman"/>
          <w:noProof/>
          <w:sz w:val="19"/>
          <w:szCs w:val="19"/>
          <w:lang w:val="id-ID" w:eastAsia="en-US"/>
        </w:rPr>
        <w:t>[13]</w:t>
      </w:r>
      <w:r w:rsidR="00406DDC">
        <w:rPr>
          <w:rFonts w:ascii="Times New Roman" w:eastAsia="Calibri" w:hAnsi="Times New Roman" w:cs="Times New Roman"/>
          <w:sz w:val="19"/>
          <w:szCs w:val="19"/>
          <w:lang w:val="id-ID" w:eastAsia="en-US"/>
        </w:rPr>
        <w:fldChar w:fldCharType="end"/>
      </w:r>
      <w:r w:rsidR="00406DDC">
        <w:rPr>
          <w:rFonts w:ascii="Times New Roman" w:eastAsia="Calibri" w:hAnsi="Times New Roman" w:cs="Times New Roman"/>
          <w:sz w:val="19"/>
          <w:szCs w:val="19"/>
          <w:lang w:val="id-ID" w:eastAsia="en-US"/>
        </w:rPr>
        <w:t>.</w:t>
      </w:r>
    </w:p>
    <w:p w:rsidR="000B5AB3" w:rsidRPr="002619CC" w:rsidRDefault="000B5AB3" w:rsidP="004B03BF">
      <w:pPr>
        <w:spacing w:after="0" w:line="240" w:lineRule="auto"/>
        <w:jc w:val="both"/>
        <w:rPr>
          <w:rFonts w:ascii="Times New Roman" w:eastAsia="Calibri" w:hAnsi="Times New Roman" w:cs="Times New Roman"/>
          <w:sz w:val="19"/>
          <w:szCs w:val="19"/>
          <w:lang w:val="id-ID" w:eastAsia="en-US"/>
        </w:rPr>
      </w:pPr>
    </w:p>
    <w:p w:rsidR="00432856" w:rsidRPr="002619CC" w:rsidRDefault="00432856" w:rsidP="004B03BF">
      <w:pPr>
        <w:spacing w:after="0" w:line="240" w:lineRule="auto"/>
        <w:jc w:val="both"/>
        <w:rPr>
          <w:rFonts w:ascii="Times New Roman" w:eastAsia="Calibri" w:hAnsi="Times New Roman" w:cs="Times New Roman"/>
          <w:b/>
          <w:sz w:val="19"/>
          <w:szCs w:val="19"/>
          <w:lang w:val="id-ID" w:eastAsia="en-US"/>
        </w:rPr>
      </w:pPr>
      <w:r w:rsidRPr="002619CC">
        <w:rPr>
          <w:rFonts w:ascii="Times New Roman" w:eastAsia="Calibri" w:hAnsi="Times New Roman" w:cs="Times New Roman"/>
          <w:b/>
          <w:sz w:val="19"/>
          <w:szCs w:val="19"/>
          <w:lang w:val="id-ID" w:eastAsia="en-US"/>
        </w:rPr>
        <w:t>Hydrant</w:t>
      </w:r>
    </w:p>
    <w:p w:rsidR="00432856" w:rsidRPr="002619CC" w:rsidRDefault="00432856" w:rsidP="004B03BF">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Of the 13 requirements, all the requirements are not fulfilled so that you get a result of 0% the value is obtained from where the score is the sum of the hydrant data elements compared to the total number, the assessment is according to the Audit Assessment table on Fire Research Center for the Ministry of Public Works, so it is concluded that there is no conformity. between the actual conditions with SNI 03-1745-2000 and SNI 03-3985-2000 and may fall into the low category (&lt;60%).</w:t>
      </w:r>
    </w:p>
    <w:p w:rsidR="00432856" w:rsidRDefault="00432856" w:rsidP="004B03BF">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 xml:space="preserve">This is the same as research conducted by Odipatra (2017) regarding the analysis of the level of fulfillment of active fire protection facilities in the campus </w:t>
      </w:r>
      <w:r w:rsidRPr="002619CC">
        <w:rPr>
          <w:rFonts w:ascii="Times New Roman" w:eastAsia="Calibri" w:hAnsi="Times New Roman" w:cs="Times New Roman"/>
          <w:sz w:val="19"/>
          <w:szCs w:val="19"/>
          <w:lang w:val="id-ID" w:eastAsia="en-US"/>
        </w:rPr>
        <w:lastRenderedPageBreak/>
        <w:t>building of the Faculty of Public Health, University of Andalas. In the study, it was stated that there was no hydrant system in the FKM UNAND building, with a hydrant system suitability leve</w:t>
      </w:r>
      <w:r w:rsidR="00770A1F" w:rsidRPr="002619CC">
        <w:rPr>
          <w:rFonts w:ascii="Times New Roman" w:eastAsia="Calibri" w:hAnsi="Times New Roman" w:cs="Times New Roman"/>
          <w:sz w:val="19"/>
          <w:szCs w:val="19"/>
          <w:lang w:val="id-ID" w:eastAsia="en-US"/>
        </w:rPr>
        <w:t>l of</w:t>
      </w:r>
      <w:r w:rsidR="00406DDC">
        <w:rPr>
          <w:rFonts w:ascii="Times New Roman" w:eastAsia="Calibri" w:hAnsi="Times New Roman" w:cs="Times New Roman"/>
          <w:sz w:val="19"/>
          <w:szCs w:val="19"/>
          <w:lang w:val="id-ID" w:eastAsia="en-US"/>
        </w:rPr>
        <w:t xml:space="preserve"> 0%, which was not suitable </w:t>
      </w:r>
      <w:r w:rsidR="00406DDC">
        <w:rPr>
          <w:rFonts w:ascii="Times New Roman" w:eastAsia="Calibri" w:hAnsi="Times New Roman" w:cs="Times New Roman"/>
          <w:sz w:val="19"/>
          <w:szCs w:val="19"/>
          <w:lang w:val="id-ID" w:eastAsia="en-US"/>
        </w:rPr>
        <w:fldChar w:fldCharType="begin" w:fldLock="1"/>
      </w:r>
      <w:r w:rsidR="00406DDC">
        <w:rPr>
          <w:rFonts w:ascii="Times New Roman" w:eastAsia="Calibri" w:hAnsi="Times New Roman" w:cs="Times New Roman"/>
          <w:sz w:val="19"/>
          <w:szCs w:val="19"/>
          <w:lang w:val="id-ID" w:eastAsia="en-US"/>
        </w:rPr>
        <w:instrText>ADDIN CSL_CITATION {"citationItems":[{"id":"ITEM-1","itemData":{"author":[{"dropping-particle":"","family":"Odipatra","given":"R","non-dropping-particle":"","parse-names":false,"suffix":""}],"container-title":"Skripsi, Universitas Andalas","id":"ITEM-1","issued":{"date-parts":[["2017"]]},"title":"Analisis Tingkat Pemenuhan Sarana Proteksi Kebakaran Aktif Dan Sarana Penyelamatan Jiwa Di Gedung Kampus Fakultas Kesehatan Masyarakat Universitas Andalas Tahun 2017","type":"article-journal"},"uris":["http://www.mendeley.com/documents/?uuid=24ab5865-5032-4cbf-99b6-2ef83e6989b9"]}],"mendeley":{"formattedCitation":"[14]","plainTextFormattedCitation":"[14]","previouslyFormattedCitation":"[14]"},"properties":{"noteIndex":0},"schema":"https://github.com/citation-style-language/schema/raw/master/csl-citation.json"}</w:instrText>
      </w:r>
      <w:r w:rsidR="00406DDC">
        <w:rPr>
          <w:rFonts w:ascii="Times New Roman" w:eastAsia="Calibri" w:hAnsi="Times New Roman" w:cs="Times New Roman"/>
          <w:sz w:val="19"/>
          <w:szCs w:val="19"/>
          <w:lang w:val="id-ID" w:eastAsia="en-US"/>
        </w:rPr>
        <w:fldChar w:fldCharType="separate"/>
      </w:r>
      <w:r w:rsidR="00406DDC" w:rsidRPr="00406DDC">
        <w:rPr>
          <w:rFonts w:ascii="Times New Roman" w:eastAsia="Calibri" w:hAnsi="Times New Roman" w:cs="Times New Roman"/>
          <w:noProof/>
          <w:sz w:val="19"/>
          <w:szCs w:val="19"/>
          <w:lang w:val="id-ID" w:eastAsia="en-US"/>
        </w:rPr>
        <w:t>[14]</w:t>
      </w:r>
      <w:r w:rsidR="00406DDC">
        <w:rPr>
          <w:rFonts w:ascii="Times New Roman" w:eastAsia="Calibri" w:hAnsi="Times New Roman" w:cs="Times New Roman"/>
          <w:sz w:val="19"/>
          <w:szCs w:val="19"/>
          <w:lang w:val="id-ID" w:eastAsia="en-US"/>
        </w:rPr>
        <w:fldChar w:fldCharType="end"/>
      </w:r>
      <w:r w:rsidR="00406DDC">
        <w:rPr>
          <w:rFonts w:ascii="Times New Roman" w:eastAsia="Calibri" w:hAnsi="Times New Roman" w:cs="Times New Roman"/>
          <w:sz w:val="19"/>
          <w:szCs w:val="19"/>
          <w:lang w:val="id-ID" w:eastAsia="en-US"/>
        </w:rPr>
        <w:t>.</w:t>
      </w:r>
    </w:p>
    <w:p w:rsidR="000B5AB3" w:rsidRPr="002619CC" w:rsidRDefault="000B5AB3" w:rsidP="004B03BF">
      <w:pPr>
        <w:spacing w:after="0" w:line="240" w:lineRule="auto"/>
        <w:jc w:val="both"/>
        <w:rPr>
          <w:rFonts w:ascii="Times New Roman" w:eastAsia="Calibri" w:hAnsi="Times New Roman" w:cs="Times New Roman"/>
          <w:sz w:val="19"/>
          <w:szCs w:val="19"/>
          <w:lang w:val="id-ID" w:eastAsia="en-US"/>
        </w:rPr>
      </w:pPr>
    </w:p>
    <w:p w:rsidR="004C0F0C" w:rsidRPr="002619CC" w:rsidRDefault="004C0F0C" w:rsidP="004B03BF">
      <w:pPr>
        <w:spacing w:after="0" w:line="240" w:lineRule="auto"/>
        <w:jc w:val="both"/>
        <w:rPr>
          <w:rFonts w:ascii="Times New Roman" w:eastAsia="Calibri" w:hAnsi="Times New Roman" w:cs="Times New Roman"/>
          <w:b/>
          <w:sz w:val="19"/>
          <w:szCs w:val="19"/>
          <w:lang w:val="id-ID" w:eastAsia="en-US"/>
        </w:rPr>
      </w:pPr>
      <w:r w:rsidRPr="002619CC">
        <w:rPr>
          <w:rFonts w:ascii="Times New Roman" w:eastAsia="Calibri" w:hAnsi="Times New Roman" w:cs="Times New Roman"/>
          <w:b/>
          <w:sz w:val="19"/>
          <w:szCs w:val="19"/>
          <w:lang w:val="id-ID" w:eastAsia="en-US"/>
        </w:rPr>
        <w:t>Stand Pipe Systems</w:t>
      </w:r>
    </w:p>
    <w:p w:rsidR="005C1F1A" w:rsidRPr="002619CC" w:rsidRDefault="005C1F1A" w:rsidP="004B03BF">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Of the 7 requirements, all the requirements are not met so that you get a result of 0% the value is obtained from where the score is the sum of the vertical pipe system data elements compared to the total number, the assessment is according to the Audit Assessment table on Fire Research Center for the Ministry of Public Works, so it is concluded that no There is conformity between the actual conditions and SNI 03-174</w:t>
      </w:r>
      <w:r w:rsidR="002A0B72" w:rsidRPr="002619CC">
        <w:rPr>
          <w:rFonts w:ascii="Times New Roman" w:eastAsia="Calibri" w:hAnsi="Times New Roman" w:cs="Times New Roman"/>
          <w:sz w:val="19"/>
          <w:szCs w:val="19"/>
          <w:lang w:val="id-ID" w:eastAsia="en-US"/>
        </w:rPr>
        <w:t>5-2000 and it can be in the low</w:t>
      </w:r>
      <w:r w:rsidRPr="002619CC">
        <w:rPr>
          <w:rFonts w:ascii="Times New Roman" w:eastAsia="Calibri" w:hAnsi="Times New Roman" w:cs="Times New Roman"/>
          <w:sz w:val="19"/>
          <w:szCs w:val="19"/>
          <w:lang w:val="id-ID" w:eastAsia="en-US"/>
        </w:rPr>
        <w:t xml:space="preserve"> category (&lt;60%).</w:t>
      </w:r>
    </w:p>
    <w:p w:rsidR="004C0F0C" w:rsidRDefault="005C1F1A" w:rsidP="004B03BF">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This is not the same as the research conducted by Kusumaningsih (2012) regarding the analysis of fire prevention and emergency response systems in the central library of the University of Indonesia, which states that the UI central library building has a vertical pipe system and fire hoses connected to hydrants. The suitability level of the standpipe and fire hose system is 83%, which is good (B) means that it meets the requirements</w:t>
      </w:r>
      <w:r w:rsidR="00406DDC">
        <w:rPr>
          <w:rFonts w:ascii="Times New Roman" w:eastAsia="Calibri" w:hAnsi="Times New Roman" w:cs="Times New Roman"/>
          <w:sz w:val="19"/>
          <w:szCs w:val="19"/>
          <w:lang w:val="id-ID" w:eastAsia="en-US"/>
        </w:rPr>
        <w:t xml:space="preserve"> </w:t>
      </w:r>
      <w:r w:rsidR="00406DDC">
        <w:rPr>
          <w:rFonts w:ascii="Times New Roman" w:eastAsia="Calibri" w:hAnsi="Times New Roman" w:cs="Times New Roman"/>
          <w:sz w:val="19"/>
          <w:szCs w:val="19"/>
          <w:lang w:val="id-ID" w:eastAsia="en-US"/>
        </w:rPr>
        <w:fldChar w:fldCharType="begin" w:fldLock="1"/>
      </w:r>
      <w:r w:rsidR="00D34EBF">
        <w:rPr>
          <w:rFonts w:ascii="Times New Roman" w:eastAsia="Calibri" w:hAnsi="Times New Roman" w:cs="Times New Roman"/>
          <w:sz w:val="19"/>
          <w:szCs w:val="19"/>
          <w:lang w:val="id-ID" w:eastAsia="en-US"/>
        </w:rPr>
        <w:instrText>ADDIN CSL_CITATION {"citationItems":[{"id":"ITEM-1","itemData":{"author":[{"dropping-particle":"","family":"Kusumaningsih","given":"R","non-dropping-particle":"","parse-names":false,"suffix":""}],"container-title":"Skripsi, Universitas Indonesia","id":"ITEM-1","issued":{"date-parts":[["2012"]]},"title":"Analisis Sistem Pencegahan Penanggulangan Dan Tanggap Darurat Kebakaran Di Perpustakaan Pusat Universitas Indonesia Tahun 2012","type":"article-journal"},"uris":["http://www.mendeley.com/documents/?uuid=bd11100a-19ea-4103-800f-329b2896f9d5"]}],"mendeley":{"formattedCitation":"[15]","plainTextFormattedCitation":"[15]","previouslyFormattedCitation":"[15]"},"properties":{"noteIndex":0},"schema":"https://github.com/citation-style-language/schema/raw/master/csl-citation.json"}</w:instrText>
      </w:r>
      <w:r w:rsidR="00406DDC">
        <w:rPr>
          <w:rFonts w:ascii="Times New Roman" w:eastAsia="Calibri" w:hAnsi="Times New Roman" w:cs="Times New Roman"/>
          <w:sz w:val="19"/>
          <w:szCs w:val="19"/>
          <w:lang w:val="id-ID" w:eastAsia="en-US"/>
        </w:rPr>
        <w:fldChar w:fldCharType="separate"/>
      </w:r>
      <w:r w:rsidR="00406DDC" w:rsidRPr="00406DDC">
        <w:rPr>
          <w:rFonts w:ascii="Times New Roman" w:eastAsia="Calibri" w:hAnsi="Times New Roman" w:cs="Times New Roman"/>
          <w:noProof/>
          <w:sz w:val="19"/>
          <w:szCs w:val="19"/>
          <w:lang w:val="id-ID" w:eastAsia="en-US"/>
        </w:rPr>
        <w:t>[15]</w:t>
      </w:r>
      <w:r w:rsidR="00406DDC">
        <w:rPr>
          <w:rFonts w:ascii="Times New Roman" w:eastAsia="Calibri" w:hAnsi="Times New Roman" w:cs="Times New Roman"/>
          <w:sz w:val="19"/>
          <w:szCs w:val="19"/>
          <w:lang w:val="id-ID" w:eastAsia="en-US"/>
        </w:rPr>
        <w:fldChar w:fldCharType="end"/>
      </w:r>
      <w:r w:rsidR="00406DDC">
        <w:rPr>
          <w:rFonts w:ascii="Times New Roman" w:eastAsia="Calibri" w:hAnsi="Times New Roman" w:cs="Times New Roman"/>
          <w:sz w:val="19"/>
          <w:szCs w:val="19"/>
          <w:lang w:val="id-ID" w:eastAsia="en-US"/>
        </w:rPr>
        <w:t>.</w:t>
      </w:r>
    </w:p>
    <w:p w:rsidR="000B5AB3" w:rsidRPr="002619CC" w:rsidRDefault="000B5AB3" w:rsidP="004B03BF">
      <w:pPr>
        <w:spacing w:after="0" w:line="240" w:lineRule="auto"/>
        <w:jc w:val="both"/>
        <w:rPr>
          <w:rFonts w:ascii="Times New Roman" w:eastAsia="Calibri" w:hAnsi="Times New Roman" w:cs="Times New Roman"/>
          <w:sz w:val="19"/>
          <w:szCs w:val="19"/>
          <w:lang w:val="id-ID" w:eastAsia="en-US"/>
        </w:rPr>
      </w:pPr>
    </w:p>
    <w:p w:rsidR="004C0F0C" w:rsidRPr="002619CC" w:rsidRDefault="004C0F0C" w:rsidP="004B03BF">
      <w:pPr>
        <w:spacing w:after="0" w:line="240" w:lineRule="auto"/>
        <w:jc w:val="both"/>
        <w:rPr>
          <w:rFonts w:ascii="Times New Roman" w:eastAsia="Calibri" w:hAnsi="Times New Roman" w:cs="Times New Roman"/>
          <w:b/>
          <w:sz w:val="19"/>
          <w:szCs w:val="19"/>
          <w:lang w:val="id-ID" w:eastAsia="en-US"/>
        </w:rPr>
      </w:pPr>
      <w:r w:rsidRPr="002619CC">
        <w:rPr>
          <w:rFonts w:ascii="Times New Roman" w:eastAsia="Calibri" w:hAnsi="Times New Roman" w:cs="Times New Roman"/>
          <w:b/>
          <w:sz w:val="19"/>
          <w:szCs w:val="19"/>
          <w:lang w:val="id-ID" w:eastAsia="en-US"/>
        </w:rPr>
        <w:t>Sprinkler</w:t>
      </w:r>
    </w:p>
    <w:p w:rsidR="00770A1F" w:rsidRPr="002619CC" w:rsidRDefault="00770A1F" w:rsidP="004B03BF">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There are 13 requirements that all requirements are not met so that you get a result of 0% the value is obtained from where the score is the sum of the hydrant data elements compared to the total number, the assessment is according to the Audit Assessment table on Fire Research Center for the Ministry of Public Works, so it is concluded that there is no conformity. between actual conditions and SNI 03-3989-2000. This is because there is no planning at th</w:t>
      </w:r>
      <w:r w:rsidR="00D34EBF">
        <w:rPr>
          <w:rFonts w:ascii="Times New Roman" w:eastAsia="Calibri" w:hAnsi="Times New Roman" w:cs="Times New Roman"/>
          <w:sz w:val="19"/>
          <w:szCs w:val="19"/>
          <w:lang w:val="id-ID" w:eastAsia="en-US"/>
        </w:rPr>
        <w:t xml:space="preserve">e beginning of development. </w:t>
      </w:r>
      <w:r w:rsidRPr="002619CC">
        <w:rPr>
          <w:rFonts w:ascii="Times New Roman" w:eastAsia="Calibri" w:hAnsi="Times New Roman" w:cs="Times New Roman"/>
          <w:sz w:val="19"/>
          <w:szCs w:val="19"/>
          <w:lang w:val="id-ID" w:eastAsia="en-US"/>
        </w:rPr>
        <w:t>Yaperjasa</w:t>
      </w:r>
      <w:r w:rsidR="00D34EBF">
        <w:rPr>
          <w:rFonts w:ascii="Times New Roman" w:eastAsia="Calibri" w:hAnsi="Times New Roman" w:cs="Times New Roman"/>
          <w:sz w:val="19"/>
          <w:szCs w:val="19"/>
          <w:lang w:val="id-ID" w:eastAsia="en-US"/>
        </w:rPr>
        <w:t xml:space="preserve"> senior high school</w:t>
      </w:r>
      <w:r w:rsidRPr="002619CC">
        <w:rPr>
          <w:rFonts w:ascii="Times New Roman" w:eastAsia="Calibri" w:hAnsi="Times New Roman" w:cs="Times New Roman"/>
          <w:sz w:val="19"/>
          <w:szCs w:val="19"/>
          <w:lang w:val="id-ID" w:eastAsia="en-US"/>
        </w:rPr>
        <w:t xml:space="preserve"> does not have automatic sprinklers installed in all installations, both classrooms, teachers' rooms and canteens and other learning rooms.</w:t>
      </w:r>
    </w:p>
    <w:p w:rsidR="005C1F1A" w:rsidRDefault="00770A1F" w:rsidP="004B03BF">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 xml:space="preserve">This is similar to the research conducted by Odipatra (2017) regarding the analysis of the level of fulfillment of active fire protection facilities and life-saving facilities in the campus building of the Faculty of Public Health, Andalas University. In this study, it was stated that there was no sprinkler in the FKM UNAND building which functioned to spray water evenly in all directions of the fire incident, with a sprinkler suitability level of 0%, which is </w:t>
      </w:r>
      <w:r w:rsidR="00D34EBF">
        <w:rPr>
          <w:rFonts w:ascii="Times New Roman" w:eastAsia="Calibri" w:hAnsi="Times New Roman" w:cs="Times New Roman"/>
          <w:sz w:val="19"/>
          <w:szCs w:val="19"/>
          <w:lang w:val="id-ID" w:eastAsia="en-US"/>
        </w:rPr>
        <w:t xml:space="preserve">not suitable </w:t>
      </w:r>
      <w:r w:rsidR="00D34EBF">
        <w:rPr>
          <w:rFonts w:ascii="Times New Roman" w:eastAsia="Calibri" w:hAnsi="Times New Roman" w:cs="Times New Roman"/>
          <w:sz w:val="19"/>
          <w:szCs w:val="19"/>
          <w:lang w:val="id-ID" w:eastAsia="en-US"/>
        </w:rPr>
        <w:fldChar w:fldCharType="begin" w:fldLock="1"/>
      </w:r>
      <w:r w:rsidR="00D34EBF">
        <w:rPr>
          <w:rFonts w:ascii="Times New Roman" w:eastAsia="Calibri" w:hAnsi="Times New Roman" w:cs="Times New Roman"/>
          <w:sz w:val="19"/>
          <w:szCs w:val="19"/>
          <w:lang w:val="id-ID" w:eastAsia="en-US"/>
        </w:rPr>
        <w:instrText>ADDIN CSL_CITATION {"citationItems":[{"id":"ITEM-1","itemData":{"author":[{"dropping-particle":"","family":"Odipatra","given":"R","non-dropping-particle":"","parse-names":false,"suffix":""}],"container-title":"Skripsi, Universitas Andalas","id":"ITEM-1","issued":{"date-parts":[["2017"]]},"title":"Analisis Tingkat Pemenuhan Sarana Proteksi Kebakaran Aktif Dan Sarana Penyelamatan Jiwa Di Gedung Kampus Fakultas Kesehatan Masyarakat Universitas Andalas Tahun 2017","type":"article-journal"},"uris":["http://www.mendeley.com/documents/?uuid=24ab5865-5032-4cbf-99b6-2ef83e6989b9"]}],"mendeley":{"formattedCitation":"[14]","plainTextFormattedCitation":"[14]","previouslyFormattedCitation":"[14]"},"properties":{"noteIndex":0},"schema":"https://github.com/citation-style-language/schema/raw/master/csl-citation.json"}</w:instrText>
      </w:r>
      <w:r w:rsidR="00D34EBF">
        <w:rPr>
          <w:rFonts w:ascii="Times New Roman" w:eastAsia="Calibri" w:hAnsi="Times New Roman" w:cs="Times New Roman"/>
          <w:sz w:val="19"/>
          <w:szCs w:val="19"/>
          <w:lang w:val="id-ID" w:eastAsia="en-US"/>
        </w:rPr>
        <w:fldChar w:fldCharType="separate"/>
      </w:r>
      <w:r w:rsidR="00D34EBF" w:rsidRPr="00D34EBF">
        <w:rPr>
          <w:rFonts w:ascii="Times New Roman" w:eastAsia="Calibri" w:hAnsi="Times New Roman" w:cs="Times New Roman"/>
          <w:noProof/>
          <w:sz w:val="19"/>
          <w:szCs w:val="19"/>
          <w:lang w:val="id-ID" w:eastAsia="en-US"/>
        </w:rPr>
        <w:t>[14]</w:t>
      </w:r>
      <w:r w:rsidR="00D34EBF">
        <w:rPr>
          <w:rFonts w:ascii="Times New Roman" w:eastAsia="Calibri" w:hAnsi="Times New Roman" w:cs="Times New Roman"/>
          <w:sz w:val="19"/>
          <w:szCs w:val="19"/>
          <w:lang w:val="id-ID" w:eastAsia="en-US"/>
        </w:rPr>
        <w:fldChar w:fldCharType="end"/>
      </w:r>
      <w:r w:rsidR="00D34EBF">
        <w:rPr>
          <w:rFonts w:ascii="Times New Roman" w:eastAsia="Calibri" w:hAnsi="Times New Roman" w:cs="Times New Roman"/>
          <w:sz w:val="19"/>
          <w:szCs w:val="19"/>
          <w:lang w:val="id-ID" w:eastAsia="en-US"/>
        </w:rPr>
        <w:t>.</w:t>
      </w:r>
    </w:p>
    <w:p w:rsidR="000B5AB3" w:rsidRPr="002619CC" w:rsidRDefault="000B5AB3" w:rsidP="004B03BF">
      <w:pPr>
        <w:spacing w:after="0" w:line="240" w:lineRule="auto"/>
        <w:jc w:val="both"/>
        <w:rPr>
          <w:rFonts w:ascii="Times New Roman" w:eastAsia="Calibri" w:hAnsi="Times New Roman" w:cs="Times New Roman"/>
          <w:sz w:val="19"/>
          <w:szCs w:val="19"/>
          <w:lang w:val="id-ID" w:eastAsia="en-US"/>
        </w:rPr>
      </w:pPr>
    </w:p>
    <w:p w:rsidR="005C1F1A" w:rsidRPr="002619CC" w:rsidRDefault="005C1F1A" w:rsidP="000B5AB3">
      <w:pPr>
        <w:spacing w:after="0" w:line="240" w:lineRule="auto"/>
        <w:jc w:val="both"/>
        <w:rPr>
          <w:rFonts w:ascii="Times New Roman" w:eastAsia="Calibri" w:hAnsi="Times New Roman" w:cs="Times New Roman"/>
          <w:b/>
          <w:sz w:val="19"/>
          <w:szCs w:val="19"/>
          <w:lang w:val="id-ID" w:eastAsia="en-US"/>
        </w:rPr>
      </w:pPr>
      <w:r w:rsidRPr="002619CC">
        <w:rPr>
          <w:rFonts w:ascii="Times New Roman" w:eastAsia="Calibri" w:hAnsi="Times New Roman" w:cs="Times New Roman"/>
          <w:b/>
          <w:sz w:val="19"/>
          <w:szCs w:val="19"/>
          <w:lang w:val="id-ID" w:eastAsia="en-US"/>
        </w:rPr>
        <w:t>Fire Alarms</w:t>
      </w:r>
    </w:p>
    <w:p w:rsidR="004874DC" w:rsidRPr="002619CC" w:rsidRDefault="004874DC" w:rsidP="000B5AB3">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Of the 5 requirements, all the requirements are not met so that you get a result of 0% the value is obtained from where the score is the sum of the fire alarm data elements compared to the total number, the assessment is according to the Audit Assessment table on Fire Research Center for the Ministry of Public Works, so it is concluded that there is no conformity between actual conditions and SNI 03-3985-2000 and can be in the low category (&lt;60%).</w:t>
      </w:r>
    </w:p>
    <w:p w:rsidR="005C1F1A" w:rsidRDefault="004874DC" w:rsidP="000B5AB3">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 xml:space="preserve">Unlike research conducted by Anisa (2016) in her research on the description of fire emergency response management and life-saving facilities at the Faculty of Pharmacy, University of Indonesia Building, 2016 </w:t>
      </w:r>
      <w:r w:rsidRPr="002619CC">
        <w:rPr>
          <w:rFonts w:ascii="Times New Roman" w:eastAsia="Calibri" w:hAnsi="Times New Roman" w:cs="Times New Roman"/>
          <w:sz w:val="19"/>
          <w:szCs w:val="19"/>
          <w:lang w:val="id-ID" w:eastAsia="en-US"/>
        </w:rPr>
        <w:lastRenderedPageBreak/>
        <w:t>states that there are fire alarms as emergency communication in case of fire. The suitability level of fire alarms in the building of the Faculty of Pharmacy, University of Indonesia is 75%, which means it is installed, but there are some elements that do</w:t>
      </w:r>
      <w:r w:rsidR="00D34EBF">
        <w:rPr>
          <w:rFonts w:ascii="Times New Roman" w:eastAsia="Calibri" w:hAnsi="Times New Roman" w:cs="Times New Roman"/>
          <w:sz w:val="19"/>
          <w:szCs w:val="19"/>
          <w:lang w:val="id-ID" w:eastAsia="en-US"/>
        </w:rPr>
        <w:t xml:space="preserve"> not meet the requirements </w:t>
      </w:r>
      <w:r w:rsidR="00D34EBF">
        <w:rPr>
          <w:rFonts w:ascii="Times New Roman" w:eastAsia="Calibri" w:hAnsi="Times New Roman" w:cs="Times New Roman"/>
          <w:sz w:val="19"/>
          <w:szCs w:val="19"/>
          <w:lang w:val="id-ID" w:eastAsia="en-US"/>
        </w:rPr>
        <w:fldChar w:fldCharType="begin" w:fldLock="1"/>
      </w:r>
      <w:r w:rsidR="00D34EBF">
        <w:rPr>
          <w:rFonts w:ascii="Times New Roman" w:eastAsia="Calibri" w:hAnsi="Times New Roman" w:cs="Times New Roman"/>
          <w:sz w:val="19"/>
          <w:szCs w:val="19"/>
          <w:lang w:val="id-ID" w:eastAsia="en-US"/>
        </w:rPr>
        <w:instrText>ADDIN CSL_CITATION {"citationItems":[{"id":"ITEM-1","itemData":{"author":[{"dropping-particle":"","family":"D","given":"Anisa","non-dropping-particle":"","parse-names":false,"suffix":""}],"id":"ITEM-1","issued":{"date-parts":[["2016"]]},"title":"Gambaran Manajemen Tanggap Darurat Kebakaran dan Sarana Penyelamatan Jiwa Di Gedung Fakultas Farmasi Universitas Indonesia Tahun 2016","type":"article-journal"},"uris":["http://www.mendeley.com/documents/?uuid=774edeaa-6553-4fbd-a845-19cad63d2ffc"]}],"mendeley":{"formattedCitation":"[16]","plainTextFormattedCitation":"[16]","previouslyFormattedCitation":"[16]"},"properties":{"noteIndex":0},"schema":"https://github.com/citation-style-language/schema/raw/master/csl-citation.json"}</w:instrText>
      </w:r>
      <w:r w:rsidR="00D34EBF">
        <w:rPr>
          <w:rFonts w:ascii="Times New Roman" w:eastAsia="Calibri" w:hAnsi="Times New Roman" w:cs="Times New Roman"/>
          <w:sz w:val="19"/>
          <w:szCs w:val="19"/>
          <w:lang w:val="id-ID" w:eastAsia="en-US"/>
        </w:rPr>
        <w:fldChar w:fldCharType="separate"/>
      </w:r>
      <w:r w:rsidR="00D34EBF" w:rsidRPr="00D34EBF">
        <w:rPr>
          <w:rFonts w:ascii="Times New Roman" w:eastAsia="Calibri" w:hAnsi="Times New Roman" w:cs="Times New Roman"/>
          <w:noProof/>
          <w:sz w:val="19"/>
          <w:szCs w:val="19"/>
          <w:lang w:val="id-ID" w:eastAsia="en-US"/>
        </w:rPr>
        <w:t>[16]</w:t>
      </w:r>
      <w:r w:rsidR="00D34EBF">
        <w:rPr>
          <w:rFonts w:ascii="Times New Roman" w:eastAsia="Calibri" w:hAnsi="Times New Roman" w:cs="Times New Roman"/>
          <w:sz w:val="19"/>
          <w:szCs w:val="19"/>
          <w:lang w:val="id-ID" w:eastAsia="en-US"/>
        </w:rPr>
        <w:fldChar w:fldCharType="end"/>
      </w:r>
      <w:r w:rsidR="000B5AB3">
        <w:rPr>
          <w:rFonts w:ascii="Times New Roman" w:eastAsia="Calibri" w:hAnsi="Times New Roman" w:cs="Times New Roman"/>
          <w:sz w:val="19"/>
          <w:szCs w:val="19"/>
          <w:lang w:val="id-ID" w:eastAsia="en-US"/>
        </w:rPr>
        <w:t>.</w:t>
      </w:r>
    </w:p>
    <w:p w:rsidR="000B5AB3" w:rsidRPr="002619CC" w:rsidRDefault="000B5AB3" w:rsidP="000B5AB3">
      <w:pPr>
        <w:spacing w:after="0" w:line="240" w:lineRule="auto"/>
        <w:jc w:val="both"/>
        <w:rPr>
          <w:rFonts w:ascii="Times New Roman" w:eastAsia="Calibri" w:hAnsi="Times New Roman" w:cs="Times New Roman"/>
          <w:sz w:val="19"/>
          <w:szCs w:val="19"/>
          <w:lang w:val="id-ID" w:eastAsia="en-US"/>
        </w:rPr>
      </w:pPr>
    </w:p>
    <w:p w:rsidR="005C1F1A" w:rsidRPr="002619CC" w:rsidRDefault="005C1F1A" w:rsidP="000B5AB3">
      <w:pPr>
        <w:spacing w:after="0" w:line="240" w:lineRule="auto"/>
        <w:jc w:val="both"/>
        <w:rPr>
          <w:rFonts w:ascii="Times New Roman" w:eastAsia="Calibri" w:hAnsi="Times New Roman" w:cs="Times New Roman"/>
          <w:b/>
          <w:sz w:val="19"/>
          <w:szCs w:val="19"/>
          <w:lang w:val="id-ID" w:eastAsia="en-US"/>
        </w:rPr>
      </w:pPr>
      <w:r w:rsidRPr="002619CC">
        <w:rPr>
          <w:rFonts w:ascii="Times New Roman" w:eastAsia="Calibri" w:hAnsi="Times New Roman" w:cs="Times New Roman"/>
          <w:b/>
          <w:sz w:val="19"/>
          <w:szCs w:val="19"/>
          <w:lang w:val="id-ID" w:eastAsia="en-US"/>
        </w:rPr>
        <w:t>Fire Detectors</w:t>
      </w:r>
    </w:p>
    <w:p w:rsidR="004874DC" w:rsidRPr="002619CC" w:rsidRDefault="004874DC" w:rsidP="000B5AB3">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 xml:space="preserve">Of the 8 requirements, all the requirements are not fulfilled so that you get a result of 0% the value is obtained from where the score is the sum of the fire detector data elements compared to the total number, the assessment is according to the Audit Assessment table on the Fire Research and Development Center of the Department of Public Works, it is concluded that there is no conformity between actual conditions and SNI 03-3985-2000 and can be in the </w:t>
      </w:r>
      <w:r w:rsidR="00D47C58" w:rsidRPr="002619CC">
        <w:rPr>
          <w:rFonts w:ascii="Times New Roman" w:eastAsia="Calibri" w:hAnsi="Times New Roman" w:cs="Times New Roman"/>
          <w:sz w:val="19"/>
          <w:szCs w:val="19"/>
          <w:lang w:val="id-ID" w:eastAsia="en-US"/>
        </w:rPr>
        <w:t>low</w:t>
      </w:r>
      <w:r w:rsidRPr="002619CC">
        <w:rPr>
          <w:rFonts w:ascii="Times New Roman" w:eastAsia="Calibri" w:hAnsi="Times New Roman" w:cs="Times New Roman"/>
          <w:sz w:val="19"/>
          <w:szCs w:val="19"/>
          <w:lang w:val="id-ID" w:eastAsia="en-US"/>
        </w:rPr>
        <w:t xml:space="preserve"> category (&lt;60%).</w:t>
      </w:r>
    </w:p>
    <w:p w:rsidR="004874DC" w:rsidRPr="002619CC" w:rsidRDefault="004874DC" w:rsidP="000B5AB3">
      <w:pPr>
        <w:spacing w:after="0" w:line="240" w:lineRule="auto"/>
        <w:jc w:val="both"/>
        <w:rPr>
          <w:rFonts w:ascii="Times New Roman" w:eastAsia="Calibri" w:hAnsi="Times New Roman" w:cs="Times New Roman"/>
          <w:sz w:val="19"/>
          <w:szCs w:val="19"/>
          <w:lang w:val="id-ID" w:eastAsia="en-US"/>
        </w:rPr>
      </w:pPr>
      <w:r w:rsidRPr="002619CC">
        <w:rPr>
          <w:rFonts w:ascii="Times New Roman" w:eastAsia="Calibri" w:hAnsi="Times New Roman" w:cs="Times New Roman"/>
          <w:sz w:val="19"/>
          <w:szCs w:val="19"/>
          <w:lang w:val="id-ID" w:eastAsia="en-US"/>
        </w:rPr>
        <w:t>This is in line with Odipatra's research (2017) regarding the analysis of the level of fulfillment of active fire protection facilities and life-saving facilities in the campus building of the Faculty of Public Health, Andalas University. In the study, it was stated that the FKM UNAND building did not have a fire detector, the fire detector fulfillment rate was 0%, which was not in accor</w:t>
      </w:r>
      <w:r w:rsidR="00D34EBF">
        <w:rPr>
          <w:rFonts w:ascii="Times New Roman" w:eastAsia="Calibri" w:hAnsi="Times New Roman" w:cs="Times New Roman"/>
          <w:sz w:val="19"/>
          <w:szCs w:val="19"/>
          <w:lang w:val="id-ID" w:eastAsia="en-US"/>
        </w:rPr>
        <w:t xml:space="preserve">dance with the requirements </w:t>
      </w:r>
      <w:r w:rsidR="00D34EBF">
        <w:rPr>
          <w:rFonts w:ascii="Times New Roman" w:eastAsia="Calibri" w:hAnsi="Times New Roman" w:cs="Times New Roman"/>
          <w:sz w:val="19"/>
          <w:szCs w:val="19"/>
          <w:lang w:val="id-ID" w:eastAsia="en-US"/>
        </w:rPr>
        <w:fldChar w:fldCharType="begin" w:fldLock="1"/>
      </w:r>
      <w:r w:rsidR="00D34EBF">
        <w:rPr>
          <w:rFonts w:ascii="Times New Roman" w:eastAsia="Calibri" w:hAnsi="Times New Roman" w:cs="Times New Roman"/>
          <w:sz w:val="19"/>
          <w:szCs w:val="19"/>
          <w:lang w:val="id-ID" w:eastAsia="en-US"/>
        </w:rPr>
        <w:instrText>ADDIN CSL_CITATION {"citationItems":[{"id":"ITEM-1","itemData":{"author":[{"dropping-particle":"","family":"Odipatra","given":"R","non-dropping-particle":"","parse-names":false,"suffix":""}],"container-title":"Skripsi, Universitas Andalas","id":"ITEM-1","issued":{"date-parts":[["2017"]]},"title":"Analisis Tingkat Pemenuhan Sarana Proteksi Kebakaran Aktif Dan Sarana Penyelamatan Jiwa Di Gedung Kampus Fakultas Kesehatan Masyarakat Universitas Andalas Tahun 2017","type":"article-journal"},"uris":["http://www.mendeley.com/documents/?uuid=24ab5865-5032-4cbf-99b6-2ef83e6989b9"]}],"mendeley":{"formattedCitation":"[14]","plainTextFormattedCitation":"[14]"},"properties":{"noteIndex":0},"schema":"https://github.com/citation-style-language/schema/raw/master/csl-citation.json"}</w:instrText>
      </w:r>
      <w:r w:rsidR="00D34EBF">
        <w:rPr>
          <w:rFonts w:ascii="Times New Roman" w:eastAsia="Calibri" w:hAnsi="Times New Roman" w:cs="Times New Roman"/>
          <w:sz w:val="19"/>
          <w:szCs w:val="19"/>
          <w:lang w:val="id-ID" w:eastAsia="en-US"/>
        </w:rPr>
        <w:fldChar w:fldCharType="separate"/>
      </w:r>
      <w:r w:rsidR="00D34EBF" w:rsidRPr="00D34EBF">
        <w:rPr>
          <w:rFonts w:ascii="Times New Roman" w:eastAsia="Calibri" w:hAnsi="Times New Roman" w:cs="Times New Roman"/>
          <w:noProof/>
          <w:sz w:val="19"/>
          <w:szCs w:val="19"/>
          <w:lang w:val="id-ID" w:eastAsia="en-US"/>
        </w:rPr>
        <w:t>[14]</w:t>
      </w:r>
      <w:r w:rsidR="00D34EBF">
        <w:rPr>
          <w:rFonts w:ascii="Times New Roman" w:eastAsia="Calibri" w:hAnsi="Times New Roman" w:cs="Times New Roman"/>
          <w:sz w:val="19"/>
          <w:szCs w:val="19"/>
          <w:lang w:val="id-ID" w:eastAsia="en-US"/>
        </w:rPr>
        <w:fldChar w:fldCharType="end"/>
      </w:r>
      <w:r w:rsidRPr="002619CC">
        <w:rPr>
          <w:rFonts w:ascii="Times New Roman" w:eastAsia="Calibri" w:hAnsi="Times New Roman" w:cs="Times New Roman"/>
          <w:sz w:val="19"/>
          <w:szCs w:val="19"/>
          <w:lang w:val="id-ID" w:eastAsia="en-US"/>
        </w:rPr>
        <w:t>.</w:t>
      </w:r>
    </w:p>
    <w:p w:rsidR="00075B30" w:rsidRDefault="00075B30" w:rsidP="008C6C32">
      <w:pPr>
        <w:spacing w:after="0" w:line="240" w:lineRule="auto"/>
        <w:ind w:firstLine="567"/>
        <w:jc w:val="both"/>
        <w:rPr>
          <w:rFonts w:ascii="Times New Roman" w:eastAsia="Calibri" w:hAnsi="Times New Roman" w:cs="Times New Roman"/>
          <w:sz w:val="24"/>
          <w:lang w:val="id-ID" w:eastAsia="en-US"/>
        </w:rPr>
      </w:pPr>
    </w:p>
    <w:p w:rsidR="00075B30" w:rsidRPr="008C6C32" w:rsidRDefault="00025128" w:rsidP="00075B30">
      <w:pPr>
        <w:spacing w:after="0" w:line="360" w:lineRule="auto"/>
        <w:jc w:val="both"/>
        <w:rPr>
          <w:rFonts w:ascii="Times New Roman" w:eastAsia="Calibri" w:hAnsi="Times New Roman" w:cs="Times New Roman"/>
          <w:b/>
          <w:sz w:val="23"/>
          <w:szCs w:val="23"/>
          <w:lang w:val="id-ID" w:eastAsia="en-US"/>
        </w:rPr>
      </w:pPr>
      <w:r w:rsidRPr="008C6C32">
        <w:rPr>
          <w:rFonts w:ascii="Times New Roman" w:eastAsia="Calibri" w:hAnsi="Times New Roman" w:cs="Times New Roman"/>
          <w:b/>
          <w:sz w:val="23"/>
          <w:szCs w:val="23"/>
          <w:lang w:val="id-ID" w:eastAsia="en-US"/>
        </w:rPr>
        <w:t>5</w:t>
      </w:r>
      <w:r w:rsidR="009E71BD" w:rsidRPr="008C6C32">
        <w:rPr>
          <w:rFonts w:ascii="Times New Roman" w:eastAsia="Calibri" w:hAnsi="Times New Roman" w:cs="Times New Roman"/>
          <w:b/>
          <w:sz w:val="23"/>
          <w:szCs w:val="23"/>
          <w:lang w:val="id-ID" w:eastAsia="en-US"/>
        </w:rPr>
        <w:t>. CONCLUSION</w:t>
      </w:r>
    </w:p>
    <w:p w:rsidR="009E71BD" w:rsidRPr="008C6C32" w:rsidRDefault="009E71BD" w:rsidP="000B5AB3">
      <w:pPr>
        <w:spacing w:after="0" w:line="240" w:lineRule="auto"/>
        <w:jc w:val="both"/>
        <w:rPr>
          <w:rFonts w:ascii="Times New Roman" w:eastAsia="Calibri" w:hAnsi="Times New Roman" w:cs="Times New Roman"/>
          <w:sz w:val="19"/>
          <w:szCs w:val="19"/>
          <w:lang w:val="id-ID" w:eastAsia="en-US"/>
        </w:rPr>
      </w:pPr>
      <w:r w:rsidRPr="008C6C32">
        <w:rPr>
          <w:rFonts w:ascii="Times New Roman" w:eastAsia="Calibri" w:hAnsi="Times New Roman" w:cs="Times New Roman"/>
          <w:sz w:val="19"/>
          <w:szCs w:val="19"/>
          <w:lang w:val="id-ID" w:eastAsia="en-US"/>
        </w:rPr>
        <w:t>Based on the results of research on the analysis of the application of fire management suitability with active fire protection in the Yaperjasa Jakarta School building which was carried out using a checklist based on regulatory standards, interviews, field observations and document review, the following conclusions were obtained:</w:t>
      </w:r>
    </w:p>
    <w:p w:rsidR="009E71BD" w:rsidRPr="008C6C32" w:rsidRDefault="009E71BD" w:rsidP="00B81FDE">
      <w:pPr>
        <w:pStyle w:val="ListParagraph"/>
        <w:numPr>
          <w:ilvl w:val="0"/>
          <w:numId w:val="2"/>
        </w:numPr>
        <w:spacing w:after="0" w:line="240" w:lineRule="auto"/>
        <w:ind w:left="284" w:hanging="284"/>
        <w:jc w:val="both"/>
        <w:rPr>
          <w:rFonts w:ascii="Times New Roman" w:eastAsia="Calibri" w:hAnsi="Times New Roman" w:cs="Times New Roman"/>
          <w:sz w:val="19"/>
          <w:szCs w:val="19"/>
          <w:lang w:val="id-ID" w:eastAsia="en-US"/>
        </w:rPr>
      </w:pPr>
      <w:r w:rsidRPr="008C6C32">
        <w:rPr>
          <w:rFonts w:ascii="Times New Roman" w:eastAsia="Calibri" w:hAnsi="Times New Roman" w:cs="Times New Roman"/>
          <w:sz w:val="19"/>
          <w:szCs w:val="19"/>
          <w:lang w:val="id-ID" w:eastAsia="en-US"/>
        </w:rPr>
        <w:t>The hazard identification carried out found that the potential hazards that could cause a fire in the Yaperjasa school building included electricity; solid objects such as tables, chairs and paper; flammable and explosive chemicals; and gas stove.</w:t>
      </w:r>
    </w:p>
    <w:p w:rsidR="009E71BD" w:rsidRPr="008C6C32" w:rsidRDefault="009E71BD" w:rsidP="00B81FDE">
      <w:pPr>
        <w:pStyle w:val="ListParagraph"/>
        <w:numPr>
          <w:ilvl w:val="0"/>
          <w:numId w:val="2"/>
        </w:numPr>
        <w:spacing w:after="0" w:line="240" w:lineRule="auto"/>
        <w:ind w:left="284" w:hanging="284"/>
        <w:jc w:val="both"/>
        <w:rPr>
          <w:rFonts w:ascii="Times New Roman" w:eastAsia="Calibri" w:hAnsi="Times New Roman" w:cs="Times New Roman"/>
          <w:sz w:val="19"/>
          <w:szCs w:val="19"/>
          <w:lang w:val="id-ID" w:eastAsia="en-US"/>
        </w:rPr>
      </w:pPr>
      <w:r w:rsidRPr="008C6C32">
        <w:rPr>
          <w:rFonts w:ascii="Times New Roman" w:eastAsia="Calibri" w:hAnsi="Times New Roman" w:cs="Times New Roman"/>
          <w:sz w:val="19"/>
          <w:szCs w:val="19"/>
          <w:lang w:val="id-ID" w:eastAsia="en-US"/>
        </w:rPr>
        <w:t>Yaperjasa senior high school only has an active protection system in the form of 1 light fire extinguisher or APAR and the results from the suitability table are 73.3% and according to the fire audit assessment level of the Puslitbang Department of Public Works, the system is in the suitability level category, which is sufficient.</w:t>
      </w:r>
    </w:p>
    <w:p w:rsidR="006C57AF" w:rsidRPr="008C6C32" w:rsidRDefault="006A0FD7" w:rsidP="00B81FDE">
      <w:pPr>
        <w:pStyle w:val="ListParagraph"/>
        <w:numPr>
          <w:ilvl w:val="0"/>
          <w:numId w:val="2"/>
        </w:numPr>
        <w:spacing w:after="0" w:line="240" w:lineRule="auto"/>
        <w:ind w:left="284" w:hanging="284"/>
        <w:jc w:val="both"/>
        <w:rPr>
          <w:rFonts w:ascii="Times New Roman" w:eastAsia="Calibri" w:hAnsi="Times New Roman" w:cs="Times New Roman"/>
          <w:sz w:val="19"/>
          <w:szCs w:val="19"/>
          <w:lang w:val="id-ID" w:eastAsia="en-US"/>
        </w:rPr>
      </w:pPr>
      <w:r w:rsidRPr="008C6C32">
        <w:rPr>
          <w:rFonts w:ascii="Times New Roman" w:eastAsia="Calibri" w:hAnsi="Times New Roman" w:cs="Times New Roman"/>
          <w:sz w:val="19"/>
          <w:szCs w:val="19"/>
          <w:lang w:val="id-ID" w:eastAsia="en-US"/>
        </w:rPr>
        <w:t>The fire extinguishers provided have instructions for use, hazard identification and maintenance labels attached. APAR also has a label for the officer who carries out maintenance.</w:t>
      </w:r>
    </w:p>
    <w:p w:rsidR="006A0FD7" w:rsidRDefault="006A0FD7" w:rsidP="00B81FDE">
      <w:pPr>
        <w:pStyle w:val="ListParagraph"/>
        <w:numPr>
          <w:ilvl w:val="0"/>
          <w:numId w:val="2"/>
        </w:numPr>
        <w:spacing w:after="0" w:line="240" w:lineRule="auto"/>
        <w:ind w:left="284" w:hanging="284"/>
        <w:jc w:val="both"/>
        <w:rPr>
          <w:rFonts w:ascii="Times New Roman" w:eastAsia="Calibri" w:hAnsi="Times New Roman" w:cs="Times New Roman"/>
          <w:sz w:val="19"/>
          <w:szCs w:val="19"/>
          <w:lang w:val="id-ID" w:eastAsia="en-US"/>
        </w:rPr>
      </w:pPr>
      <w:r w:rsidRPr="008C6C32">
        <w:rPr>
          <w:rFonts w:ascii="Times New Roman" w:eastAsia="Calibri" w:hAnsi="Times New Roman" w:cs="Times New Roman"/>
          <w:sz w:val="19"/>
          <w:szCs w:val="19"/>
          <w:lang w:val="id-ID" w:eastAsia="en-US"/>
        </w:rPr>
        <w:t xml:space="preserve">The extinguisher provided is placed in the </w:t>
      </w:r>
      <w:r w:rsidR="00010006" w:rsidRPr="008C6C32">
        <w:rPr>
          <w:rFonts w:ascii="Times New Roman" w:eastAsia="Calibri" w:hAnsi="Times New Roman" w:cs="Times New Roman"/>
          <w:sz w:val="19"/>
          <w:szCs w:val="19"/>
          <w:lang w:val="id-ID" w:eastAsia="en-US"/>
        </w:rPr>
        <w:t xml:space="preserve">School's Health Clinic room </w:t>
      </w:r>
      <w:r w:rsidRPr="008C6C32">
        <w:rPr>
          <w:rFonts w:ascii="Times New Roman" w:eastAsia="Calibri" w:hAnsi="Times New Roman" w:cs="Times New Roman"/>
          <w:sz w:val="19"/>
          <w:szCs w:val="19"/>
          <w:lang w:val="id-ID" w:eastAsia="en-US"/>
        </w:rPr>
        <w:t>with the strap on the wall.</w:t>
      </w:r>
    </w:p>
    <w:p w:rsidR="00B81FDE" w:rsidRPr="00C47611" w:rsidRDefault="00B81FDE" w:rsidP="00C47611">
      <w:pPr>
        <w:spacing w:after="0" w:line="240" w:lineRule="auto"/>
        <w:jc w:val="both"/>
        <w:rPr>
          <w:rFonts w:ascii="Times New Roman" w:eastAsia="Calibri" w:hAnsi="Times New Roman" w:cs="Times New Roman"/>
          <w:sz w:val="24"/>
          <w:lang w:val="id-ID" w:eastAsia="en-US"/>
        </w:rPr>
      </w:pPr>
      <w:bookmarkStart w:id="0" w:name="_GoBack"/>
      <w:bookmarkEnd w:id="0"/>
    </w:p>
    <w:p w:rsidR="00010006" w:rsidRDefault="00010006" w:rsidP="00010006">
      <w:pPr>
        <w:pStyle w:val="ListParagraph"/>
        <w:spacing w:after="0" w:line="360" w:lineRule="auto"/>
        <w:ind w:left="928" w:hanging="928"/>
        <w:jc w:val="both"/>
        <w:rPr>
          <w:rFonts w:ascii="Times New Roman" w:eastAsia="Calibri" w:hAnsi="Times New Roman" w:cs="Times New Roman"/>
          <w:b/>
          <w:sz w:val="23"/>
          <w:szCs w:val="23"/>
          <w:lang w:val="id-ID" w:eastAsia="en-US"/>
        </w:rPr>
      </w:pPr>
      <w:r w:rsidRPr="008C6C32">
        <w:rPr>
          <w:rFonts w:ascii="Times New Roman" w:eastAsia="Calibri" w:hAnsi="Times New Roman" w:cs="Times New Roman"/>
          <w:b/>
          <w:sz w:val="23"/>
          <w:szCs w:val="23"/>
          <w:lang w:val="id-ID" w:eastAsia="en-US"/>
        </w:rPr>
        <w:t>REFERENCES</w:t>
      </w:r>
    </w:p>
    <w:p w:rsidR="00D34EBF" w:rsidRDefault="00F078A9" w:rsidP="00391891">
      <w:pPr>
        <w:widowControl w:val="0"/>
        <w:tabs>
          <w:tab w:val="left" w:pos="284"/>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eastAsia="Calibri" w:hAnsi="Times New Roman" w:cs="Times New Roman"/>
          <w:b/>
          <w:sz w:val="19"/>
          <w:szCs w:val="19"/>
          <w:lang w:val="id-ID" w:eastAsia="en-US"/>
        </w:rPr>
        <w:fldChar w:fldCharType="begin" w:fldLock="1"/>
      </w:r>
      <w:r w:rsidRPr="00873709">
        <w:rPr>
          <w:rFonts w:ascii="Times New Roman" w:eastAsia="Calibri" w:hAnsi="Times New Roman" w:cs="Times New Roman"/>
          <w:b/>
          <w:sz w:val="19"/>
          <w:szCs w:val="19"/>
          <w:lang w:val="id-ID" w:eastAsia="en-US"/>
        </w:rPr>
        <w:instrText xml:space="preserve">ADDIN Mendeley Bibliography CSL_BIBLIOGRAPHY </w:instrText>
      </w:r>
      <w:r w:rsidRPr="00873709">
        <w:rPr>
          <w:rFonts w:ascii="Times New Roman" w:eastAsia="Calibri" w:hAnsi="Times New Roman" w:cs="Times New Roman"/>
          <w:b/>
          <w:sz w:val="19"/>
          <w:szCs w:val="19"/>
          <w:lang w:val="id-ID" w:eastAsia="en-US"/>
        </w:rPr>
        <w:fldChar w:fldCharType="separate"/>
      </w:r>
      <w:r w:rsidR="00D34EBF" w:rsidRPr="00873709">
        <w:rPr>
          <w:rFonts w:ascii="Times New Roman" w:hAnsi="Times New Roman" w:cs="Times New Roman"/>
          <w:noProof/>
          <w:sz w:val="19"/>
          <w:szCs w:val="19"/>
        </w:rPr>
        <w:t>[1]</w:t>
      </w:r>
      <w:r w:rsidR="00D34EBF" w:rsidRPr="00873709">
        <w:rPr>
          <w:rFonts w:ascii="Times New Roman" w:hAnsi="Times New Roman" w:cs="Times New Roman"/>
          <w:noProof/>
          <w:sz w:val="19"/>
          <w:szCs w:val="19"/>
        </w:rPr>
        <w:tab/>
        <w:t xml:space="preserve">Z. Djunaidi, “Analysis of the Active and Passive Fire Protection Systems in the Government Building, Depok City, Indonesia,” </w:t>
      </w:r>
      <w:r w:rsidR="00D34EBF" w:rsidRPr="00873709">
        <w:rPr>
          <w:rFonts w:ascii="Times New Roman" w:hAnsi="Times New Roman" w:cs="Times New Roman"/>
          <w:i/>
          <w:iCs/>
          <w:noProof/>
          <w:sz w:val="19"/>
          <w:szCs w:val="19"/>
        </w:rPr>
        <w:t>KnE Life Sci.</w:t>
      </w:r>
      <w:r w:rsidR="00D34EBF" w:rsidRPr="00873709">
        <w:rPr>
          <w:rFonts w:ascii="Times New Roman" w:hAnsi="Times New Roman" w:cs="Times New Roman"/>
          <w:noProof/>
          <w:sz w:val="19"/>
          <w:szCs w:val="19"/>
        </w:rPr>
        <w:t>, vol. 4, no. 5, p. 384, 2018.</w:t>
      </w:r>
    </w:p>
    <w:p w:rsidR="00873709" w:rsidRPr="00873709" w:rsidRDefault="00873709" w:rsidP="000B5AB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D34EBF" w:rsidRDefault="00D34EBF" w:rsidP="00391891">
      <w:pPr>
        <w:widowControl w:val="0"/>
        <w:tabs>
          <w:tab w:val="left" w:pos="284"/>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[2]</w:t>
      </w:r>
      <w:r w:rsidRPr="00873709">
        <w:rPr>
          <w:rFonts w:ascii="Times New Roman" w:hAnsi="Times New Roman" w:cs="Times New Roman"/>
          <w:noProof/>
          <w:sz w:val="19"/>
          <w:szCs w:val="19"/>
        </w:rPr>
        <w:tab/>
        <w:t xml:space="preserve">S. Sagala, “Analisis Upaya Pencegahan Bencana </w:t>
      </w:r>
      <w:r w:rsidRPr="00873709">
        <w:rPr>
          <w:rFonts w:ascii="Times New Roman" w:hAnsi="Times New Roman" w:cs="Times New Roman"/>
          <w:noProof/>
          <w:sz w:val="19"/>
          <w:szCs w:val="19"/>
        </w:rPr>
        <w:lastRenderedPageBreak/>
        <w:t xml:space="preserve">Kebakaran di Permukiman Padat Perkotaan Kota Bandung, Studi Kasus Kelurahan Sukahaji,” </w:t>
      </w:r>
      <w:r w:rsidRPr="00873709">
        <w:rPr>
          <w:rFonts w:ascii="Times New Roman" w:hAnsi="Times New Roman" w:cs="Times New Roman"/>
          <w:i/>
          <w:iCs/>
          <w:noProof/>
          <w:sz w:val="19"/>
          <w:szCs w:val="19"/>
        </w:rPr>
        <w:t>Resil. Dev. Initiat.</w:t>
      </w:r>
      <w:r w:rsidRPr="00873709">
        <w:rPr>
          <w:rFonts w:ascii="Times New Roman" w:hAnsi="Times New Roman" w:cs="Times New Roman"/>
          <w:noProof/>
          <w:sz w:val="19"/>
          <w:szCs w:val="19"/>
        </w:rPr>
        <w:t>, vol. 3, no. 3, pp. 5–18, 2013.</w:t>
      </w:r>
    </w:p>
    <w:p w:rsidR="000B5AB3" w:rsidRPr="00873709" w:rsidRDefault="000B5AB3" w:rsidP="000B5AB3">
      <w:pPr>
        <w:widowControl w:val="0"/>
        <w:tabs>
          <w:tab w:val="left" w:pos="426"/>
        </w:tabs>
        <w:autoSpaceDE w:val="0"/>
        <w:autoSpaceDN w:val="0"/>
        <w:adjustRightInd w:val="0"/>
        <w:spacing w:after="0" w:line="240" w:lineRule="auto"/>
        <w:jc w:val="both"/>
        <w:rPr>
          <w:rFonts w:ascii="Times New Roman" w:hAnsi="Times New Roman" w:cs="Times New Roman"/>
          <w:noProof/>
          <w:sz w:val="19"/>
          <w:szCs w:val="19"/>
        </w:rPr>
      </w:pPr>
    </w:p>
    <w:p w:rsidR="00D34EBF" w:rsidRDefault="00D34EBF" w:rsidP="00391891">
      <w:pPr>
        <w:widowControl w:val="0"/>
        <w:tabs>
          <w:tab w:val="left" w:pos="142"/>
          <w:tab w:val="left" w:pos="284"/>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[3]</w:t>
      </w:r>
      <w:r w:rsidRPr="00873709">
        <w:rPr>
          <w:rFonts w:ascii="Times New Roman" w:hAnsi="Times New Roman" w:cs="Times New Roman"/>
          <w:noProof/>
          <w:sz w:val="19"/>
          <w:szCs w:val="19"/>
        </w:rPr>
        <w:tab/>
        <w:t xml:space="preserve">N. Nadzim, “Appraisal of Fire Safety Management Systems at Educational Buildings,” </w:t>
      </w:r>
      <w:r w:rsidRPr="00873709">
        <w:rPr>
          <w:rFonts w:ascii="Times New Roman" w:hAnsi="Times New Roman" w:cs="Times New Roman"/>
          <w:i/>
          <w:iCs/>
          <w:noProof/>
          <w:sz w:val="19"/>
          <w:szCs w:val="19"/>
        </w:rPr>
        <w:t>SHS Web Conf.</w:t>
      </w:r>
      <w:r w:rsidRPr="00873709">
        <w:rPr>
          <w:rFonts w:ascii="Times New Roman" w:hAnsi="Times New Roman" w:cs="Times New Roman"/>
          <w:noProof/>
          <w:sz w:val="19"/>
          <w:szCs w:val="19"/>
        </w:rPr>
        <w:t>, vol. 11, p. 01005, 2014.</w:t>
      </w:r>
    </w:p>
    <w:p w:rsidR="000B5AB3" w:rsidRPr="00873709" w:rsidRDefault="000B5AB3" w:rsidP="000B5AB3">
      <w:pPr>
        <w:widowControl w:val="0"/>
        <w:tabs>
          <w:tab w:val="left" w:pos="142"/>
          <w:tab w:val="left" w:pos="426"/>
        </w:tabs>
        <w:autoSpaceDE w:val="0"/>
        <w:autoSpaceDN w:val="0"/>
        <w:adjustRightInd w:val="0"/>
        <w:spacing w:after="0" w:line="240" w:lineRule="auto"/>
        <w:jc w:val="both"/>
        <w:rPr>
          <w:rFonts w:ascii="Times New Roman" w:hAnsi="Times New Roman" w:cs="Times New Roman"/>
          <w:noProof/>
          <w:sz w:val="19"/>
          <w:szCs w:val="19"/>
        </w:rPr>
      </w:pPr>
    </w:p>
    <w:p w:rsidR="00D34EBF" w:rsidRDefault="00D34EBF" w:rsidP="00391891">
      <w:pPr>
        <w:widowControl w:val="0"/>
        <w:tabs>
          <w:tab w:val="left" w:pos="284"/>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[4]</w:t>
      </w:r>
      <w:r w:rsidRPr="00873709">
        <w:rPr>
          <w:rFonts w:ascii="Times New Roman" w:hAnsi="Times New Roman" w:cs="Times New Roman"/>
          <w:noProof/>
          <w:sz w:val="19"/>
          <w:szCs w:val="19"/>
        </w:rPr>
        <w:tab/>
        <w:t>P. PU, “Permen PU Tentang Pedoman Teknis Manajemen Proteksi Kebakaran Di Perkotaan,” vol. 2, no. 5, p. 255, 2009.</w:t>
      </w:r>
    </w:p>
    <w:p w:rsidR="000B5AB3" w:rsidRPr="00873709" w:rsidRDefault="000B5AB3" w:rsidP="000B5AB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D34EBF" w:rsidRDefault="00D34EBF" w:rsidP="00391891">
      <w:pPr>
        <w:widowControl w:val="0"/>
        <w:tabs>
          <w:tab w:val="left" w:pos="284"/>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[5]</w:t>
      </w:r>
      <w:r w:rsidRPr="00873709">
        <w:rPr>
          <w:rFonts w:ascii="Times New Roman" w:hAnsi="Times New Roman" w:cs="Times New Roman"/>
          <w:noProof/>
          <w:sz w:val="19"/>
          <w:szCs w:val="19"/>
        </w:rPr>
        <w:tab/>
        <w:t xml:space="preserve">2000 KepMen PU, “Keputusan Menteri Negara Pekerjaan Umum No 10/KPTS/2000 tentang Ketentuan Teknis Pengamanan Terhadap Bahaya Kebakaran pada Bangunan Gedung dan Lingkungan,” </w:t>
      </w:r>
      <w:r w:rsidRPr="00873709">
        <w:rPr>
          <w:rFonts w:ascii="Times New Roman" w:hAnsi="Times New Roman" w:cs="Times New Roman"/>
          <w:i/>
          <w:iCs/>
          <w:noProof/>
          <w:sz w:val="19"/>
          <w:szCs w:val="19"/>
        </w:rPr>
        <w:t>Eff. Br. mindfulness Interv. acute pain Exp. An Exam. Individ. Differ.</w:t>
      </w:r>
      <w:r w:rsidRPr="00873709">
        <w:rPr>
          <w:rFonts w:ascii="Times New Roman" w:hAnsi="Times New Roman" w:cs="Times New Roman"/>
          <w:noProof/>
          <w:sz w:val="19"/>
          <w:szCs w:val="19"/>
        </w:rPr>
        <w:t>, vol. 1, 2000.</w:t>
      </w:r>
    </w:p>
    <w:p w:rsidR="000B5AB3" w:rsidRPr="00873709" w:rsidRDefault="000B5AB3" w:rsidP="000B5AB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D34EBF" w:rsidRDefault="00D34EBF" w:rsidP="00391891">
      <w:pPr>
        <w:widowControl w:val="0"/>
        <w:tabs>
          <w:tab w:val="left" w:pos="284"/>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[6]</w:t>
      </w:r>
      <w:r w:rsidRPr="00873709">
        <w:rPr>
          <w:rFonts w:ascii="Times New Roman" w:hAnsi="Times New Roman" w:cs="Times New Roman"/>
          <w:noProof/>
          <w:sz w:val="19"/>
          <w:szCs w:val="19"/>
        </w:rPr>
        <w:tab/>
        <w:t xml:space="preserve">Tarwaka, </w:t>
      </w:r>
      <w:r w:rsidRPr="00873709">
        <w:rPr>
          <w:rFonts w:ascii="Times New Roman" w:hAnsi="Times New Roman" w:cs="Times New Roman"/>
          <w:i/>
          <w:iCs/>
          <w:noProof/>
          <w:sz w:val="19"/>
          <w:szCs w:val="19"/>
        </w:rPr>
        <w:t>Dasar-Dasar Keselamatan Kerja serta Pencegahan Kecelakaan di Tempat Kerja</w:t>
      </w:r>
      <w:r w:rsidRPr="00873709">
        <w:rPr>
          <w:rFonts w:ascii="Times New Roman" w:hAnsi="Times New Roman" w:cs="Times New Roman"/>
          <w:noProof/>
          <w:sz w:val="19"/>
          <w:szCs w:val="19"/>
        </w:rPr>
        <w:t>. Surakarta, 2012.</w:t>
      </w:r>
    </w:p>
    <w:p w:rsidR="000B5AB3" w:rsidRPr="00873709" w:rsidRDefault="000B5AB3" w:rsidP="000B5AB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D34EBF" w:rsidRDefault="00D34EBF" w:rsidP="00391891">
      <w:pPr>
        <w:widowControl w:val="0"/>
        <w:tabs>
          <w:tab w:val="left" w:pos="284"/>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[7]</w:t>
      </w:r>
      <w:r w:rsidRPr="00873709">
        <w:rPr>
          <w:rFonts w:ascii="Times New Roman" w:hAnsi="Times New Roman" w:cs="Times New Roman"/>
          <w:noProof/>
          <w:sz w:val="19"/>
          <w:szCs w:val="19"/>
        </w:rPr>
        <w:tab/>
        <w:t xml:space="preserve">M. R. Suryoputro, “Active and passive fire protection system in academic building KH. Mas Mansur, Islamic University of Indonesia,” </w:t>
      </w:r>
      <w:r w:rsidRPr="00873709">
        <w:rPr>
          <w:rFonts w:ascii="Times New Roman" w:hAnsi="Times New Roman" w:cs="Times New Roman"/>
          <w:i/>
          <w:iCs/>
          <w:noProof/>
          <w:sz w:val="19"/>
          <w:szCs w:val="19"/>
        </w:rPr>
        <w:t>MATEC Web Conf.</w:t>
      </w:r>
      <w:r w:rsidRPr="00873709">
        <w:rPr>
          <w:rFonts w:ascii="Times New Roman" w:hAnsi="Times New Roman" w:cs="Times New Roman"/>
          <w:noProof/>
          <w:sz w:val="19"/>
          <w:szCs w:val="19"/>
        </w:rPr>
        <w:t>, vol. 154, pp. 0–5, 2018.</w:t>
      </w:r>
    </w:p>
    <w:p w:rsidR="000B5AB3" w:rsidRPr="00873709" w:rsidRDefault="000B5AB3" w:rsidP="000B5AB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D34EBF" w:rsidRDefault="00D34EBF" w:rsidP="00B06E47">
      <w:pPr>
        <w:widowControl w:val="0"/>
        <w:tabs>
          <w:tab w:val="left" w:pos="284"/>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[8]</w:t>
      </w:r>
      <w:r w:rsidRPr="00873709">
        <w:rPr>
          <w:rFonts w:ascii="Times New Roman" w:hAnsi="Times New Roman" w:cs="Times New Roman"/>
          <w:noProof/>
          <w:sz w:val="19"/>
          <w:szCs w:val="19"/>
        </w:rPr>
        <w:tab/>
        <w:t>B. N. P. B. BNPB, “Data Informasi Bencana Indonesia (DIBI),” 2018. [Online]. Available: http://bnpb.cloud/dibi/tabel1a.</w:t>
      </w:r>
    </w:p>
    <w:p w:rsidR="000B5AB3" w:rsidRPr="00873709" w:rsidRDefault="000B5AB3" w:rsidP="000B5AB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D34EBF" w:rsidRDefault="00D34EBF" w:rsidP="00B06E47">
      <w:pPr>
        <w:widowControl w:val="0"/>
        <w:tabs>
          <w:tab w:val="left" w:pos="284"/>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[9]</w:t>
      </w:r>
      <w:r w:rsidRPr="00873709">
        <w:rPr>
          <w:rFonts w:ascii="Times New Roman" w:hAnsi="Times New Roman" w:cs="Times New Roman"/>
          <w:noProof/>
          <w:sz w:val="19"/>
          <w:szCs w:val="19"/>
        </w:rPr>
        <w:tab/>
        <w:t>ASFP, “What is Passive Fire Protection, The Association for Specialist Fire Protection,” 2019. [Online]. Available: https://asfp.org.uk/what-is-pfp/.</w:t>
      </w:r>
    </w:p>
    <w:p w:rsidR="000B5AB3" w:rsidRPr="00873709" w:rsidRDefault="000B5AB3" w:rsidP="000B5AB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D34EBF" w:rsidRDefault="00D34EBF" w:rsidP="00B06E47">
      <w:pPr>
        <w:widowControl w:val="0"/>
        <w:tabs>
          <w:tab w:val="left" w:pos="284"/>
          <w:tab w:val="left" w:pos="426"/>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[10]</w:t>
      </w:r>
      <w:r w:rsidRPr="00873709">
        <w:rPr>
          <w:rFonts w:ascii="Times New Roman" w:hAnsi="Times New Roman" w:cs="Times New Roman"/>
          <w:noProof/>
          <w:sz w:val="19"/>
          <w:szCs w:val="19"/>
        </w:rPr>
        <w:tab/>
        <w:t>Portal Data DKI Jakarta, “Data Rekapitulasi Kebakaran Oktober 2017,” 2017. .</w:t>
      </w:r>
    </w:p>
    <w:p w:rsidR="000B5AB3" w:rsidRPr="00873709" w:rsidRDefault="000B5AB3" w:rsidP="000B5AB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D34EBF" w:rsidRDefault="00D34EBF" w:rsidP="00B06E47">
      <w:pPr>
        <w:widowControl w:val="0"/>
        <w:tabs>
          <w:tab w:val="left" w:pos="426"/>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[11]</w:t>
      </w:r>
      <w:r w:rsidRPr="00873709">
        <w:rPr>
          <w:rFonts w:ascii="Times New Roman" w:hAnsi="Times New Roman" w:cs="Times New Roman"/>
          <w:noProof/>
          <w:sz w:val="19"/>
          <w:szCs w:val="19"/>
        </w:rPr>
        <w:tab/>
        <w:t>BPBD DKI Jakarta, “Peta_Tingkat_Kerawanan_Kebakaran_sd_September_2014.pdf.” 2014.</w:t>
      </w:r>
    </w:p>
    <w:p w:rsidR="000B5AB3" w:rsidRPr="00873709" w:rsidRDefault="000B5AB3" w:rsidP="000B5AB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D34EBF" w:rsidRDefault="00D34EBF" w:rsidP="00B06E47">
      <w:pPr>
        <w:widowControl w:val="0"/>
        <w:tabs>
          <w:tab w:val="left" w:pos="426"/>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[12]</w:t>
      </w:r>
      <w:r w:rsidRPr="00873709">
        <w:rPr>
          <w:rFonts w:ascii="Times New Roman" w:hAnsi="Times New Roman" w:cs="Times New Roman"/>
          <w:noProof/>
          <w:sz w:val="19"/>
          <w:szCs w:val="19"/>
        </w:rPr>
        <w:tab/>
        <w:t xml:space="preserve">D. Saptaria, “Pedoman Teknis Pemeriksaan Keselamatan Kebakaran Bangunan Gedung,” </w:t>
      </w:r>
      <w:r w:rsidRPr="00873709">
        <w:rPr>
          <w:rFonts w:ascii="Times New Roman" w:hAnsi="Times New Roman" w:cs="Times New Roman"/>
          <w:i/>
          <w:iCs/>
          <w:noProof/>
          <w:sz w:val="19"/>
          <w:szCs w:val="19"/>
        </w:rPr>
        <w:t>Bandung Puslitbang Pemukim. Badan Penelit. dan Pengemb. PU</w:t>
      </w:r>
      <w:r w:rsidRPr="00873709">
        <w:rPr>
          <w:rFonts w:ascii="Times New Roman" w:hAnsi="Times New Roman" w:cs="Times New Roman"/>
          <w:noProof/>
          <w:sz w:val="19"/>
          <w:szCs w:val="19"/>
        </w:rPr>
        <w:t>, 2005.</w:t>
      </w:r>
    </w:p>
    <w:p w:rsidR="000B5AB3" w:rsidRPr="00873709" w:rsidRDefault="000B5AB3" w:rsidP="000B5AB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D34EBF" w:rsidRDefault="00D34EBF" w:rsidP="00B06E47">
      <w:pPr>
        <w:widowControl w:val="0"/>
        <w:tabs>
          <w:tab w:val="left" w:pos="426"/>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[13]</w:t>
      </w:r>
      <w:r w:rsidRPr="00873709">
        <w:rPr>
          <w:rFonts w:ascii="Times New Roman" w:hAnsi="Times New Roman" w:cs="Times New Roman"/>
          <w:noProof/>
          <w:sz w:val="19"/>
          <w:szCs w:val="19"/>
        </w:rPr>
        <w:tab/>
        <w:t xml:space="preserve">S. Mahmasshony, “Gambaran Tingkat Pemenuhan Sistem Proteksi Kebakaran Di Pambrik Personal Wash PT Unilever Indonesia TBK Rungkut,” </w:t>
      </w:r>
      <w:r w:rsidRPr="00873709">
        <w:rPr>
          <w:rFonts w:ascii="Times New Roman" w:hAnsi="Times New Roman" w:cs="Times New Roman"/>
          <w:i/>
          <w:iCs/>
          <w:noProof/>
          <w:sz w:val="19"/>
          <w:szCs w:val="19"/>
        </w:rPr>
        <w:t>Skripsi</w:t>
      </w:r>
      <w:r w:rsidRPr="00873709">
        <w:rPr>
          <w:rFonts w:ascii="Times New Roman" w:hAnsi="Times New Roman" w:cs="Times New Roman"/>
          <w:noProof/>
          <w:sz w:val="19"/>
          <w:szCs w:val="19"/>
        </w:rPr>
        <w:t>, 2016.</w:t>
      </w:r>
    </w:p>
    <w:p w:rsidR="000B5AB3" w:rsidRPr="00873709" w:rsidRDefault="000B5AB3" w:rsidP="000B5AB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D34EBF" w:rsidRDefault="00D34EBF" w:rsidP="00B06E47">
      <w:pPr>
        <w:widowControl w:val="0"/>
        <w:tabs>
          <w:tab w:val="left" w:pos="426"/>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[14]</w:t>
      </w:r>
      <w:r w:rsidRPr="00873709">
        <w:rPr>
          <w:rFonts w:ascii="Times New Roman" w:hAnsi="Times New Roman" w:cs="Times New Roman"/>
          <w:noProof/>
          <w:sz w:val="19"/>
          <w:szCs w:val="19"/>
        </w:rPr>
        <w:tab/>
        <w:t xml:space="preserve">R. Odipatra, “Analisis Tingkat Pemenuhan Sarana Proteksi Kebakaran Aktif Dan Sarana Penyelamatan Jiwa Di Gedung Kampus Fakultas Kesehatan Masyarakat Universitas Andalas Tahun 2017,” </w:t>
      </w:r>
      <w:r w:rsidRPr="00873709">
        <w:rPr>
          <w:rFonts w:ascii="Times New Roman" w:hAnsi="Times New Roman" w:cs="Times New Roman"/>
          <w:i/>
          <w:iCs/>
          <w:noProof/>
          <w:sz w:val="19"/>
          <w:szCs w:val="19"/>
        </w:rPr>
        <w:t>Skripsi, Univ. Andalas</w:t>
      </w:r>
      <w:r w:rsidRPr="00873709">
        <w:rPr>
          <w:rFonts w:ascii="Times New Roman" w:hAnsi="Times New Roman" w:cs="Times New Roman"/>
          <w:noProof/>
          <w:sz w:val="19"/>
          <w:szCs w:val="19"/>
        </w:rPr>
        <w:t>, 2017.</w:t>
      </w:r>
    </w:p>
    <w:p w:rsidR="000B5AB3" w:rsidRPr="00873709" w:rsidRDefault="000B5AB3" w:rsidP="000B5AB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D34EBF" w:rsidRDefault="00D34EBF" w:rsidP="00B06E47">
      <w:pPr>
        <w:widowControl w:val="0"/>
        <w:tabs>
          <w:tab w:val="left" w:pos="426"/>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[15]</w:t>
      </w:r>
      <w:r w:rsidRPr="00873709">
        <w:rPr>
          <w:rFonts w:ascii="Times New Roman" w:hAnsi="Times New Roman" w:cs="Times New Roman"/>
          <w:noProof/>
          <w:sz w:val="19"/>
          <w:szCs w:val="19"/>
        </w:rPr>
        <w:tab/>
        <w:t xml:space="preserve">R. Kusumaningsih, “Analisis Sistem Pencegahan Penanggulangan Dan Tanggap Darurat Kebakaran Di Perpustakaan Pusat Universitas Indonesia Tahun 2012,” </w:t>
      </w:r>
      <w:r w:rsidRPr="00873709">
        <w:rPr>
          <w:rFonts w:ascii="Times New Roman" w:hAnsi="Times New Roman" w:cs="Times New Roman"/>
          <w:i/>
          <w:iCs/>
          <w:noProof/>
          <w:sz w:val="19"/>
          <w:szCs w:val="19"/>
        </w:rPr>
        <w:t>Skripsi, Univ. Indones.</w:t>
      </w:r>
      <w:r w:rsidRPr="00873709">
        <w:rPr>
          <w:rFonts w:ascii="Times New Roman" w:hAnsi="Times New Roman" w:cs="Times New Roman"/>
          <w:noProof/>
          <w:sz w:val="19"/>
          <w:szCs w:val="19"/>
        </w:rPr>
        <w:t>, 2012.</w:t>
      </w:r>
    </w:p>
    <w:p w:rsidR="000B5AB3" w:rsidRPr="00873709" w:rsidRDefault="000B5AB3" w:rsidP="000B5AB3">
      <w:pPr>
        <w:widowControl w:val="0"/>
        <w:autoSpaceDE w:val="0"/>
        <w:autoSpaceDN w:val="0"/>
        <w:adjustRightInd w:val="0"/>
        <w:spacing w:after="0" w:line="240" w:lineRule="auto"/>
        <w:ind w:left="640" w:hanging="640"/>
        <w:jc w:val="both"/>
        <w:rPr>
          <w:rFonts w:ascii="Times New Roman" w:hAnsi="Times New Roman" w:cs="Times New Roman"/>
          <w:noProof/>
          <w:sz w:val="19"/>
          <w:szCs w:val="19"/>
        </w:rPr>
      </w:pPr>
    </w:p>
    <w:p w:rsidR="00D34EBF" w:rsidRPr="00873709" w:rsidRDefault="00D34EBF" w:rsidP="00B06E47">
      <w:pPr>
        <w:widowControl w:val="0"/>
        <w:tabs>
          <w:tab w:val="left" w:pos="284"/>
        </w:tabs>
        <w:autoSpaceDE w:val="0"/>
        <w:autoSpaceDN w:val="0"/>
        <w:adjustRightInd w:val="0"/>
        <w:spacing w:after="0" w:line="240" w:lineRule="auto"/>
        <w:jc w:val="both"/>
        <w:rPr>
          <w:rFonts w:ascii="Times New Roman" w:hAnsi="Times New Roman" w:cs="Times New Roman"/>
          <w:noProof/>
          <w:sz w:val="19"/>
          <w:szCs w:val="19"/>
        </w:rPr>
      </w:pPr>
      <w:r w:rsidRPr="00873709">
        <w:rPr>
          <w:rFonts w:ascii="Times New Roman" w:hAnsi="Times New Roman" w:cs="Times New Roman"/>
          <w:noProof/>
          <w:sz w:val="19"/>
          <w:szCs w:val="19"/>
        </w:rPr>
        <w:t>[16]</w:t>
      </w:r>
      <w:r w:rsidRPr="00873709">
        <w:rPr>
          <w:rFonts w:ascii="Times New Roman" w:hAnsi="Times New Roman" w:cs="Times New Roman"/>
          <w:noProof/>
          <w:sz w:val="19"/>
          <w:szCs w:val="19"/>
        </w:rPr>
        <w:tab/>
        <w:t>A. D, “Gambaran Manajemen Tanggap Darurat Kebakaran dan Sarana Penyelamatan Jiwa Di Gedung Fakultas Farmasi Universitas Indonesia Tahun 2016,” 2016.</w:t>
      </w:r>
    </w:p>
    <w:p w:rsidR="008C6C32" w:rsidRPr="008C6C32" w:rsidRDefault="00F078A9" w:rsidP="000B5AB3">
      <w:pPr>
        <w:pStyle w:val="ListParagraph"/>
        <w:spacing w:after="0" w:line="240" w:lineRule="auto"/>
        <w:ind w:left="928" w:hanging="928"/>
        <w:jc w:val="both"/>
        <w:rPr>
          <w:rFonts w:ascii="Times New Roman" w:eastAsia="Calibri" w:hAnsi="Times New Roman" w:cs="Times New Roman"/>
          <w:b/>
          <w:sz w:val="23"/>
          <w:szCs w:val="23"/>
          <w:lang w:val="id-ID" w:eastAsia="en-US"/>
        </w:rPr>
      </w:pPr>
      <w:r w:rsidRPr="00873709">
        <w:rPr>
          <w:rFonts w:ascii="Times New Roman" w:eastAsia="Calibri" w:hAnsi="Times New Roman" w:cs="Times New Roman"/>
          <w:b/>
          <w:sz w:val="19"/>
          <w:szCs w:val="19"/>
          <w:lang w:val="id-ID" w:eastAsia="en-US"/>
        </w:rPr>
        <w:fldChar w:fldCharType="end"/>
      </w:r>
    </w:p>
    <w:p w:rsidR="00025128" w:rsidRPr="00010006" w:rsidRDefault="00025128" w:rsidP="00010006">
      <w:pPr>
        <w:pStyle w:val="ListParagraph"/>
        <w:spacing w:after="0" w:line="360" w:lineRule="auto"/>
        <w:ind w:left="928" w:hanging="928"/>
        <w:jc w:val="both"/>
        <w:rPr>
          <w:rFonts w:ascii="Times New Roman" w:eastAsia="Calibri" w:hAnsi="Times New Roman" w:cs="Times New Roman"/>
          <w:b/>
          <w:sz w:val="24"/>
          <w:lang w:val="id-ID" w:eastAsia="en-US"/>
        </w:rPr>
      </w:pPr>
    </w:p>
    <w:sectPr w:rsidR="00025128" w:rsidRPr="00010006" w:rsidSect="00DC2C76">
      <w:type w:val="continuous"/>
      <w:pgSz w:w="11906" w:h="16838"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91316"/>
    <w:multiLevelType w:val="hybridMultilevel"/>
    <w:tmpl w:val="DC542FDC"/>
    <w:lvl w:ilvl="0" w:tplc="0409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4AEF744F"/>
    <w:multiLevelType w:val="hybridMultilevel"/>
    <w:tmpl w:val="A8263254"/>
    <w:lvl w:ilvl="0" w:tplc="04090019">
      <w:start w:val="1"/>
      <w:numFmt w:val="lowerLetter"/>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76"/>
    <w:rsid w:val="00010006"/>
    <w:rsid w:val="00025128"/>
    <w:rsid w:val="00027DF2"/>
    <w:rsid w:val="00075B30"/>
    <w:rsid w:val="000B4944"/>
    <w:rsid w:val="000B5AB3"/>
    <w:rsid w:val="000F5DB2"/>
    <w:rsid w:val="00103D56"/>
    <w:rsid w:val="0014398A"/>
    <w:rsid w:val="00153098"/>
    <w:rsid w:val="00232B23"/>
    <w:rsid w:val="002559E4"/>
    <w:rsid w:val="002619CC"/>
    <w:rsid w:val="00275E37"/>
    <w:rsid w:val="00290619"/>
    <w:rsid w:val="002954D4"/>
    <w:rsid w:val="002A0B72"/>
    <w:rsid w:val="002A20AC"/>
    <w:rsid w:val="00312BDF"/>
    <w:rsid w:val="0033588B"/>
    <w:rsid w:val="00335E70"/>
    <w:rsid w:val="00391891"/>
    <w:rsid w:val="003D1FD5"/>
    <w:rsid w:val="003F7D8B"/>
    <w:rsid w:val="00406DDC"/>
    <w:rsid w:val="00432856"/>
    <w:rsid w:val="004536E5"/>
    <w:rsid w:val="00455FEC"/>
    <w:rsid w:val="00471897"/>
    <w:rsid w:val="004874DC"/>
    <w:rsid w:val="004B03BF"/>
    <w:rsid w:val="004C0F0C"/>
    <w:rsid w:val="004C74C9"/>
    <w:rsid w:val="00566F64"/>
    <w:rsid w:val="005C1F1A"/>
    <w:rsid w:val="005F0C0B"/>
    <w:rsid w:val="00615E4C"/>
    <w:rsid w:val="00696AC9"/>
    <w:rsid w:val="006A0FD7"/>
    <w:rsid w:val="006C57AF"/>
    <w:rsid w:val="00770A1F"/>
    <w:rsid w:val="00873709"/>
    <w:rsid w:val="008C3650"/>
    <w:rsid w:val="008C6C32"/>
    <w:rsid w:val="009E71BD"/>
    <w:rsid w:val="009F6054"/>
    <w:rsid w:val="00A0355E"/>
    <w:rsid w:val="00A70F97"/>
    <w:rsid w:val="00A73D56"/>
    <w:rsid w:val="00AC7D74"/>
    <w:rsid w:val="00AE779C"/>
    <w:rsid w:val="00AF42C5"/>
    <w:rsid w:val="00B06E47"/>
    <w:rsid w:val="00B46736"/>
    <w:rsid w:val="00B81FDE"/>
    <w:rsid w:val="00BF2EB7"/>
    <w:rsid w:val="00C23967"/>
    <w:rsid w:val="00C40326"/>
    <w:rsid w:val="00C47611"/>
    <w:rsid w:val="00C505D6"/>
    <w:rsid w:val="00C638B2"/>
    <w:rsid w:val="00CE3EF3"/>
    <w:rsid w:val="00D34EBF"/>
    <w:rsid w:val="00D364CA"/>
    <w:rsid w:val="00D47C58"/>
    <w:rsid w:val="00D944C9"/>
    <w:rsid w:val="00DB4821"/>
    <w:rsid w:val="00DB4C47"/>
    <w:rsid w:val="00DB5F13"/>
    <w:rsid w:val="00DC2C76"/>
    <w:rsid w:val="00E36B05"/>
    <w:rsid w:val="00E63794"/>
    <w:rsid w:val="00EA0FB1"/>
    <w:rsid w:val="00EA4355"/>
    <w:rsid w:val="00F078A9"/>
    <w:rsid w:val="00F95348"/>
    <w:rsid w:val="00FA6533"/>
    <w:rsid w:val="00FC34DF"/>
    <w:rsid w:val="00FF29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7ABB"/>
  <w15:chartTrackingRefBased/>
  <w15:docId w15:val="{7D67770B-AAA4-4161-82DB-5EA713C3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C76"/>
    <w:rPr>
      <w:rFonts w:eastAsiaTheme="minorEastAsia"/>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3D5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03D56"/>
    <w:rPr>
      <w:rFonts w:ascii="Consolas" w:eastAsiaTheme="minorEastAsia" w:hAnsi="Consolas"/>
      <w:sz w:val="20"/>
      <w:szCs w:val="20"/>
      <w:lang w:val="en-US" w:eastAsia="ko-KR"/>
    </w:rPr>
  </w:style>
  <w:style w:type="table" w:customStyle="1" w:styleId="TableGrid3">
    <w:name w:val="Table Grid3"/>
    <w:basedOn w:val="TableNormal"/>
    <w:next w:val="TableGrid"/>
    <w:uiPriority w:val="59"/>
    <w:rsid w:val="00DB5F13"/>
    <w:pPr>
      <w:spacing w:after="0" w:line="240" w:lineRule="auto"/>
    </w:pPr>
    <w:rPr>
      <w:rFonts w:ascii="Calibri" w:eastAsia="Calibri" w:hAnsi="Calibri" w:cs="SimSu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B5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51271">
      <w:bodyDiv w:val="1"/>
      <w:marLeft w:val="0"/>
      <w:marRight w:val="0"/>
      <w:marTop w:val="0"/>
      <w:marBottom w:val="0"/>
      <w:divBdr>
        <w:top w:val="none" w:sz="0" w:space="0" w:color="auto"/>
        <w:left w:val="none" w:sz="0" w:space="0" w:color="auto"/>
        <w:bottom w:val="none" w:sz="0" w:space="0" w:color="auto"/>
        <w:right w:val="none" w:sz="0" w:space="0" w:color="auto"/>
      </w:divBdr>
    </w:div>
    <w:div w:id="131169718">
      <w:bodyDiv w:val="1"/>
      <w:marLeft w:val="0"/>
      <w:marRight w:val="0"/>
      <w:marTop w:val="0"/>
      <w:marBottom w:val="0"/>
      <w:divBdr>
        <w:top w:val="none" w:sz="0" w:space="0" w:color="auto"/>
        <w:left w:val="none" w:sz="0" w:space="0" w:color="auto"/>
        <w:bottom w:val="none" w:sz="0" w:space="0" w:color="auto"/>
        <w:right w:val="none" w:sz="0" w:space="0" w:color="auto"/>
      </w:divBdr>
    </w:div>
    <w:div w:id="137042288">
      <w:bodyDiv w:val="1"/>
      <w:marLeft w:val="0"/>
      <w:marRight w:val="0"/>
      <w:marTop w:val="0"/>
      <w:marBottom w:val="0"/>
      <w:divBdr>
        <w:top w:val="none" w:sz="0" w:space="0" w:color="auto"/>
        <w:left w:val="none" w:sz="0" w:space="0" w:color="auto"/>
        <w:bottom w:val="none" w:sz="0" w:space="0" w:color="auto"/>
        <w:right w:val="none" w:sz="0" w:space="0" w:color="auto"/>
      </w:divBdr>
    </w:div>
    <w:div w:id="251091411">
      <w:bodyDiv w:val="1"/>
      <w:marLeft w:val="0"/>
      <w:marRight w:val="0"/>
      <w:marTop w:val="0"/>
      <w:marBottom w:val="0"/>
      <w:divBdr>
        <w:top w:val="none" w:sz="0" w:space="0" w:color="auto"/>
        <w:left w:val="none" w:sz="0" w:space="0" w:color="auto"/>
        <w:bottom w:val="none" w:sz="0" w:space="0" w:color="auto"/>
        <w:right w:val="none" w:sz="0" w:space="0" w:color="auto"/>
      </w:divBdr>
    </w:div>
    <w:div w:id="297806852">
      <w:bodyDiv w:val="1"/>
      <w:marLeft w:val="0"/>
      <w:marRight w:val="0"/>
      <w:marTop w:val="0"/>
      <w:marBottom w:val="0"/>
      <w:divBdr>
        <w:top w:val="none" w:sz="0" w:space="0" w:color="auto"/>
        <w:left w:val="none" w:sz="0" w:space="0" w:color="auto"/>
        <w:bottom w:val="none" w:sz="0" w:space="0" w:color="auto"/>
        <w:right w:val="none" w:sz="0" w:space="0" w:color="auto"/>
      </w:divBdr>
    </w:div>
    <w:div w:id="392310024">
      <w:bodyDiv w:val="1"/>
      <w:marLeft w:val="0"/>
      <w:marRight w:val="0"/>
      <w:marTop w:val="0"/>
      <w:marBottom w:val="0"/>
      <w:divBdr>
        <w:top w:val="none" w:sz="0" w:space="0" w:color="auto"/>
        <w:left w:val="none" w:sz="0" w:space="0" w:color="auto"/>
        <w:bottom w:val="none" w:sz="0" w:space="0" w:color="auto"/>
        <w:right w:val="none" w:sz="0" w:space="0" w:color="auto"/>
      </w:divBdr>
    </w:div>
    <w:div w:id="409087980">
      <w:bodyDiv w:val="1"/>
      <w:marLeft w:val="0"/>
      <w:marRight w:val="0"/>
      <w:marTop w:val="0"/>
      <w:marBottom w:val="0"/>
      <w:divBdr>
        <w:top w:val="none" w:sz="0" w:space="0" w:color="auto"/>
        <w:left w:val="none" w:sz="0" w:space="0" w:color="auto"/>
        <w:bottom w:val="none" w:sz="0" w:space="0" w:color="auto"/>
        <w:right w:val="none" w:sz="0" w:space="0" w:color="auto"/>
      </w:divBdr>
    </w:div>
    <w:div w:id="470245171">
      <w:bodyDiv w:val="1"/>
      <w:marLeft w:val="0"/>
      <w:marRight w:val="0"/>
      <w:marTop w:val="0"/>
      <w:marBottom w:val="0"/>
      <w:divBdr>
        <w:top w:val="none" w:sz="0" w:space="0" w:color="auto"/>
        <w:left w:val="none" w:sz="0" w:space="0" w:color="auto"/>
        <w:bottom w:val="none" w:sz="0" w:space="0" w:color="auto"/>
        <w:right w:val="none" w:sz="0" w:space="0" w:color="auto"/>
      </w:divBdr>
    </w:div>
    <w:div w:id="528761194">
      <w:bodyDiv w:val="1"/>
      <w:marLeft w:val="0"/>
      <w:marRight w:val="0"/>
      <w:marTop w:val="0"/>
      <w:marBottom w:val="0"/>
      <w:divBdr>
        <w:top w:val="none" w:sz="0" w:space="0" w:color="auto"/>
        <w:left w:val="none" w:sz="0" w:space="0" w:color="auto"/>
        <w:bottom w:val="none" w:sz="0" w:space="0" w:color="auto"/>
        <w:right w:val="none" w:sz="0" w:space="0" w:color="auto"/>
      </w:divBdr>
    </w:div>
    <w:div w:id="772945041">
      <w:bodyDiv w:val="1"/>
      <w:marLeft w:val="0"/>
      <w:marRight w:val="0"/>
      <w:marTop w:val="0"/>
      <w:marBottom w:val="0"/>
      <w:divBdr>
        <w:top w:val="none" w:sz="0" w:space="0" w:color="auto"/>
        <w:left w:val="none" w:sz="0" w:space="0" w:color="auto"/>
        <w:bottom w:val="none" w:sz="0" w:space="0" w:color="auto"/>
        <w:right w:val="none" w:sz="0" w:space="0" w:color="auto"/>
      </w:divBdr>
    </w:div>
    <w:div w:id="860632899">
      <w:bodyDiv w:val="1"/>
      <w:marLeft w:val="0"/>
      <w:marRight w:val="0"/>
      <w:marTop w:val="0"/>
      <w:marBottom w:val="0"/>
      <w:divBdr>
        <w:top w:val="none" w:sz="0" w:space="0" w:color="auto"/>
        <w:left w:val="none" w:sz="0" w:space="0" w:color="auto"/>
        <w:bottom w:val="none" w:sz="0" w:space="0" w:color="auto"/>
        <w:right w:val="none" w:sz="0" w:space="0" w:color="auto"/>
      </w:divBdr>
    </w:div>
    <w:div w:id="875695345">
      <w:bodyDiv w:val="1"/>
      <w:marLeft w:val="0"/>
      <w:marRight w:val="0"/>
      <w:marTop w:val="0"/>
      <w:marBottom w:val="0"/>
      <w:divBdr>
        <w:top w:val="none" w:sz="0" w:space="0" w:color="auto"/>
        <w:left w:val="none" w:sz="0" w:space="0" w:color="auto"/>
        <w:bottom w:val="none" w:sz="0" w:space="0" w:color="auto"/>
        <w:right w:val="none" w:sz="0" w:space="0" w:color="auto"/>
      </w:divBdr>
    </w:div>
    <w:div w:id="989016508">
      <w:bodyDiv w:val="1"/>
      <w:marLeft w:val="0"/>
      <w:marRight w:val="0"/>
      <w:marTop w:val="0"/>
      <w:marBottom w:val="0"/>
      <w:divBdr>
        <w:top w:val="none" w:sz="0" w:space="0" w:color="auto"/>
        <w:left w:val="none" w:sz="0" w:space="0" w:color="auto"/>
        <w:bottom w:val="none" w:sz="0" w:space="0" w:color="auto"/>
        <w:right w:val="none" w:sz="0" w:space="0" w:color="auto"/>
      </w:divBdr>
    </w:div>
    <w:div w:id="1098521560">
      <w:bodyDiv w:val="1"/>
      <w:marLeft w:val="0"/>
      <w:marRight w:val="0"/>
      <w:marTop w:val="0"/>
      <w:marBottom w:val="0"/>
      <w:divBdr>
        <w:top w:val="none" w:sz="0" w:space="0" w:color="auto"/>
        <w:left w:val="none" w:sz="0" w:space="0" w:color="auto"/>
        <w:bottom w:val="none" w:sz="0" w:space="0" w:color="auto"/>
        <w:right w:val="none" w:sz="0" w:space="0" w:color="auto"/>
      </w:divBdr>
    </w:div>
    <w:div w:id="1143159757">
      <w:bodyDiv w:val="1"/>
      <w:marLeft w:val="0"/>
      <w:marRight w:val="0"/>
      <w:marTop w:val="0"/>
      <w:marBottom w:val="0"/>
      <w:divBdr>
        <w:top w:val="none" w:sz="0" w:space="0" w:color="auto"/>
        <w:left w:val="none" w:sz="0" w:space="0" w:color="auto"/>
        <w:bottom w:val="none" w:sz="0" w:space="0" w:color="auto"/>
        <w:right w:val="none" w:sz="0" w:space="0" w:color="auto"/>
      </w:divBdr>
    </w:div>
    <w:div w:id="1160343788">
      <w:bodyDiv w:val="1"/>
      <w:marLeft w:val="0"/>
      <w:marRight w:val="0"/>
      <w:marTop w:val="0"/>
      <w:marBottom w:val="0"/>
      <w:divBdr>
        <w:top w:val="none" w:sz="0" w:space="0" w:color="auto"/>
        <w:left w:val="none" w:sz="0" w:space="0" w:color="auto"/>
        <w:bottom w:val="none" w:sz="0" w:space="0" w:color="auto"/>
        <w:right w:val="none" w:sz="0" w:space="0" w:color="auto"/>
      </w:divBdr>
    </w:div>
    <w:div w:id="1292322913">
      <w:bodyDiv w:val="1"/>
      <w:marLeft w:val="0"/>
      <w:marRight w:val="0"/>
      <w:marTop w:val="0"/>
      <w:marBottom w:val="0"/>
      <w:divBdr>
        <w:top w:val="none" w:sz="0" w:space="0" w:color="auto"/>
        <w:left w:val="none" w:sz="0" w:space="0" w:color="auto"/>
        <w:bottom w:val="none" w:sz="0" w:space="0" w:color="auto"/>
        <w:right w:val="none" w:sz="0" w:space="0" w:color="auto"/>
      </w:divBdr>
    </w:div>
    <w:div w:id="1300528371">
      <w:bodyDiv w:val="1"/>
      <w:marLeft w:val="0"/>
      <w:marRight w:val="0"/>
      <w:marTop w:val="0"/>
      <w:marBottom w:val="0"/>
      <w:divBdr>
        <w:top w:val="none" w:sz="0" w:space="0" w:color="auto"/>
        <w:left w:val="none" w:sz="0" w:space="0" w:color="auto"/>
        <w:bottom w:val="none" w:sz="0" w:space="0" w:color="auto"/>
        <w:right w:val="none" w:sz="0" w:space="0" w:color="auto"/>
      </w:divBdr>
    </w:div>
    <w:div w:id="1313170832">
      <w:bodyDiv w:val="1"/>
      <w:marLeft w:val="0"/>
      <w:marRight w:val="0"/>
      <w:marTop w:val="0"/>
      <w:marBottom w:val="0"/>
      <w:divBdr>
        <w:top w:val="none" w:sz="0" w:space="0" w:color="auto"/>
        <w:left w:val="none" w:sz="0" w:space="0" w:color="auto"/>
        <w:bottom w:val="none" w:sz="0" w:space="0" w:color="auto"/>
        <w:right w:val="none" w:sz="0" w:space="0" w:color="auto"/>
      </w:divBdr>
    </w:div>
    <w:div w:id="1330207206">
      <w:bodyDiv w:val="1"/>
      <w:marLeft w:val="0"/>
      <w:marRight w:val="0"/>
      <w:marTop w:val="0"/>
      <w:marBottom w:val="0"/>
      <w:divBdr>
        <w:top w:val="none" w:sz="0" w:space="0" w:color="auto"/>
        <w:left w:val="none" w:sz="0" w:space="0" w:color="auto"/>
        <w:bottom w:val="none" w:sz="0" w:space="0" w:color="auto"/>
        <w:right w:val="none" w:sz="0" w:space="0" w:color="auto"/>
      </w:divBdr>
    </w:div>
    <w:div w:id="1375038013">
      <w:bodyDiv w:val="1"/>
      <w:marLeft w:val="0"/>
      <w:marRight w:val="0"/>
      <w:marTop w:val="0"/>
      <w:marBottom w:val="0"/>
      <w:divBdr>
        <w:top w:val="none" w:sz="0" w:space="0" w:color="auto"/>
        <w:left w:val="none" w:sz="0" w:space="0" w:color="auto"/>
        <w:bottom w:val="none" w:sz="0" w:space="0" w:color="auto"/>
        <w:right w:val="none" w:sz="0" w:space="0" w:color="auto"/>
      </w:divBdr>
    </w:div>
    <w:div w:id="1388914894">
      <w:bodyDiv w:val="1"/>
      <w:marLeft w:val="0"/>
      <w:marRight w:val="0"/>
      <w:marTop w:val="0"/>
      <w:marBottom w:val="0"/>
      <w:divBdr>
        <w:top w:val="none" w:sz="0" w:space="0" w:color="auto"/>
        <w:left w:val="none" w:sz="0" w:space="0" w:color="auto"/>
        <w:bottom w:val="none" w:sz="0" w:space="0" w:color="auto"/>
        <w:right w:val="none" w:sz="0" w:space="0" w:color="auto"/>
      </w:divBdr>
    </w:div>
    <w:div w:id="1441023262">
      <w:bodyDiv w:val="1"/>
      <w:marLeft w:val="0"/>
      <w:marRight w:val="0"/>
      <w:marTop w:val="0"/>
      <w:marBottom w:val="0"/>
      <w:divBdr>
        <w:top w:val="none" w:sz="0" w:space="0" w:color="auto"/>
        <w:left w:val="none" w:sz="0" w:space="0" w:color="auto"/>
        <w:bottom w:val="none" w:sz="0" w:space="0" w:color="auto"/>
        <w:right w:val="none" w:sz="0" w:space="0" w:color="auto"/>
      </w:divBdr>
    </w:div>
    <w:div w:id="1488743441">
      <w:bodyDiv w:val="1"/>
      <w:marLeft w:val="0"/>
      <w:marRight w:val="0"/>
      <w:marTop w:val="0"/>
      <w:marBottom w:val="0"/>
      <w:divBdr>
        <w:top w:val="none" w:sz="0" w:space="0" w:color="auto"/>
        <w:left w:val="none" w:sz="0" w:space="0" w:color="auto"/>
        <w:bottom w:val="none" w:sz="0" w:space="0" w:color="auto"/>
        <w:right w:val="none" w:sz="0" w:space="0" w:color="auto"/>
      </w:divBdr>
    </w:div>
    <w:div w:id="1511142798">
      <w:bodyDiv w:val="1"/>
      <w:marLeft w:val="0"/>
      <w:marRight w:val="0"/>
      <w:marTop w:val="0"/>
      <w:marBottom w:val="0"/>
      <w:divBdr>
        <w:top w:val="none" w:sz="0" w:space="0" w:color="auto"/>
        <w:left w:val="none" w:sz="0" w:space="0" w:color="auto"/>
        <w:bottom w:val="none" w:sz="0" w:space="0" w:color="auto"/>
        <w:right w:val="none" w:sz="0" w:space="0" w:color="auto"/>
      </w:divBdr>
    </w:div>
    <w:div w:id="1631938586">
      <w:bodyDiv w:val="1"/>
      <w:marLeft w:val="0"/>
      <w:marRight w:val="0"/>
      <w:marTop w:val="0"/>
      <w:marBottom w:val="0"/>
      <w:divBdr>
        <w:top w:val="none" w:sz="0" w:space="0" w:color="auto"/>
        <w:left w:val="none" w:sz="0" w:space="0" w:color="auto"/>
        <w:bottom w:val="none" w:sz="0" w:space="0" w:color="auto"/>
        <w:right w:val="none" w:sz="0" w:space="0" w:color="auto"/>
      </w:divBdr>
    </w:div>
    <w:div w:id="1677148632">
      <w:bodyDiv w:val="1"/>
      <w:marLeft w:val="0"/>
      <w:marRight w:val="0"/>
      <w:marTop w:val="0"/>
      <w:marBottom w:val="0"/>
      <w:divBdr>
        <w:top w:val="none" w:sz="0" w:space="0" w:color="auto"/>
        <w:left w:val="none" w:sz="0" w:space="0" w:color="auto"/>
        <w:bottom w:val="none" w:sz="0" w:space="0" w:color="auto"/>
        <w:right w:val="none" w:sz="0" w:space="0" w:color="auto"/>
      </w:divBdr>
    </w:div>
    <w:div w:id="1755316939">
      <w:bodyDiv w:val="1"/>
      <w:marLeft w:val="0"/>
      <w:marRight w:val="0"/>
      <w:marTop w:val="0"/>
      <w:marBottom w:val="0"/>
      <w:divBdr>
        <w:top w:val="none" w:sz="0" w:space="0" w:color="auto"/>
        <w:left w:val="none" w:sz="0" w:space="0" w:color="auto"/>
        <w:bottom w:val="none" w:sz="0" w:space="0" w:color="auto"/>
        <w:right w:val="none" w:sz="0" w:space="0" w:color="auto"/>
      </w:divBdr>
    </w:div>
    <w:div w:id="1800417088">
      <w:bodyDiv w:val="1"/>
      <w:marLeft w:val="0"/>
      <w:marRight w:val="0"/>
      <w:marTop w:val="0"/>
      <w:marBottom w:val="0"/>
      <w:divBdr>
        <w:top w:val="none" w:sz="0" w:space="0" w:color="auto"/>
        <w:left w:val="none" w:sz="0" w:space="0" w:color="auto"/>
        <w:bottom w:val="none" w:sz="0" w:space="0" w:color="auto"/>
        <w:right w:val="none" w:sz="0" w:space="0" w:color="auto"/>
      </w:divBdr>
    </w:div>
    <w:div w:id="1800682917">
      <w:bodyDiv w:val="1"/>
      <w:marLeft w:val="0"/>
      <w:marRight w:val="0"/>
      <w:marTop w:val="0"/>
      <w:marBottom w:val="0"/>
      <w:divBdr>
        <w:top w:val="none" w:sz="0" w:space="0" w:color="auto"/>
        <w:left w:val="none" w:sz="0" w:space="0" w:color="auto"/>
        <w:bottom w:val="none" w:sz="0" w:space="0" w:color="auto"/>
        <w:right w:val="none" w:sz="0" w:space="0" w:color="auto"/>
      </w:divBdr>
    </w:div>
    <w:div w:id="1802648729">
      <w:bodyDiv w:val="1"/>
      <w:marLeft w:val="0"/>
      <w:marRight w:val="0"/>
      <w:marTop w:val="0"/>
      <w:marBottom w:val="0"/>
      <w:divBdr>
        <w:top w:val="none" w:sz="0" w:space="0" w:color="auto"/>
        <w:left w:val="none" w:sz="0" w:space="0" w:color="auto"/>
        <w:bottom w:val="none" w:sz="0" w:space="0" w:color="auto"/>
        <w:right w:val="none" w:sz="0" w:space="0" w:color="auto"/>
      </w:divBdr>
    </w:div>
    <w:div w:id="1817070573">
      <w:bodyDiv w:val="1"/>
      <w:marLeft w:val="0"/>
      <w:marRight w:val="0"/>
      <w:marTop w:val="0"/>
      <w:marBottom w:val="0"/>
      <w:divBdr>
        <w:top w:val="none" w:sz="0" w:space="0" w:color="auto"/>
        <w:left w:val="none" w:sz="0" w:space="0" w:color="auto"/>
        <w:bottom w:val="none" w:sz="0" w:space="0" w:color="auto"/>
        <w:right w:val="none" w:sz="0" w:space="0" w:color="auto"/>
      </w:divBdr>
    </w:div>
    <w:div w:id="1818909923">
      <w:bodyDiv w:val="1"/>
      <w:marLeft w:val="0"/>
      <w:marRight w:val="0"/>
      <w:marTop w:val="0"/>
      <w:marBottom w:val="0"/>
      <w:divBdr>
        <w:top w:val="none" w:sz="0" w:space="0" w:color="auto"/>
        <w:left w:val="none" w:sz="0" w:space="0" w:color="auto"/>
        <w:bottom w:val="none" w:sz="0" w:space="0" w:color="auto"/>
        <w:right w:val="none" w:sz="0" w:space="0" w:color="auto"/>
      </w:divBdr>
    </w:div>
    <w:div w:id="1839534563">
      <w:bodyDiv w:val="1"/>
      <w:marLeft w:val="0"/>
      <w:marRight w:val="0"/>
      <w:marTop w:val="0"/>
      <w:marBottom w:val="0"/>
      <w:divBdr>
        <w:top w:val="none" w:sz="0" w:space="0" w:color="auto"/>
        <w:left w:val="none" w:sz="0" w:space="0" w:color="auto"/>
        <w:bottom w:val="none" w:sz="0" w:space="0" w:color="auto"/>
        <w:right w:val="none" w:sz="0" w:space="0" w:color="auto"/>
      </w:divBdr>
    </w:div>
    <w:div w:id="1863323543">
      <w:bodyDiv w:val="1"/>
      <w:marLeft w:val="0"/>
      <w:marRight w:val="0"/>
      <w:marTop w:val="0"/>
      <w:marBottom w:val="0"/>
      <w:divBdr>
        <w:top w:val="none" w:sz="0" w:space="0" w:color="auto"/>
        <w:left w:val="none" w:sz="0" w:space="0" w:color="auto"/>
        <w:bottom w:val="none" w:sz="0" w:space="0" w:color="auto"/>
        <w:right w:val="none" w:sz="0" w:space="0" w:color="auto"/>
      </w:divBdr>
    </w:div>
    <w:div w:id="1937327185">
      <w:bodyDiv w:val="1"/>
      <w:marLeft w:val="0"/>
      <w:marRight w:val="0"/>
      <w:marTop w:val="0"/>
      <w:marBottom w:val="0"/>
      <w:divBdr>
        <w:top w:val="none" w:sz="0" w:space="0" w:color="auto"/>
        <w:left w:val="none" w:sz="0" w:space="0" w:color="auto"/>
        <w:bottom w:val="none" w:sz="0" w:space="0" w:color="auto"/>
        <w:right w:val="none" w:sz="0" w:space="0" w:color="auto"/>
      </w:divBdr>
    </w:div>
    <w:div w:id="1972706860">
      <w:bodyDiv w:val="1"/>
      <w:marLeft w:val="0"/>
      <w:marRight w:val="0"/>
      <w:marTop w:val="0"/>
      <w:marBottom w:val="0"/>
      <w:divBdr>
        <w:top w:val="none" w:sz="0" w:space="0" w:color="auto"/>
        <w:left w:val="none" w:sz="0" w:space="0" w:color="auto"/>
        <w:bottom w:val="none" w:sz="0" w:space="0" w:color="auto"/>
        <w:right w:val="none" w:sz="0" w:space="0" w:color="auto"/>
      </w:divBdr>
    </w:div>
    <w:div w:id="1987513192">
      <w:bodyDiv w:val="1"/>
      <w:marLeft w:val="0"/>
      <w:marRight w:val="0"/>
      <w:marTop w:val="0"/>
      <w:marBottom w:val="0"/>
      <w:divBdr>
        <w:top w:val="none" w:sz="0" w:space="0" w:color="auto"/>
        <w:left w:val="none" w:sz="0" w:space="0" w:color="auto"/>
        <w:bottom w:val="none" w:sz="0" w:space="0" w:color="auto"/>
        <w:right w:val="none" w:sz="0" w:space="0" w:color="auto"/>
      </w:divBdr>
    </w:div>
    <w:div w:id="21465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E6E8B80-714D-4968-B81D-25BB1789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Pages>
  <Words>7369</Words>
  <Characters>42004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windy nurul</dc:creator>
  <cp:keywords/>
  <dc:description/>
  <cp:lastModifiedBy>windy nurul</cp:lastModifiedBy>
  <cp:revision>33</cp:revision>
  <dcterms:created xsi:type="dcterms:W3CDTF">2020-08-19T15:16:00Z</dcterms:created>
  <dcterms:modified xsi:type="dcterms:W3CDTF">2020-08-20T13:24:00Z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7a69954e-3505-34ec-b529-333680027ec0</vt:lpwstr>
  </property>
</Properties>
</file>