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D4" w:rsidRPr="003E3ED4" w:rsidRDefault="003E3ED4" w:rsidP="003E3ED4">
      <w:pPr>
        <w:spacing w:after="0" w:line="240" w:lineRule="auto"/>
        <w:jc w:val="center"/>
        <w:rPr>
          <w:rFonts w:ascii="Times New Roman" w:hAnsi="Times New Roman" w:cs="Times New Roman"/>
          <w:b/>
          <w:sz w:val="40"/>
          <w:szCs w:val="24"/>
        </w:rPr>
      </w:pPr>
      <w:bookmarkStart w:id="0" w:name="_GoBack"/>
      <w:r w:rsidRPr="003E3ED4">
        <w:rPr>
          <w:rFonts w:ascii="Times New Roman" w:hAnsi="Times New Roman" w:cs="Times New Roman"/>
          <w:b/>
          <w:sz w:val="40"/>
          <w:szCs w:val="24"/>
        </w:rPr>
        <w:t>ANALYSIS OF THE APPLICATION OF PASSIVE PROTECTION AND FIRE MANAGEMENT SYSTEMS IN THE FACULTY OF ECONOMICS AND BUSINESS BUILDING</w:t>
      </w:r>
    </w:p>
    <w:p w:rsidR="009B12F5" w:rsidRPr="009B12F5" w:rsidRDefault="003E3ED4" w:rsidP="003E3ED4">
      <w:pPr>
        <w:spacing w:after="0" w:line="240" w:lineRule="auto"/>
        <w:jc w:val="center"/>
        <w:rPr>
          <w:rFonts w:ascii="Times New Roman" w:hAnsi="Times New Roman" w:cs="Times New Roman"/>
          <w:b/>
          <w:sz w:val="24"/>
          <w:szCs w:val="24"/>
        </w:rPr>
      </w:pPr>
      <w:r w:rsidRPr="003E3ED4">
        <w:rPr>
          <w:rFonts w:ascii="Times New Roman" w:hAnsi="Times New Roman" w:cs="Times New Roman"/>
          <w:b/>
          <w:sz w:val="40"/>
          <w:szCs w:val="24"/>
        </w:rPr>
        <w:t>UPN VETERAN JAKARTA YEAR 2020</w:t>
      </w:r>
      <w:bookmarkEnd w:id="0"/>
      <w:r w:rsidR="002C5D9E">
        <w:rPr>
          <w:rFonts w:ascii="Times New Roman" w:hAnsi="Times New Roman" w:cs="Times New Roman"/>
          <w:b/>
          <w:sz w:val="24"/>
          <w:szCs w:val="24"/>
        </w:rPr>
        <w:tab/>
      </w:r>
    </w:p>
    <w:p w:rsidR="00952748" w:rsidRPr="002C5D9E" w:rsidRDefault="00F24DCD" w:rsidP="002C5D9E">
      <w:pPr>
        <w:spacing w:before="120" w:after="120" w:line="360" w:lineRule="auto"/>
        <w:jc w:val="center"/>
        <w:rPr>
          <w:rFonts w:ascii="Times New Roman" w:hAnsi="Times New Roman" w:cs="Times New Roman"/>
          <w:color w:val="000000" w:themeColor="text1"/>
          <w:sz w:val="28"/>
          <w:szCs w:val="24"/>
        </w:rPr>
      </w:pPr>
      <w:r w:rsidRPr="002C5D9E">
        <w:rPr>
          <w:rFonts w:ascii="Times New Roman" w:hAnsi="Times New Roman" w:cs="Times New Roman"/>
          <w:color w:val="000000" w:themeColor="text1"/>
          <w:sz w:val="28"/>
          <w:szCs w:val="24"/>
        </w:rPr>
        <w:t>Caroline Atari, Fandita Tonyka Maharani, Terry Yuliana</w:t>
      </w:r>
    </w:p>
    <w:p w:rsidR="00F24DCD" w:rsidRPr="002C5D9E" w:rsidRDefault="00F24DCD" w:rsidP="009B12F5">
      <w:pPr>
        <w:spacing w:after="0" w:line="240" w:lineRule="auto"/>
        <w:jc w:val="center"/>
        <w:rPr>
          <w:rFonts w:ascii="Times New Roman" w:hAnsi="Times New Roman" w:cs="Times New Roman"/>
          <w:szCs w:val="24"/>
        </w:rPr>
      </w:pPr>
      <w:r w:rsidRPr="002C5D9E">
        <w:rPr>
          <w:rFonts w:ascii="Times New Roman" w:hAnsi="Times New Roman" w:cs="Times New Roman"/>
          <w:szCs w:val="24"/>
        </w:rPr>
        <w:t>Department of Public Health, Faculty of Health Sciences</w:t>
      </w:r>
    </w:p>
    <w:p w:rsidR="00F24DCD" w:rsidRPr="002C5D9E" w:rsidRDefault="00F24DCD" w:rsidP="009B12F5">
      <w:pPr>
        <w:spacing w:after="0" w:line="240" w:lineRule="auto"/>
        <w:jc w:val="center"/>
        <w:rPr>
          <w:rFonts w:ascii="Times New Roman" w:hAnsi="Times New Roman" w:cs="Times New Roman"/>
          <w:szCs w:val="24"/>
        </w:rPr>
      </w:pPr>
      <w:r w:rsidRPr="002C5D9E">
        <w:rPr>
          <w:rFonts w:ascii="Times New Roman" w:hAnsi="Times New Roman" w:cs="Times New Roman"/>
          <w:szCs w:val="24"/>
        </w:rPr>
        <w:t>Universitas Pembangunan Nasional “Veteran” Jakarta</w:t>
      </w:r>
    </w:p>
    <w:p w:rsidR="00F24DCD" w:rsidRPr="002C5D9E" w:rsidRDefault="00F24DCD" w:rsidP="009B12F5">
      <w:pPr>
        <w:spacing w:after="0" w:line="240" w:lineRule="auto"/>
        <w:jc w:val="center"/>
        <w:rPr>
          <w:rFonts w:ascii="Times New Roman" w:hAnsi="Times New Roman" w:cs="Times New Roman"/>
          <w:szCs w:val="24"/>
        </w:rPr>
      </w:pPr>
      <w:r w:rsidRPr="002C5D9E">
        <w:rPr>
          <w:rFonts w:ascii="Times New Roman" w:hAnsi="Times New Roman" w:cs="Times New Roman"/>
          <w:szCs w:val="24"/>
        </w:rPr>
        <w:t>Jln. RS Fatmawati Pondok Labu, Jakarta Selatan, 12450</w:t>
      </w:r>
    </w:p>
    <w:p w:rsidR="00952748" w:rsidRPr="002C5D9E" w:rsidRDefault="00F24DCD" w:rsidP="009B12F5">
      <w:pPr>
        <w:spacing w:after="0" w:line="240" w:lineRule="auto"/>
        <w:jc w:val="center"/>
        <w:rPr>
          <w:rFonts w:ascii="Times New Roman" w:hAnsi="Times New Roman" w:cs="Times New Roman"/>
          <w:szCs w:val="24"/>
        </w:rPr>
      </w:pPr>
      <w:r w:rsidRPr="002C5D9E">
        <w:rPr>
          <w:rFonts w:ascii="Times New Roman" w:hAnsi="Times New Roman" w:cs="Times New Roman"/>
          <w:szCs w:val="24"/>
        </w:rPr>
        <w:t>E-mail: caroline.atari@gmail.com</w:t>
      </w:r>
    </w:p>
    <w:p w:rsidR="00E76FB6" w:rsidRPr="009B12F5" w:rsidRDefault="00E76FB6" w:rsidP="009B12F5">
      <w:pPr>
        <w:spacing w:after="0" w:line="240" w:lineRule="auto"/>
        <w:jc w:val="center"/>
        <w:rPr>
          <w:rFonts w:ascii="Times New Roman" w:hAnsi="Times New Roman" w:cs="Times New Roman"/>
          <w:sz w:val="24"/>
          <w:szCs w:val="24"/>
        </w:rPr>
      </w:pPr>
    </w:p>
    <w:p w:rsidR="00952748" w:rsidRPr="009B12F5" w:rsidRDefault="00952748" w:rsidP="009B12F5">
      <w:pPr>
        <w:spacing w:after="0" w:line="240" w:lineRule="auto"/>
        <w:jc w:val="center"/>
        <w:rPr>
          <w:rFonts w:ascii="Times New Roman" w:hAnsi="Times New Roman" w:cs="Times New Roman"/>
          <w:sz w:val="24"/>
          <w:szCs w:val="24"/>
        </w:rPr>
      </w:pPr>
    </w:p>
    <w:p w:rsidR="00952748" w:rsidRPr="002C5D9E" w:rsidRDefault="008E001A" w:rsidP="002C5D9E">
      <w:pPr>
        <w:spacing w:after="0" w:line="240" w:lineRule="auto"/>
        <w:rPr>
          <w:rFonts w:ascii="Times New Roman" w:hAnsi="Times New Roman" w:cs="Times New Roman"/>
          <w:b/>
          <w:color w:val="000000" w:themeColor="text1"/>
          <w:szCs w:val="24"/>
        </w:rPr>
      </w:pPr>
      <w:r w:rsidRPr="002C5D9E">
        <w:rPr>
          <w:rFonts w:ascii="Times New Roman" w:hAnsi="Times New Roman" w:cs="Times New Roman"/>
          <w:b/>
          <w:color w:val="000000" w:themeColor="text1"/>
          <w:szCs w:val="24"/>
        </w:rPr>
        <w:t>ABSTRACT</w:t>
      </w:r>
    </w:p>
    <w:p w:rsidR="00952748" w:rsidRPr="009B12F5" w:rsidRDefault="00DE09A8" w:rsidP="002C5D9E">
      <w:pPr>
        <w:spacing w:after="0" w:line="240" w:lineRule="auto"/>
        <w:jc w:val="both"/>
        <w:rPr>
          <w:rFonts w:ascii="Times New Roman" w:hAnsi="Times New Roman" w:cs="Times New Roman"/>
          <w:color w:val="000000" w:themeColor="text1"/>
          <w:sz w:val="24"/>
          <w:szCs w:val="24"/>
        </w:rPr>
      </w:pPr>
      <w:r w:rsidRPr="002C5D9E">
        <w:rPr>
          <w:rFonts w:ascii="Times New Roman" w:hAnsi="Times New Roman" w:cs="Times New Roman"/>
          <w:color w:val="000000" w:themeColor="text1"/>
          <w:szCs w:val="24"/>
        </w:rPr>
        <w:t>Background: The Faculty of Economics and Business Building UPN Veteran Jakarta has two different buildings, the Muh. Husni Thamrin and the Soepomo Building. The purpose of this study was to analyze the appropriateness of the application of passive protection, life-saving, organizing, and fire prevention systems at the Faculty of Economics and Business Building, UPN Veteran Jakarta with the applicable regulatory standards. Methods: This study uses qualitative research and descriptive research design with direct observation and interview methods. The results of this study were compared in accordance with Peraturan Daerah Provinsi DKI Jakarta Nomor 8 Tahun 2008, Peraturan Menteri Pekerjaan Umum Nomor 20/PRT/M/2009, Peraturan Menteri Pekerjaan Umum Nomor 26/PRT/</w:t>
      </w:r>
      <w:r w:rsidR="00D8676E">
        <w:rPr>
          <w:rFonts w:ascii="Times New Roman" w:hAnsi="Times New Roman" w:cs="Times New Roman"/>
          <w:color w:val="000000" w:themeColor="text1"/>
          <w:szCs w:val="24"/>
        </w:rPr>
        <w:t>M/2008, NFPA 101 and</w:t>
      </w:r>
      <w:r w:rsidRPr="002C5D9E">
        <w:rPr>
          <w:rFonts w:ascii="Times New Roman" w:hAnsi="Times New Roman" w:cs="Times New Roman"/>
          <w:color w:val="000000" w:themeColor="text1"/>
          <w:szCs w:val="24"/>
        </w:rPr>
        <w:t xml:space="preserve"> NFPA 220 as a comparison. Result: The results of this study found that the organization in FEB was not up to standard due to the absence of an emergency response team and the absence of a fire protection organization. Conclusion: The conclusion of this research about organizing at FEB UPN Veteran Jakarta is not in accordance with the standards. FEB needs to create an emergency response team and fire protection organization.</w:t>
      </w:r>
    </w:p>
    <w:p w:rsidR="00367ADF" w:rsidRPr="002C5D9E" w:rsidRDefault="00952748" w:rsidP="002C5D9E">
      <w:pPr>
        <w:spacing w:after="0" w:line="240" w:lineRule="auto"/>
        <w:jc w:val="both"/>
        <w:rPr>
          <w:rFonts w:ascii="Times New Roman" w:hAnsi="Times New Roman" w:cs="Times New Roman"/>
          <w:i/>
          <w:color w:val="000000" w:themeColor="text1"/>
          <w:szCs w:val="24"/>
        </w:rPr>
        <w:sectPr w:rsidR="00367ADF" w:rsidRPr="002C5D9E" w:rsidSect="00A83945">
          <w:footerReference w:type="default" r:id="rId7"/>
          <w:pgSz w:w="11907" w:h="16839" w:code="9"/>
          <w:pgMar w:top="1440" w:right="1440" w:bottom="1440" w:left="1440" w:header="708" w:footer="708" w:gutter="0"/>
          <w:cols w:space="708"/>
          <w:docGrid w:linePitch="360"/>
        </w:sectPr>
      </w:pPr>
      <w:r w:rsidRPr="002C5D9E">
        <w:rPr>
          <w:rFonts w:ascii="Times New Roman" w:hAnsi="Times New Roman" w:cs="Times New Roman"/>
          <w:b/>
          <w:i/>
          <w:color w:val="000000" w:themeColor="text1"/>
          <w:szCs w:val="24"/>
        </w:rPr>
        <w:t xml:space="preserve">Keywords: </w:t>
      </w:r>
      <w:r w:rsidRPr="002C5D9E">
        <w:rPr>
          <w:rFonts w:ascii="Times New Roman" w:hAnsi="Times New Roman" w:cs="Times New Roman"/>
          <w:i/>
          <w:color w:val="000000" w:themeColor="text1"/>
          <w:szCs w:val="24"/>
        </w:rPr>
        <w:t>Fire, Passive Fire Protection System, Fire Fighting</w:t>
      </w:r>
    </w:p>
    <w:p w:rsidR="00367ADF" w:rsidRPr="00357607" w:rsidRDefault="009B12F5" w:rsidP="00357607">
      <w:pPr>
        <w:pStyle w:val="ListParagraph"/>
        <w:numPr>
          <w:ilvl w:val="0"/>
          <w:numId w:val="1"/>
        </w:numPr>
        <w:spacing w:before="440" w:after="180" w:line="250" w:lineRule="atLeast"/>
        <w:ind w:left="284" w:hanging="284"/>
        <w:rPr>
          <w:rFonts w:ascii="Times New Roman" w:hAnsi="Times New Roman" w:cs="Times New Roman"/>
          <w:b/>
          <w:color w:val="000000" w:themeColor="text1"/>
          <w:sz w:val="23"/>
          <w:szCs w:val="23"/>
        </w:rPr>
      </w:pPr>
      <w:r w:rsidRPr="00357607">
        <w:rPr>
          <w:rFonts w:ascii="Times New Roman" w:hAnsi="Times New Roman" w:cs="Times New Roman"/>
          <w:b/>
          <w:color w:val="000000" w:themeColor="text1"/>
          <w:sz w:val="23"/>
          <w:szCs w:val="23"/>
        </w:rPr>
        <w:lastRenderedPageBreak/>
        <w:t>INTRODUCTION</w:t>
      </w:r>
    </w:p>
    <w:p w:rsidR="00B03E41" w:rsidRDefault="00B03E41" w:rsidP="00357607">
      <w:pPr>
        <w:spacing w:after="0" w:line="191" w:lineRule="atLeast"/>
        <w:jc w:val="both"/>
        <w:rPr>
          <w:rFonts w:ascii="Times New Roman" w:hAnsi="Times New Roman" w:cs="Times New Roman"/>
          <w:sz w:val="19"/>
          <w:szCs w:val="19"/>
        </w:rPr>
      </w:pPr>
      <w:r w:rsidRPr="00357607">
        <w:rPr>
          <w:rFonts w:ascii="Times New Roman" w:hAnsi="Times New Roman" w:cs="Times New Roman"/>
          <w:color w:val="000000" w:themeColor="text1"/>
          <w:sz w:val="19"/>
          <w:szCs w:val="19"/>
        </w:rPr>
        <w:t xml:space="preserve">Fires are currently still one of the events that occur in buildings, with the most frequent cause of fires being electrical short circuit. Fires in buildings can result in material loss and non-material loss </w:t>
      </w:r>
      <w:r w:rsidRPr="00357607">
        <w:rPr>
          <w:rFonts w:ascii="Times New Roman" w:hAnsi="Times New Roman" w:cs="Times New Roman"/>
          <w:sz w:val="19"/>
          <w:szCs w:val="19"/>
        </w:rPr>
        <w:fldChar w:fldCharType="begin" w:fldLock="1"/>
      </w:r>
      <w:r w:rsidRPr="00357607">
        <w:rPr>
          <w:rFonts w:ascii="Times New Roman" w:hAnsi="Times New Roman" w:cs="Times New Roman"/>
          <w:sz w:val="19"/>
          <w:szCs w:val="19"/>
        </w:rPr>
        <w:instrText>ADDIN CSL_CITATION {"citationItems":[{"id":"ITEM-1","itemData":{"abstract":"Industri textile merupakan industri yang rentan terhadap terjadinya kebakaran karena bahan baku dari industri tersebut adalah kapas yang kemudian diolah menjadi benang bahkan kain. Apalagi saat ini industri textile menggunakan mesin otomatis yang beroperasi hingga 24 jam dengan sumber energi utama adalah listrik. Untuk menghindari terjadinya kebakaran, maka perlu dilakukan pemetaan lokasi kebakaran dengan menggunakan prinsip segitiga api. Karena penyebab kebakaran pada industri textile adalah terutama berasal dari bahan bakar yang berasal dari bahan baku (benang, plastik, alluminium, kertas, oil treathment), sumber panas (listrik) dan Oksigen. Area produksi yang ada akan dibagi terlebih dahulu berdasarkan kemungkinan titik nyala api kemudian dibandingkan dengan standard selisih titik nyala pada bahan yang digunakan dan dilakukan pembobotan untuk mengetahui prioritas lokasi kebakaran pada area tersebut. Berdasarkan penelitian yang dilakukan pada departmen spinning multifold, maka 5 (lima) lokasi kebakaran tertinggi adalah area A, B, G, F dan K.","author":[{"dropping-particle":"","family":"Kelvin, Pram Eliyah Yuliana","given":"dan Sri Rahayu","non-dropping-particle":"","parse-names":false,"suffix":""}],"container-title":"Seminar Nasional \"Inovasi dalam Desain dan Teknologi\"","id":"ITEM-1","issued":{"date-parts":[["2015"]]},"page":"36-43","title":"Pemetaan Lokasi Kebakaran Berdasarkan Prinsip Segitiga Api Pada Industri Textile","type":"article-journal","volume":"5"},"uris":["http://www.mendeley.com/documents/?uuid=d7da28f6-4b7c-4bfb-ab0e-f3ae591180d1"]}],"mendeley":{"formattedCitation":"(Kelvin, Pram Eliyah Yuliana, 2015)","plainTextFormattedCitation":"(Kelvin, Pram Eliyah Yuliana, 2015)","previouslyFormattedCitation":"(Kelvin, Pram Eliyah Yuliana, 2015)"},"properties":{"noteIndex":0},"schema":"https://github.com/citation-style-language/schema/raw/master/csl-citation.json"}</w:instrText>
      </w:r>
      <w:r w:rsidRPr="00357607">
        <w:rPr>
          <w:rFonts w:ascii="Times New Roman" w:hAnsi="Times New Roman" w:cs="Times New Roman"/>
          <w:sz w:val="19"/>
          <w:szCs w:val="19"/>
        </w:rPr>
        <w:fldChar w:fldCharType="separate"/>
      </w:r>
      <w:r w:rsidR="00944E6D">
        <w:rPr>
          <w:rFonts w:ascii="Times New Roman" w:hAnsi="Times New Roman" w:cs="Times New Roman"/>
          <w:sz w:val="19"/>
          <w:szCs w:val="19"/>
        </w:rPr>
        <w:t>[1]</w:t>
      </w:r>
      <w:r w:rsidR="00616307">
        <w:rPr>
          <w:rFonts w:ascii="Times New Roman" w:hAnsi="Times New Roman" w:cs="Times New Roman"/>
          <w:sz w:val="19"/>
          <w:szCs w:val="19"/>
        </w:rPr>
        <w:t>,</w:t>
      </w:r>
      <w:r w:rsidRPr="00357607">
        <w:rPr>
          <w:rFonts w:ascii="Times New Roman" w:hAnsi="Times New Roman" w:cs="Times New Roman"/>
          <w:sz w:val="19"/>
          <w:szCs w:val="19"/>
        </w:rPr>
        <w:fldChar w:fldCharType="end"/>
      </w:r>
      <w:r w:rsidRPr="00357607">
        <w:rPr>
          <w:rFonts w:ascii="Times New Roman" w:hAnsi="Times New Roman" w:cs="Times New Roman"/>
          <w:color w:val="000000" w:themeColor="text1"/>
          <w:sz w:val="19"/>
          <w:szCs w:val="19"/>
        </w:rPr>
        <w:t xml:space="preserve"> So it is mandatory to have a</w:t>
      </w:r>
      <w:r w:rsidR="009B12F5" w:rsidRPr="00357607">
        <w:rPr>
          <w:rFonts w:ascii="Times New Roman" w:hAnsi="Times New Roman" w:cs="Times New Roman"/>
          <w:color w:val="000000" w:themeColor="text1"/>
          <w:sz w:val="19"/>
          <w:szCs w:val="19"/>
        </w:rPr>
        <w:t xml:space="preserve"> </w:t>
      </w:r>
      <w:r w:rsidRPr="00357607">
        <w:rPr>
          <w:rFonts w:ascii="Times New Roman" w:hAnsi="Times New Roman" w:cs="Times New Roman"/>
          <w:color w:val="000000" w:themeColor="text1"/>
          <w:sz w:val="19"/>
          <w:szCs w:val="19"/>
        </w:rPr>
        <w:t xml:space="preserve">passive protection system that can reduce the occurrence of fires in buildings. Passive protection systems are fire safety strategies built into building structures to protect human life and limit the impact of damage to buildings and their contents </w:t>
      </w:r>
      <w:r w:rsidRPr="00357607">
        <w:rPr>
          <w:rFonts w:ascii="Times New Roman" w:hAnsi="Times New Roman" w:cs="Times New Roman"/>
          <w:sz w:val="19"/>
          <w:szCs w:val="19"/>
        </w:rPr>
        <w:fldChar w:fldCharType="begin" w:fldLock="1"/>
      </w:r>
      <w:r w:rsidRPr="00357607">
        <w:rPr>
          <w:rFonts w:ascii="Times New Roman" w:hAnsi="Times New Roman" w:cs="Times New Roman"/>
          <w:sz w:val="19"/>
          <w:szCs w:val="19"/>
        </w:rPr>
        <w:instrText>ADDIN CSL_CITATION {"citationItems":[{"id":"ITEM-1","itemData":{"URL":"https://asfp.org.uk/what-is-pfp/","accessed":{"date-parts":[["2020","3","6"]]},"author":[{"dropping-particle":"","family":"ASFP","given":"","non-dropping-particle":"","parse-names":false,"suffix":""}],"container-title":"The Association for Specialist Fire Protection","id":"ITEM-1","issued":{"date-parts":[["2019"]]},"title":"What is Passive Fire Protection","type":"webpage"},"uris":["http://www.mendeley.com/documents/?uuid=d6ea0b11-9778-37c9-8e1d-c73c53cdb08c"]}],"mendeley":{"formattedCitation":"(ASFP, 2019)","plainTextFormattedCitation":"(ASFP, 2019)","previouslyFormattedCitation":"(ASFP, 2019)"},"properties":{"noteIndex":0},"schema":"https://github.com/citation-style-language/schema/raw/master/csl-citation.json"}</w:instrText>
      </w:r>
      <w:r w:rsidRPr="00357607">
        <w:rPr>
          <w:rFonts w:ascii="Times New Roman" w:hAnsi="Times New Roman" w:cs="Times New Roman"/>
          <w:sz w:val="19"/>
          <w:szCs w:val="19"/>
        </w:rPr>
        <w:fldChar w:fldCharType="separate"/>
      </w:r>
      <w:r w:rsidR="0040009A">
        <w:rPr>
          <w:rFonts w:ascii="Times New Roman" w:hAnsi="Times New Roman" w:cs="Times New Roman"/>
          <w:sz w:val="19"/>
          <w:szCs w:val="19"/>
        </w:rPr>
        <w:t>[2]</w:t>
      </w:r>
      <w:r w:rsidRPr="00357607">
        <w:rPr>
          <w:rFonts w:ascii="Times New Roman" w:hAnsi="Times New Roman" w:cs="Times New Roman"/>
          <w:sz w:val="19"/>
          <w:szCs w:val="19"/>
        </w:rPr>
        <w:fldChar w:fldCharType="end"/>
      </w:r>
      <w:r w:rsidRPr="00357607">
        <w:rPr>
          <w:rFonts w:ascii="Times New Roman" w:hAnsi="Times New Roman" w:cs="Times New Roman"/>
          <w:sz w:val="19"/>
          <w:szCs w:val="19"/>
        </w:rPr>
        <w:t>.</w:t>
      </w:r>
    </w:p>
    <w:p w:rsidR="00C34930" w:rsidRDefault="007446BD" w:rsidP="00357607">
      <w:pPr>
        <w:spacing w:after="0" w:line="191" w:lineRule="atLeast"/>
        <w:jc w:val="both"/>
        <w:rPr>
          <w:rFonts w:ascii="Times New Roman" w:hAnsi="Times New Roman" w:cs="Times New Roman"/>
          <w:sz w:val="19"/>
          <w:szCs w:val="19"/>
        </w:rPr>
      </w:pPr>
      <w:r w:rsidRPr="007446BD">
        <w:rPr>
          <w:rFonts w:ascii="Times New Roman" w:hAnsi="Times New Roman" w:cs="Times New Roman"/>
          <w:sz w:val="19"/>
          <w:szCs w:val="19"/>
        </w:rPr>
        <w:t xml:space="preserve">According to the International Association of Fire and Rescue Services </w:t>
      </w:r>
      <w:r w:rsidR="00950EEF" w:rsidRPr="00950EEF">
        <w:rPr>
          <w:rFonts w:ascii="Times New Roman" w:hAnsi="Times New Roman" w:cs="Times New Roman"/>
          <w:sz w:val="19"/>
          <w:szCs w:val="19"/>
        </w:rPr>
        <w:fldChar w:fldCharType="begin" w:fldLock="1"/>
      </w:r>
      <w:r w:rsidR="00950EEF" w:rsidRPr="00950EEF">
        <w:rPr>
          <w:rFonts w:ascii="Times New Roman" w:hAnsi="Times New Roman" w:cs="Times New Roman"/>
          <w:sz w:val="19"/>
          <w:szCs w:val="19"/>
        </w:rPr>
        <w:instrText>ADDIN CSL_CITATION {"citationItems":[{"id":"ITEM-1","itemData":{"author":[{"dropping-particle":"","family":"Brushlinsky","given":"Nikolai","non-dropping-particle":"","parse-names":false,"suffix":""}],"id":"ITEM-1","issued":{"date-parts":[["2019"]]},"number-of-pages":"1-64","publisher":"Center Of Fire Statistics","publisher-place":"Rusia, Germany, USA","title":"World Fire Statistics","type":"book"},"label":"book","suppress-author":1,"uris":["http://www.mendeley.com/documents/?uuid=1c690282-3f9d-44b5-8f53-07deb8b60ad5"]}],"mendeley":{"formattedCitation":"(2019)","plainTextFormattedCitation":"(2019)","previouslyFormattedCitation":"(2019)"},"properties":{"noteIndex":0},"schema":"https://github.com/citation-style-language/schema/raw/master/csl-citation.json"}</w:instrText>
      </w:r>
      <w:r w:rsidR="00950EEF" w:rsidRPr="00950EEF">
        <w:rPr>
          <w:rFonts w:ascii="Times New Roman" w:hAnsi="Times New Roman" w:cs="Times New Roman"/>
          <w:sz w:val="19"/>
          <w:szCs w:val="19"/>
        </w:rPr>
        <w:fldChar w:fldCharType="separate"/>
      </w:r>
      <w:r w:rsidR="0040009A">
        <w:rPr>
          <w:rFonts w:ascii="Times New Roman" w:hAnsi="Times New Roman" w:cs="Times New Roman"/>
          <w:sz w:val="19"/>
          <w:szCs w:val="19"/>
        </w:rPr>
        <w:t>[3]</w:t>
      </w:r>
      <w:r w:rsidR="00950EEF" w:rsidRPr="00950EEF">
        <w:rPr>
          <w:rFonts w:ascii="Times New Roman" w:hAnsi="Times New Roman" w:cs="Times New Roman"/>
          <w:sz w:val="19"/>
          <w:szCs w:val="19"/>
        </w:rPr>
        <w:fldChar w:fldCharType="end"/>
      </w:r>
      <w:r w:rsidRPr="007446BD">
        <w:rPr>
          <w:rFonts w:ascii="Times New Roman" w:hAnsi="Times New Roman" w:cs="Times New Roman"/>
          <w:sz w:val="19"/>
          <w:szCs w:val="19"/>
        </w:rPr>
        <w:t xml:space="preserve">, in 2015 there were 31 countries that reported fires and there were 1 billion total affected populations with 18,400 deaths resulting from these fires. Then in 2016 there were 39 countries that reported fires and there were 1.1 billion total populations affected by this, with 18,000 deaths resulting from these fires. </w:t>
      </w:r>
    </w:p>
    <w:p w:rsidR="00A83945" w:rsidRDefault="007446BD" w:rsidP="00357607">
      <w:pPr>
        <w:spacing w:after="0" w:line="191" w:lineRule="atLeast"/>
        <w:jc w:val="both"/>
        <w:rPr>
          <w:rFonts w:ascii="Times New Roman" w:hAnsi="Times New Roman" w:cs="Times New Roman"/>
          <w:sz w:val="19"/>
          <w:szCs w:val="19"/>
        </w:rPr>
      </w:pPr>
      <w:r w:rsidRPr="007446BD">
        <w:rPr>
          <w:rFonts w:ascii="Times New Roman" w:hAnsi="Times New Roman" w:cs="Times New Roman"/>
          <w:sz w:val="19"/>
          <w:szCs w:val="19"/>
        </w:rPr>
        <w:t>Furthermore, in 2017 there were 34 countries that reported fires and there were 1.1 billion total populations affected by this, with 16,900 deaths resulting from these fires.</w:t>
      </w:r>
      <w:r>
        <w:rPr>
          <w:rFonts w:ascii="Times New Roman" w:hAnsi="Times New Roman" w:cs="Times New Roman"/>
          <w:sz w:val="19"/>
          <w:szCs w:val="19"/>
        </w:rPr>
        <w:t xml:space="preserve"> </w:t>
      </w:r>
      <w:r w:rsidRPr="007446BD">
        <w:rPr>
          <w:rFonts w:ascii="Times New Roman" w:hAnsi="Times New Roman" w:cs="Times New Roman"/>
          <w:sz w:val="19"/>
          <w:szCs w:val="19"/>
        </w:rPr>
        <w:t xml:space="preserve">According to the Indonesian </w:t>
      </w:r>
    </w:p>
    <w:p w:rsidR="00A83945" w:rsidRDefault="00A83945" w:rsidP="00357607">
      <w:pPr>
        <w:spacing w:after="0" w:line="191" w:lineRule="atLeast"/>
        <w:jc w:val="both"/>
        <w:rPr>
          <w:rFonts w:ascii="Times New Roman" w:hAnsi="Times New Roman" w:cs="Times New Roman"/>
          <w:sz w:val="19"/>
          <w:szCs w:val="19"/>
        </w:rPr>
      </w:pPr>
    </w:p>
    <w:p w:rsidR="00A83945" w:rsidRDefault="00A83945" w:rsidP="00357607">
      <w:pPr>
        <w:spacing w:after="0" w:line="191" w:lineRule="atLeast"/>
        <w:jc w:val="both"/>
        <w:rPr>
          <w:rFonts w:ascii="Times New Roman" w:hAnsi="Times New Roman" w:cs="Times New Roman"/>
          <w:sz w:val="19"/>
          <w:szCs w:val="19"/>
        </w:rPr>
      </w:pPr>
    </w:p>
    <w:p w:rsidR="007446BD" w:rsidRPr="00950EEF" w:rsidRDefault="007446BD" w:rsidP="00357607">
      <w:pPr>
        <w:spacing w:after="0" w:line="191" w:lineRule="atLeast"/>
        <w:jc w:val="both"/>
        <w:rPr>
          <w:rFonts w:ascii="Times New Roman" w:hAnsi="Times New Roman" w:cs="Times New Roman"/>
          <w:sz w:val="19"/>
          <w:szCs w:val="19"/>
        </w:rPr>
      </w:pPr>
      <w:r w:rsidRPr="007446BD">
        <w:rPr>
          <w:rFonts w:ascii="Times New Roman" w:hAnsi="Times New Roman" w:cs="Times New Roman"/>
          <w:sz w:val="19"/>
          <w:szCs w:val="19"/>
        </w:rPr>
        <w:t xml:space="preserve">Disaster Information </w:t>
      </w:r>
      <w:r w:rsidRPr="00950EEF">
        <w:rPr>
          <w:rFonts w:ascii="Times New Roman" w:hAnsi="Times New Roman" w:cs="Times New Roman"/>
          <w:sz w:val="19"/>
          <w:szCs w:val="19"/>
        </w:rPr>
        <w:t xml:space="preserve">Data </w:t>
      </w:r>
      <w:r w:rsidR="00950EEF" w:rsidRPr="00950EEF">
        <w:rPr>
          <w:rFonts w:ascii="Times New Roman" w:hAnsi="Times New Roman" w:cs="Times New Roman"/>
          <w:sz w:val="19"/>
          <w:szCs w:val="19"/>
        </w:rPr>
        <w:fldChar w:fldCharType="begin" w:fldLock="1"/>
      </w:r>
      <w:r w:rsidR="00950EEF" w:rsidRPr="00950EEF">
        <w:rPr>
          <w:rFonts w:ascii="Times New Roman" w:hAnsi="Times New Roman" w:cs="Times New Roman"/>
          <w:sz w:val="19"/>
          <w:szCs w:val="19"/>
        </w:rPr>
        <w:instrText>ADDIN CSL_CITATION {"citationItems":[{"id":"ITEM-1","itemData":{"URL":"http://bnpb.cloud/dibi/kondef","accessed":{"date-parts":[["2020","3","6"]]},"author":[{"dropping-particle":"","family":"DIBI","given":"","non-dropping-particle":"","parse-names":false,"suffix":""}],"container-title":"Data Informasi Bencana Indonesia","id":"ITEM-1","issued":{"date-parts":[["2020"]]},"title":"Kebakaran","type":"webpage"},"label":"book","suppress-author":1,"uris":["http://www.mendeley.com/documents/?uuid=dbb0c4d2-8ad2-32b7-b088-9946e652f794"]}],"mendeley":{"formattedCitation":"(2020)","plainTextFormattedCitation":"(2020)","previouslyFormattedCitation":"(2020)"},"properties":{"noteIndex":0},"schema":"https://github.com/citation-style-language/schema/raw/master/csl-citation.json"}</w:instrText>
      </w:r>
      <w:r w:rsidR="00950EEF" w:rsidRPr="00950EEF">
        <w:rPr>
          <w:rFonts w:ascii="Times New Roman" w:hAnsi="Times New Roman" w:cs="Times New Roman"/>
          <w:sz w:val="19"/>
          <w:szCs w:val="19"/>
        </w:rPr>
        <w:fldChar w:fldCharType="separate"/>
      </w:r>
      <w:r w:rsidR="0040009A">
        <w:rPr>
          <w:rFonts w:ascii="Times New Roman" w:hAnsi="Times New Roman" w:cs="Times New Roman"/>
          <w:sz w:val="19"/>
          <w:szCs w:val="19"/>
        </w:rPr>
        <w:t>[4]</w:t>
      </w:r>
      <w:r w:rsidR="00950EEF" w:rsidRPr="00950EEF">
        <w:rPr>
          <w:rFonts w:ascii="Times New Roman" w:hAnsi="Times New Roman" w:cs="Times New Roman"/>
          <w:sz w:val="19"/>
          <w:szCs w:val="19"/>
        </w:rPr>
        <w:fldChar w:fldCharType="end"/>
      </w:r>
      <w:r w:rsidRPr="00950EEF">
        <w:rPr>
          <w:rFonts w:ascii="Times New Roman" w:hAnsi="Times New Roman" w:cs="Times New Roman"/>
          <w:sz w:val="19"/>
          <w:szCs w:val="19"/>
        </w:rPr>
        <w:t>,</w:t>
      </w:r>
      <w:r w:rsidRPr="007446BD">
        <w:rPr>
          <w:rFonts w:ascii="Times New Roman" w:hAnsi="Times New Roman" w:cs="Times New Roman"/>
          <w:sz w:val="19"/>
          <w:szCs w:val="19"/>
        </w:rPr>
        <w:t xml:space="preserve"> from 2017 to 2020 there were 521 fire incidents including residential fires in Indonesia. The fire incident killed 4 people, 371 people were injured and 591 people were suffering and were displaced. In 2017 to 2020 there were 4,948 causes of fires such as stoves, electric short circuits, cigarette butts, and others as well as unknown triggers </w:t>
      </w:r>
      <w:r w:rsidR="00950EEF" w:rsidRPr="00950EEF">
        <w:rPr>
          <w:rFonts w:ascii="Times New Roman" w:hAnsi="Times New Roman" w:cs="Times New Roman"/>
          <w:sz w:val="19"/>
          <w:szCs w:val="19"/>
        </w:rPr>
        <w:fldChar w:fldCharType="begin" w:fldLock="1"/>
      </w:r>
      <w:r w:rsidR="00950EEF" w:rsidRPr="00950EEF">
        <w:rPr>
          <w:rFonts w:ascii="Times New Roman" w:hAnsi="Times New Roman" w:cs="Times New Roman"/>
          <w:sz w:val="19"/>
          <w:szCs w:val="19"/>
        </w:rPr>
        <w:instrText>ADDIN CSL_CITATION {"citationItems":[{"id":"ITEM-1","itemData":{"URL":"http://jakartafire.net/statistic","accessed":{"date-parts":[["2020","3","6"]]},"author":[{"dropping-particle":"","family":"Dinas Penanggulangan Kebakaran Dan Penyelamatan Provinsi DKI Jakarta","given":"","non-dropping-particle":"","parse-names":false,"suffix":""}],"container-title":"2020","id":"ITEM-1","issued":{"date-parts":[["2020"]]},"title":"Statistik Kebakaran Berdasarkan Penyebab","type":"webpage"},"label":"book","uris":["http://www.mendeley.com/documents/?uuid=a2049acb-6b84-3245-962d-af8e61409c70"]}],"mendeley":{"formattedCitation":"(Dinas Penanggulangan Kebakaran Dan Penyelamatan Provinsi DKI Jakarta, 2020)","plainTextFormattedCitation":"(Dinas Penanggulangan Kebakaran Dan Penyelamatan Provinsi DKI Jakarta, 2020)","previouslyFormattedCitation":"(Dinas Penanggulangan Kebakaran Dan Penyelamatan Provinsi DKI Jakarta, 2020)"},"properties":{"noteIndex":0},"schema":"https://github.com/citation-style-language/schema/raw/master/csl-citation.json"}</w:instrText>
      </w:r>
      <w:r w:rsidR="00950EEF" w:rsidRPr="00950EEF">
        <w:rPr>
          <w:rFonts w:ascii="Times New Roman" w:hAnsi="Times New Roman" w:cs="Times New Roman"/>
          <w:sz w:val="19"/>
          <w:szCs w:val="19"/>
        </w:rPr>
        <w:fldChar w:fldCharType="separate"/>
      </w:r>
      <w:r w:rsidR="0040009A">
        <w:rPr>
          <w:rFonts w:ascii="Times New Roman" w:hAnsi="Times New Roman" w:cs="Times New Roman"/>
          <w:sz w:val="19"/>
          <w:szCs w:val="19"/>
        </w:rPr>
        <w:t>[5</w:t>
      </w:r>
      <w:r w:rsidR="00616307">
        <w:rPr>
          <w:rFonts w:ascii="Times New Roman" w:hAnsi="Times New Roman" w:cs="Times New Roman"/>
          <w:sz w:val="19"/>
          <w:szCs w:val="19"/>
        </w:rPr>
        <w:t>]</w:t>
      </w:r>
      <w:r w:rsidR="00950EEF" w:rsidRPr="00950EEF">
        <w:rPr>
          <w:rFonts w:ascii="Times New Roman" w:hAnsi="Times New Roman" w:cs="Times New Roman"/>
          <w:sz w:val="19"/>
          <w:szCs w:val="19"/>
        </w:rPr>
        <w:fldChar w:fldCharType="end"/>
      </w:r>
      <w:r w:rsidRPr="00950EEF">
        <w:rPr>
          <w:rFonts w:ascii="Times New Roman" w:hAnsi="Times New Roman" w:cs="Times New Roman"/>
          <w:sz w:val="19"/>
          <w:szCs w:val="19"/>
        </w:rPr>
        <w:t>.</w:t>
      </w:r>
    </w:p>
    <w:p w:rsidR="002E6077" w:rsidRPr="00B91E75" w:rsidRDefault="002E6077" w:rsidP="00357607">
      <w:pPr>
        <w:spacing w:after="0" w:line="191" w:lineRule="atLeast"/>
        <w:jc w:val="both"/>
        <w:rPr>
          <w:rFonts w:ascii="Times New Roman" w:hAnsi="Times New Roman" w:cs="Times New Roman"/>
          <w:color w:val="000000" w:themeColor="text1"/>
          <w:sz w:val="19"/>
          <w:szCs w:val="19"/>
        </w:rPr>
      </w:pPr>
      <w:r w:rsidRPr="002E6077">
        <w:rPr>
          <w:rFonts w:ascii="Times New Roman" w:hAnsi="Times New Roman" w:cs="Times New Roman"/>
          <w:color w:val="000000" w:themeColor="text1"/>
          <w:sz w:val="19"/>
          <w:szCs w:val="19"/>
        </w:rPr>
        <w:t>In the last 3 years there have been several cases of fire in the campus building. In 2017, a fire occurred at IPB</w:t>
      </w:r>
      <w:r w:rsidR="00D8676E">
        <w:rPr>
          <w:rFonts w:ascii="Times New Roman" w:hAnsi="Times New Roman" w:cs="Times New Roman"/>
          <w:color w:val="000000" w:themeColor="text1"/>
          <w:sz w:val="19"/>
          <w:szCs w:val="19"/>
        </w:rPr>
        <w:t xml:space="preserve"> </w:t>
      </w:r>
      <w:r w:rsidRPr="00B91E75">
        <w:rPr>
          <w:rFonts w:ascii="Times New Roman" w:hAnsi="Times New Roman" w:cs="Times New Roman"/>
          <w:color w:val="000000" w:themeColor="text1"/>
          <w:sz w:val="19"/>
          <w:szCs w:val="19"/>
        </w:rPr>
        <w:t>(</w:t>
      </w:r>
      <w:r w:rsidR="00B91E75" w:rsidRPr="00B91E75">
        <w:rPr>
          <w:rFonts w:ascii="Times New Roman" w:hAnsi="Times New Roman" w:cs="Times New Roman"/>
          <w:sz w:val="19"/>
          <w:szCs w:val="19"/>
        </w:rPr>
        <w:t>Institut Pertanian Bogor</w:t>
      </w:r>
      <w:r w:rsidRPr="00B91E75">
        <w:rPr>
          <w:rFonts w:ascii="Times New Roman" w:hAnsi="Times New Roman" w:cs="Times New Roman"/>
          <w:color w:val="000000" w:themeColor="text1"/>
          <w:sz w:val="19"/>
          <w:szCs w:val="19"/>
        </w:rPr>
        <w:t xml:space="preserve">) which was caused by an electrical short circuit, in the fire there were no fatalities but burned 2 rooms in the IPB Faculty of Agricultural Technology Building, and caused losses of up to 2 billion </w:t>
      </w:r>
      <w:r w:rsidR="00B91E75" w:rsidRPr="00B91E75">
        <w:rPr>
          <w:rFonts w:ascii="Times New Roman" w:hAnsi="Times New Roman" w:cs="Times New Roman"/>
          <w:sz w:val="19"/>
          <w:szCs w:val="19"/>
        </w:rPr>
        <w:fldChar w:fldCharType="begin" w:fldLock="1"/>
      </w:r>
      <w:r w:rsidR="00B91E75" w:rsidRPr="00B91E75">
        <w:rPr>
          <w:rFonts w:ascii="Times New Roman" w:hAnsi="Times New Roman" w:cs="Times New Roman"/>
          <w:sz w:val="19"/>
          <w:szCs w:val="19"/>
        </w:rPr>
        <w:instrText>ADDIN CSL_CITATION {"citationItems":[{"id":"ITEM-1","itemData":{"URL":"https://regional.kompas.com/read/2017/03/29/19032351/kampus.ipb.kebakaran.kerugian.ditaksir.rp.2.miliar","accessed":{"date-parts":[["2020","3","6"]]},"author":[{"dropping-particle":"","family":"Bempah","given":"Ramdhan Triyadi","non-dropping-particle":"","parse-names":false,"suffix":""}],"container-title":"29 Maret 2017","id":"ITEM-1","issued":{"date-parts":[["2017"]]},"title":"Kampus IPB Kebakaran, Kerugian Ditaksir Rp 2 Miliar","type":"webpage"},"uris":["http://www.mendeley.com/documents/?uuid=0e96c073-0bfe-382b-94d4-26445c63915c"]}],"mendeley":{"formattedCitation":"(Bempah, 2017)","plainTextFormattedCitation":"(Bempah, 2017)","previouslyFormattedCitation":"(Bempah, 2017)"},"properties":{"noteIndex":0},"schema":"https://github.com/citation-style-language/schema/raw/master/csl-citation.json"}</w:instrText>
      </w:r>
      <w:r w:rsidR="00B91E75" w:rsidRPr="00B91E75">
        <w:rPr>
          <w:rFonts w:ascii="Times New Roman" w:hAnsi="Times New Roman" w:cs="Times New Roman"/>
          <w:sz w:val="19"/>
          <w:szCs w:val="19"/>
        </w:rPr>
        <w:fldChar w:fldCharType="separate"/>
      </w:r>
      <w:r w:rsidR="0040009A">
        <w:rPr>
          <w:rFonts w:ascii="Times New Roman" w:hAnsi="Times New Roman" w:cs="Times New Roman"/>
          <w:sz w:val="19"/>
          <w:szCs w:val="19"/>
        </w:rPr>
        <w:t>[6]</w:t>
      </w:r>
      <w:r w:rsidR="00B91E75" w:rsidRPr="00B91E75">
        <w:rPr>
          <w:rFonts w:ascii="Times New Roman" w:hAnsi="Times New Roman" w:cs="Times New Roman"/>
          <w:sz w:val="19"/>
          <w:szCs w:val="19"/>
        </w:rPr>
        <w:fldChar w:fldCharType="end"/>
      </w:r>
      <w:r w:rsidR="00616307">
        <w:rPr>
          <w:rFonts w:ascii="Times New Roman" w:hAnsi="Times New Roman" w:cs="Times New Roman"/>
          <w:sz w:val="19"/>
          <w:szCs w:val="19"/>
        </w:rPr>
        <w:t>,</w:t>
      </w:r>
      <w:r w:rsidRPr="00B91E75">
        <w:rPr>
          <w:rFonts w:ascii="Times New Roman" w:hAnsi="Times New Roman" w:cs="Times New Roman"/>
          <w:color w:val="000000" w:themeColor="text1"/>
          <w:sz w:val="19"/>
          <w:szCs w:val="19"/>
        </w:rPr>
        <w:t xml:space="preserve"> In 2019, there was a fire in the IISIP Building (</w:t>
      </w:r>
      <w:r w:rsidR="00B91E75" w:rsidRPr="00B91E75">
        <w:rPr>
          <w:rFonts w:ascii="Times New Roman" w:hAnsi="Times New Roman" w:cs="Times New Roman"/>
          <w:sz w:val="19"/>
          <w:szCs w:val="19"/>
        </w:rPr>
        <w:t>Institut Ilmu Sosial dan Ilmu Politik</w:t>
      </w:r>
      <w:r w:rsidRPr="00B91E75">
        <w:rPr>
          <w:rFonts w:ascii="Times New Roman" w:hAnsi="Times New Roman" w:cs="Times New Roman"/>
          <w:color w:val="000000" w:themeColor="text1"/>
          <w:sz w:val="19"/>
          <w:szCs w:val="19"/>
        </w:rPr>
        <w:t xml:space="preserve">), the cause of the fire was not yet known, in the fire there were no fatalities but burned the IISIP campus canteen, and caused losses of up to 220 million </w:t>
      </w:r>
      <w:r w:rsidR="00B91E75" w:rsidRPr="00B91E75">
        <w:rPr>
          <w:rFonts w:ascii="Times New Roman" w:hAnsi="Times New Roman" w:cs="Times New Roman"/>
          <w:sz w:val="19"/>
          <w:szCs w:val="19"/>
        </w:rPr>
        <w:fldChar w:fldCharType="begin" w:fldLock="1"/>
      </w:r>
      <w:r w:rsidR="00B91E75" w:rsidRPr="00B91E75">
        <w:rPr>
          <w:rFonts w:ascii="Times New Roman" w:hAnsi="Times New Roman" w:cs="Times New Roman"/>
          <w:sz w:val="19"/>
          <w:szCs w:val="19"/>
        </w:rPr>
        <w:instrText>ADDIN CSL_CITATION {"citationItems":[{"id":"ITEM-1","itemData":{"URL":"https://www.liputan6.com/news/read/4046089/kebakaran-padam-kantin-di-kampus-iisip-ludes-dilalap-api","accessed":{"date-parts":[["2020","3","6"]]},"author":[{"dropping-particle":"","family":"Anugrahadi","given":"Ady","non-dropping-particle":"","parse-names":false,"suffix":""}],"container-title":"24 Agustus 2019","id":"ITEM-1","issued":{"date-parts":[["2019"]]},"title":"Kebakaran Padam, Kantin di Kampus IISIP Ludes Dilalap Api","type":"webpage"},"uris":["http://www.mendeley.com/documents/?uuid=9f91b57b-2ea5-30ca-9748-f156737d90bc"]}],"mendeley":{"formattedCitation":"(Anugrahadi, 2019)","plainTextFormattedCitation":"(Anugrahadi, 2019)","previouslyFormattedCitation":"(Anugrahadi, 2019)"},"properties":{"noteIndex":0},"schema":"https://github.com/citation-style-language/schema/raw/master/csl-citation.json"}</w:instrText>
      </w:r>
      <w:r w:rsidR="00B91E75" w:rsidRPr="00B91E75">
        <w:rPr>
          <w:rFonts w:ascii="Times New Roman" w:hAnsi="Times New Roman" w:cs="Times New Roman"/>
          <w:sz w:val="19"/>
          <w:szCs w:val="19"/>
        </w:rPr>
        <w:fldChar w:fldCharType="separate"/>
      </w:r>
      <w:r w:rsidR="0040009A">
        <w:rPr>
          <w:rFonts w:ascii="Times New Roman" w:hAnsi="Times New Roman" w:cs="Times New Roman"/>
          <w:sz w:val="19"/>
          <w:szCs w:val="19"/>
        </w:rPr>
        <w:t>[7]</w:t>
      </w:r>
      <w:r w:rsidR="00B91E75" w:rsidRPr="00B91E75">
        <w:rPr>
          <w:rFonts w:ascii="Times New Roman" w:hAnsi="Times New Roman" w:cs="Times New Roman"/>
          <w:sz w:val="19"/>
          <w:szCs w:val="19"/>
        </w:rPr>
        <w:fldChar w:fldCharType="end"/>
      </w:r>
      <w:r w:rsidR="00B91E75" w:rsidRPr="00B91E75">
        <w:rPr>
          <w:rFonts w:ascii="Times New Roman" w:hAnsi="Times New Roman" w:cs="Times New Roman"/>
          <w:sz w:val="19"/>
          <w:szCs w:val="19"/>
        </w:rPr>
        <w:t>.</w:t>
      </w:r>
      <w:r w:rsidRPr="00B91E75">
        <w:rPr>
          <w:rFonts w:ascii="Times New Roman" w:hAnsi="Times New Roman" w:cs="Times New Roman"/>
          <w:color w:val="000000" w:themeColor="text1"/>
          <w:sz w:val="19"/>
          <w:szCs w:val="19"/>
        </w:rPr>
        <w:t xml:space="preserve"> In 2020, a fire occurred at UNDIKSHA caused by an electrical short circuit, in the fire in the fire there were no casualties and caused no loss because the fire could be extinguished quickly </w:t>
      </w:r>
      <w:r w:rsidR="00B91E75" w:rsidRPr="00B91E75">
        <w:rPr>
          <w:rFonts w:ascii="Times New Roman" w:hAnsi="Times New Roman" w:cs="Times New Roman"/>
          <w:sz w:val="19"/>
          <w:szCs w:val="19"/>
        </w:rPr>
        <w:fldChar w:fldCharType="begin" w:fldLock="1"/>
      </w:r>
      <w:r w:rsidR="00B91E75" w:rsidRPr="00B91E75">
        <w:rPr>
          <w:rFonts w:ascii="Times New Roman" w:hAnsi="Times New Roman" w:cs="Times New Roman"/>
          <w:sz w:val="19"/>
          <w:szCs w:val="19"/>
        </w:rPr>
        <w:instrText>ADDIN CSL_CITATION {"citationItems":[{"id":"ITEM-1","itemData":{"URL":"http://www.balipost.com/news/2020/01/15/98687/Kebakaran-di-Kampus-Undiksha,3...html","accessed":{"date-parts":[["2020","3","6"]]},"author":[{"dropping-particle":"","family":"Bali Post","given":"","non-dropping-particle":"","parse-names":false,"suffix":""}],"container-title":"15 Januari 2020","id":"ITEM-1","issued":{"date-parts":[["2020"]]},"title":"Kebakaran di Kampus Undiksha, 3 Unit Damkar Dikerahkan","type":"webpage"},"uris":["http://www.mendeley.com/documents/?uuid=875bba98-94a2-386c-8360-2b91773d6dc9"]}],"mendeley":{"formattedCitation":"(Bali Post, 2020)","plainTextFormattedCitation":"(Bali Post, 2020)","previouslyFormattedCitation":"(Bali Post, 2020)"},"properties":{"noteIndex":0},"schema":"https://github.com/citation-style-language/schema/raw/master/csl-citation.json"}</w:instrText>
      </w:r>
      <w:r w:rsidR="00B91E75" w:rsidRPr="00B91E75">
        <w:rPr>
          <w:rFonts w:ascii="Times New Roman" w:hAnsi="Times New Roman" w:cs="Times New Roman"/>
          <w:sz w:val="19"/>
          <w:szCs w:val="19"/>
        </w:rPr>
        <w:fldChar w:fldCharType="separate"/>
      </w:r>
      <w:r w:rsidR="0040009A">
        <w:rPr>
          <w:rFonts w:ascii="Times New Roman" w:hAnsi="Times New Roman" w:cs="Times New Roman"/>
          <w:sz w:val="19"/>
          <w:szCs w:val="19"/>
        </w:rPr>
        <w:t>[8]</w:t>
      </w:r>
      <w:r w:rsidR="00B91E75" w:rsidRPr="00B91E75">
        <w:rPr>
          <w:rFonts w:ascii="Times New Roman" w:hAnsi="Times New Roman" w:cs="Times New Roman"/>
          <w:sz w:val="19"/>
          <w:szCs w:val="19"/>
        </w:rPr>
        <w:fldChar w:fldCharType="end"/>
      </w:r>
      <w:r w:rsidRPr="00B91E75">
        <w:rPr>
          <w:rFonts w:ascii="Times New Roman" w:hAnsi="Times New Roman" w:cs="Times New Roman"/>
          <w:color w:val="000000" w:themeColor="text1"/>
          <w:sz w:val="19"/>
          <w:szCs w:val="19"/>
        </w:rPr>
        <w:t>.</w:t>
      </w:r>
    </w:p>
    <w:p w:rsidR="002E6077" w:rsidRPr="003E3ED4" w:rsidRDefault="002E6077" w:rsidP="003E3ED4">
      <w:pPr>
        <w:spacing w:after="0" w:line="191" w:lineRule="atLeast"/>
        <w:jc w:val="both"/>
        <w:rPr>
          <w:rFonts w:ascii="Times New Roman" w:hAnsi="Times New Roman" w:cs="Times New Roman"/>
          <w:color w:val="000000" w:themeColor="text1"/>
          <w:sz w:val="19"/>
          <w:szCs w:val="19"/>
        </w:rPr>
      </w:pPr>
      <w:r w:rsidRPr="002E6077">
        <w:rPr>
          <w:rFonts w:ascii="Times New Roman" w:hAnsi="Times New Roman" w:cs="Times New Roman"/>
          <w:color w:val="000000" w:themeColor="text1"/>
          <w:sz w:val="19"/>
          <w:szCs w:val="19"/>
        </w:rPr>
        <w:lastRenderedPageBreak/>
        <w:t xml:space="preserve">UPN Veteran Jakarta is one of the state universities located in South Jakarta, which has various multi-storey buildings with different functions such as buildings used as learning places, laboratories, computer rooms, student activities, canteens, and so on. The difference in the function of the building can distinguish the consequences that will be caused by a fire. The Faculty of Economics and Business Building is one of the multi-storey buildings at UPN Veteran Jakarta. In this building, there are potential hazards that can trigger a fire, such as books in the library, lecturer archives, and electrical panels. Fires in the building can be prevented by a passive protection system where the main purpose of a passive protection system is to prevent fires in the building. So it is important for researchers to carry out research </w:t>
      </w:r>
      <w:r w:rsidR="003E3ED4" w:rsidRPr="003E3ED4">
        <w:rPr>
          <w:rFonts w:ascii="Times New Roman" w:hAnsi="Times New Roman" w:cs="Times New Roman"/>
          <w:color w:val="000000" w:themeColor="text1"/>
          <w:sz w:val="19"/>
          <w:szCs w:val="19"/>
        </w:rPr>
        <w:t>"Analysis Of The Application Of Passive Protection And Fire Management Systems In The Faculty Of Economics And Business Building</w:t>
      </w:r>
      <w:r w:rsidR="003E3ED4">
        <w:rPr>
          <w:rFonts w:ascii="Times New Roman" w:hAnsi="Times New Roman" w:cs="Times New Roman"/>
          <w:color w:val="000000" w:themeColor="text1"/>
          <w:sz w:val="19"/>
          <w:szCs w:val="19"/>
        </w:rPr>
        <w:t xml:space="preserve"> UPN</w:t>
      </w:r>
      <w:r w:rsidR="003E3ED4" w:rsidRPr="003E3ED4">
        <w:rPr>
          <w:rFonts w:ascii="Times New Roman" w:hAnsi="Times New Roman" w:cs="Times New Roman"/>
          <w:color w:val="000000" w:themeColor="text1"/>
          <w:sz w:val="19"/>
          <w:szCs w:val="19"/>
        </w:rPr>
        <w:t xml:space="preserve"> Veteran Jakarta Year 2020".</w:t>
      </w:r>
    </w:p>
    <w:p w:rsidR="002E6077" w:rsidRDefault="002E6077" w:rsidP="00357607">
      <w:pPr>
        <w:spacing w:after="0" w:line="191" w:lineRule="atLeast"/>
        <w:jc w:val="both"/>
        <w:rPr>
          <w:rFonts w:ascii="Times New Roman" w:hAnsi="Times New Roman" w:cs="Times New Roman"/>
          <w:color w:val="000000" w:themeColor="text1"/>
          <w:sz w:val="19"/>
          <w:szCs w:val="19"/>
        </w:rPr>
      </w:pPr>
      <w:r w:rsidRPr="002E6077">
        <w:rPr>
          <w:rFonts w:ascii="Times New Roman" w:hAnsi="Times New Roman" w:cs="Times New Roman"/>
          <w:color w:val="000000" w:themeColor="text1"/>
          <w:sz w:val="19"/>
          <w:szCs w:val="19"/>
        </w:rPr>
        <w:t>There were 692 cases of fires in the DKI Jakarta area in 2018 and caused a loss of 180 billion with the highest cause of fire was an electrical short circuit. Fires always occur every year, fires can occur anywhere including in campus buildings and the factor that causes fires that often occurs is electrical short circuit.</w:t>
      </w:r>
      <w:r w:rsidR="00D8676E">
        <w:rPr>
          <w:rFonts w:ascii="Times New Roman" w:hAnsi="Times New Roman" w:cs="Times New Roman"/>
          <w:color w:val="000000" w:themeColor="text1"/>
          <w:sz w:val="19"/>
          <w:szCs w:val="19"/>
        </w:rPr>
        <w:t xml:space="preserve"> </w:t>
      </w:r>
      <w:r w:rsidRPr="002E6077">
        <w:rPr>
          <w:rFonts w:ascii="Times New Roman" w:hAnsi="Times New Roman" w:cs="Times New Roman"/>
          <w:color w:val="000000" w:themeColor="text1"/>
          <w:sz w:val="19"/>
          <w:szCs w:val="19"/>
        </w:rPr>
        <w:t>The purpose of this research is to analyze the suitability of the application of passive protection systems and fire control in the FEB UPN Veteran Jakarta building with the regulatory standards that the researchers put in the scope of the research.</w:t>
      </w:r>
    </w:p>
    <w:p w:rsidR="002E6077" w:rsidRDefault="002E6077" w:rsidP="00357607">
      <w:pPr>
        <w:spacing w:after="0" w:line="191" w:lineRule="atLeast"/>
        <w:jc w:val="both"/>
        <w:rPr>
          <w:rFonts w:ascii="Times New Roman" w:hAnsi="Times New Roman" w:cs="Times New Roman"/>
          <w:color w:val="000000" w:themeColor="text1"/>
          <w:sz w:val="19"/>
          <w:szCs w:val="19"/>
        </w:rPr>
      </w:pPr>
      <w:r w:rsidRPr="002E6077">
        <w:rPr>
          <w:rFonts w:ascii="Times New Roman" w:hAnsi="Times New Roman" w:cs="Times New Roman"/>
          <w:color w:val="000000" w:themeColor="text1"/>
          <w:sz w:val="19"/>
          <w:szCs w:val="19"/>
        </w:rPr>
        <w:t>The research was conducted to determine the passive protection system and fire prevention in the UPN Veteran Jakarta FEB Building. Researchers took data in the FEB UPN Veteran Jakarta Building, because researchers saw a potential risk of danger that could cause a fire, such as the construction being carried out on the ground floor of the FEB Building. This research is useful for identifying and reducing the impact of fire. The research will be carried out in February to May 2020.</w:t>
      </w:r>
    </w:p>
    <w:p w:rsidR="002E6077" w:rsidRPr="003E3ED4" w:rsidRDefault="002E6077" w:rsidP="003E3ED4">
      <w:pPr>
        <w:spacing w:after="0" w:line="191" w:lineRule="atLeast"/>
        <w:jc w:val="both"/>
        <w:rPr>
          <w:rFonts w:ascii="Times New Roman" w:hAnsi="Times New Roman" w:cs="Times New Roman"/>
          <w:color w:val="000000" w:themeColor="text1"/>
          <w:sz w:val="19"/>
          <w:szCs w:val="19"/>
        </w:rPr>
      </w:pPr>
      <w:r w:rsidRPr="002E6077">
        <w:rPr>
          <w:rFonts w:ascii="Times New Roman" w:hAnsi="Times New Roman" w:cs="Times New Roman"/>
          <w:color w:val="000000" w:themeColor="text1"/>
          <w:sz w:val="19"/>
          <w:szCs w:val="19"/>
        </w:rPr>
        <w:t xml:space="preserve">This study used a descriptive study design with a qualitative approach. Collecting data in this study using primary data and using secondary data. Primary data is based on observations and interviews with building managers and other related parties, while secondary data is in the form of documents owned by the agency regarding standards and regulations in accordance with fire. The data obtained is then compared with applicable standards or </w:t>
      </w:r>
      <w:r w:rsidRPr="003E3ED4">
        <w:rPr>
          <w:rFonts w:ascii="Times New Roman" w:hAnsi="Times New Roman" w:cs="Times New Roman"/>
          <w:color w:val="000000" w:themeColor="text1"/>
          <w:sz w:val="19"/>
          <w:szCs w:val="19"/>
        </w:rPr>
        <w:t xml:space="preserve">regulations, such as </w:t>
      </w:r>
      <w:r w:rsidR="003E3ED4" w:rsidRPr="003E3ED4">
        <w:rPr>
          <w:rFonts w:ascii="Times New Roman" w:hAnsi="Times New Roman" w:cs="Times New Roman"/>
          <w:color w:val="000000" w:themeColor="text1"/>
          <w:sz w:val="19"/>
          <w:szCs w:val="19"/>
        </w:rPr>
        <w:t>PerDa DKI Jakarta Nomor 8 Tahun 2008, PerMen PU Nomor 20/PRT/M/2009, PerMen PU Nomor 26/PRT/M/2008, KepMenNeg PU Nomor 10/KPTS/2000, SNI 03-1736-2000, SNI 03-1746-2000, SNI 03-6571-2001, SNI 03-6574-2001, NFPA 101 and NFPA 220</w:t>
      </w:r>
      <w:r w:rsidRPr="003E3ED4">
        <w:rPr>
          <w:rFonts w:ascii="Times New Roman" w:hAnsi="Times New Roman" w:cs="Times New Roman"/>
          <w:color w:val="000000" w:themeColor="text1"/>
          <w:sz w:val="19"/>
          <w:szCs w:val="19"/>
        </w:rPr>
        <w:t xml:space="preserve"> as a comparison. Furthermore, the non-conformity of the</w:t>
      </w:r>
      <w:r w:rsidRPr="002E6077">
        <w:rPr>
          <w:rFonts w:ascii="Times New Roman" w:hAnsi="Times New Roman" w:cs="Times New Roman"/>
          <w:color w:val="000000" w:themeColor="text1"/>
          <w:sz w:val="19"/>
          <w:szCs w:val="19"/>
        </w:rPr>
        <w:t xml:space="preserve"> protection system will be given recommendations.</w:t>
      </w:r>
    </w:p>
    <w:p w:rsidR="00367ADF" w:rsidRPr="00357607" w:rsidRDefault="009B12F5" w:rsidP="00357607">
      <w:pPr>
        <w:pStyle w:val="ListParagraph"/>
        <w:numPr>
          <w:ilvl w:val="0"/>
          <w:numId w:val="1"/>
        </w:numPr>
        <w:spacing w:before="440" w:after="180" w:line="250" w:lineRule="atLeast"/>
        <w:ind w:left="284" w:hanging="284"/>
        <w:rPr>
          <w:rFonts w:ascii="Times New Roman" w:hAnsi="Times New Roman" w:cs="Times New Roman"/>
          <w:b/>
          <w:color w:val="000000" w:themeColor="text1"/>
          <w:sz w:val="23"/>
          <w:szCs w:val="23"/>
        </w:rPr>
      </w:pPr>
      <w:r w:rsidRPr="00357607">
        <w:rPr>
          <w:rFonts w:ascii="Times New Roman" w:hAnsi="Times New Roman" w:cs="Times New Roman"/>
          <w:b/>
          <w:color w:val="000000" w:themeColor="text1"/>
          <w:sz w:val="23"/>
          <w:szCs w:val="23"/>
        </w:rPr>
        <w:t>METHODS</w:t>
      </w:r>
    </w:p>
    <w:p w:rsidR="00E76FB6" w:rsidRPr="00357607" w:rsidRDefault="00094429" w:rsidP="00357607">
      <w:pPr>
        <w:spacing w:after="0" w:line="191" w:lineRule="atLeast"/>
        <w:jc w:val="both"/>
        <w:rPr>
          <w:rFonts w:ascii="Times New Roman" w:hAnsi="Times New Roman" w:cs="Times New Roman"/>
          <w:color w:val="000000" w:themeColor="text1"/>
          <w:sz w:val="19"/>
          <w:szCs w:val="19"/>
        </w:rPr>
      </w:pPr>
      <w:r w:rsidRPr="00357607">
        <w:rPr>
          <w:rFonts w:ascii="Times New Roman" w:hAnsi="Times New Roman" w:cs="Times New Roman"/>
          <w:color w:val="000000" w:themeColor="text1"/>
          <w:sz w:val="19"/>
          <w:szCs w:val="19"/>
        </w:rPr>
        <w:t xml:space="preserve">The research used is qualitative research with descriptive study design with observation methods and </w:t>
      </w:r>
      <w:r w:rsidRPr="00357607">
        <w:rPr>
          <w:rFonts w:ascii="Times New Roman" w:hAnsi="Times New Roman" w:cs="Times New Roman"/>
          <w:color w:val="000000" w:themeColor="text1"/>
          <w:sz w:val="19"/>
          <w:szCs w:val="19"/>
        </w:rPr>
        <w:lastRenderedPageBreak/>
        <w:t>interviews with building managers and related parties. The research was conducted at Muh. Husni Thamrin and at the Soepomo Building. The research was conducted from February to May 2020. The informants in this study were 3 people. Data collection techniques in this study used data triangulation, source triangulation, and method triangulation. Data processing techniques in this study require direct observation because it compares the data obtained with applicable standards and regulations. The data analysis technique used in this study was a checklist with 2 categories, namely appropriate and unsuitable and the final result in the form of a percent. How to analyze a checklist with an average calculation that is given a minimum score of 0% and a maximum score of 100%, for category 1 (Not Appropriate) given a score (0% - &lt;50%) and category 2 (Suitable) given a score (≥50% - 100%).</w:t>
      </w:r>
    </w:p>
    <w:p w:rsidR="00E76FB6" w:rsidRPr="00357607" w:rsidRDefault="00E76FB6" w:rsidP="00357607">
      <w:pPr>
        <w:spacing w:after="0" w:line="191" w:lineRule="atLeast"/>
        <w:jc w:val="both"/>
        <w:rPr>
          <w:rFonts w:ascii="Times New Roman" w:hAnsi="Times New Roman" w:cs="Times New Roman"/>
          <w:color w:val="000000" w:themeColor="text1"/>
          <w:sz w:val="19"/>
          <w:szCs w:val="19"/>
        </w:rPr>
      </w:pPr>
    </w:p>
    <w:p w:rsidR="00E76FB6" w:rsidRPr="00357607" w:rsidRDefault="00094429" w:rsidP="00357607">
      <w:pPr>
        <w:spacing w:after="0" w:line="191" w:lineRule="atLeast"/>
        <w:jc w:val="both"/>
        <w:rPr>
          <w:rFonts w:ascii="Times New Roman" w:hAnsi="Times New Roman" w:cs="Times New Roman"/>
          <w:color w:val="000000" w:themeColor="text1"/>
          <w:sz w:val="19"/>
          <w:szCs w:val="19"/>
        </w:rPr>
      </w:pPr>
      <w:r w:rsidRPr="00357607">
        <w:rPr>
          <w:rFonts w:ascii="Times New Roman" w:hAnsi="Times New Roman" w:cs="Times New Roman"/>
          <w:color w:val="000000" w:themeColor="text1"/>
          <w:sz w:val="19"/>
          <w:szCs w:val="19"/>
        </w:rPr>
        <w:t>Formula:</w:t>
      </w:r>
    </w:p>
    <w:p w:rsidR="009B12F5" w:rsidRPr="000B385B" w:rsidRDefault="000B385B" w:rsidP="00357607">
      <w:pPr>
        <w:spacing w:after="0" w:line="191" w:lineRule="atLeast"/>
        <w:jc w:val="both"/>
        <w:rPr>
          <w:rFonts w:ascii="Times New Roman" w:hAnsi="Times New Roman" w:cs="Times New Roman"/>
          <w:b/>
          <w:color w:val="000000" w:themeColor="text1"/>
          <w:sz w:val="19"/>
          <w:szCs w:val="19"/>
        </w:rPr>
      </w:pPr>
      <m:oMathPara>
        <m:oMath>
          <m:r>
            <m:rPr>
              <m:sty m:val="b"/>
            </m:rPr>
            <w:rPr>
              <w:rFonts w:ascii="Cambria Math" w:hAnsi="Cambria Math" w:cs="Times New Roman"/>
              <w:color w:val="000000" w:themeColor="text1"/>
              <w:sz w:val="19"/>
              <w:szCs w:val="19"/>
            </w:rPr>
            <m:t xml:space="preserve">Average Score= </m:t>
          </m:r>
          <m:f>
            <m:fPr>
              <m:ctrlPr>
                <w:rPr>
                  <w:rFonts w:ascii="Cambria Math" w:hAnsi="Cambria Math" w:cs="Times New Roman"/>
                  <w:b/>
                  <w:i/>
                  <w:color w:val="000000" w:themeColor="text1"/>
                  <w:sz w:val="19"/>
                  <w:szCs w:val="19"/>
                </w:rPr>
              </m:ctrlPr>
            </m:fPr>
            <m:num>
              <m:r>
                <m:rPr>
                  <m:sty m:val="b"/>
                </m:rPr>
                <w:rPr>
                  <w:rFonts w:ascii="Cambria Math" w:hAnsi="Cambria Math" w:cs="Times New Roman"/>
                  <w:color w:val="000000" w:themeColor="text1"/>
                  <w:sz w:val="19"/>
                  <w:szCs w:val="19"/>
                </w:rPr>
                <m:t>(Result Score)</m:t>
              </m:r>
            </m:num>
            <m:den>
              <m:r>
                <m:rPr>
                  <m:sty m:val="b"/>
                </m:rPr>
                <w:rPr>
                  <w:rFonts w:ascii="Cambria Math" w:hAnsi="Cambria Math" w:cs="Times New Roman"/>
                  <w:color w:val="000000" w:themeColor="text1"/>
                  <w:sz w:val="19"/>
                  <w:szCs w:val="19"/>
                </w:rPr>
                <m:t>(Question Score)</m:t>
              </m:r>
            </m:den>
          </m:f>
          <m:r>
            <m:rPr>
              <m:sty m:val="bi"/>
            </m:rPr>
            <w:rPr>
              <w:rFonts w:ascii="Cambria Math" w:hAnsi="Cambria Math" w:cs="Times New Roman"/>
              <w:color w:val="000000" w:themeColor="text1"/>
              <w:sz w:val="19"/>
              <w:szCs w:val="19"/>
            </w:rPr>
            <m:t>×100%</m:t>
          </m:r>
        </m:oMath>
      </m:oMathPara>
    </w:p>
    <w:p w:rsidR="00367ADF" w:rsidRPr="000603EC" w:rsidRDefault="009B12F5" w:rsidP="000603EC">
      <w:pPr>
        <w:pStyle w:val="ListParagraph"/>
        <w:numPr>
          <w:ilvl w:val="0"/>
          <w:numId w:val="1"/>
        </w:numPr>
        <w:spacing w:before="440" w:after="180" w:line="250" w:lineRule="atLeast"/>
        <w:ind w:left="284" w:hanging="284"/>
        <w:rPr>
          <w:rFonts w:ascii="Times New Roman" w:hAnsi="Times New Roman" w:cs="Times New Roman"/>
          <w:b/>
          <w:color w:val="000000" w:themeColor="text1"/>
          <w:sz w:val="23"/>
          <w:szCs w:val="23"/>
        </w:rPr>
      </w:pPr>
      <w:r w:rsidRPr="000603EC">
        <w:rPr>
          <w:rFonts w:ascii="Times New Roman" w:hAnsi="Times New Roman" w:cs="Times New Roman"/>
          <w:b/>
          <w:color w:val="000000" w:themeColor="text1"/>
          <w:sz w:val="23"/>
          <w:szCs w:val="23"/>
        </w:rPr>
        <w:t>RESULT</w:t>
      </w:r>
    </w:p>
    <w:p w:rsidR="009B12F5" w:rsidRPr="000603EC" w:rsidRDefault="005F1BE5" w:rsidP="000603EC">
      <w:pPr>
        <w:spacing w:after="0" w:line="191" w:lineRule="atLeast"/>
        <w:jc w:val="both"/>
        <w:rPr>
          <w:rFonts w:ascii="Times New Roman" w:hAnsi="Times New Roman" w:cs="Times New Roman"/>
          <w:color w:val="000000" w:themeColor="text1"/>
          <w:sz w:val="19"/>
          <w:szCs w:val="19"/>
        </w:rPr>
      </w:pPr>
      <w:r w:rsidRPr="000603EC">
        <w:rPr>
          <w:rFonts w:ascii="Times New Roman" w:hAnsi="Times New Roman" w:cs="Times New Roman"/>
          <w:color w:val="000000" w:themeColor="text1"/>
          <w:sz w:val="19"/>
          <w:szCs w:val="19"/>
        </w:rPr>
        <w:t>Based on the results of direct observations that have been made, it shows that the UPN Veteran Jakarta Faculty of Economics and Business Building has a passive protection system score, a life-saving facility score, an organizing score, and a fire suppression score which c</w:t>
      </w:r>
      <w:r w:rsidR="00E55742" w:rsidRPr="000603EC">
        <w:rPr>
          <w:rFonts w:ascii="Times New Roman" w:hAnsi="Times New Roman" w:cs="Times New Roman"/>
          <w:color w:val="000000" w:themeColor="text1"/>
          <w:sz w:val="19"/>
          <w:szCs w:val="19"/>
        </w:rPr>
        <w:t>an be seen in Table 1, Table 2</w:t>
      </w:r>
      <w:r w:rsidR="00D8676E">
        <w:rPr>
          <w:rFonts w:ascii="Times New Roman" w:hAnsi="Times New Roman" w:cs="Times New Roman"/>
          <w:color w:val="000000" w:themeColor="text1"/>
          <w:sz w:val="19"/>
          <w:szCs w:val="19"/>
        </w:rPr>
        <w:t>, Table 3</w:t>
      </w:r>
      <w:r w:rsidRPr="000603EC">
        <w:rPr>
          <w:rFonts w:ascii="Times New Roman" w:hAnsi="Times New Roman" w:cs="Times New Roman"/>
          <w:color w:val="000000" w:themeColor="text1"/>
          <w:sz w:val="19"/>
          <w:szCs w:val="19"/>
        </w:rPr>
        <w:t xml:space="preserve"> and Table 4.</w:t>
      </w:r>
    </w:p>
    <w:p w:rsidR="00D8676E" w:rsidRPr="00D8676E" w:rsidRDefault="005F1BE5" w:rsidP="00D8676E">
      <w:pPr>
        <w:spacing w:after="0" w:line="191" w:lineRule="atLeast"/>
        <w:jc w:val="both"/>
        <w:rPr>
          <w:rFonts w:ascii="Times New Roman" w:hAnsi="Times New Roman" w:cs="Times New Roman"/>
          <w:color w:val="000000" w:themeColor="text1"/>
          <w:sz w:val="19"/>
          <w:szCs w:val="19"/>
        </w:rPr>
      </w:pPr>
      <w:r w:rsidRPr="000603EC">
        <w:rPr>
          <w:rFonts w:ascii="Times New Roman" w:hAnsi="Times New Roman" w:cs="Times New Roman"/>
          <w:color w:val="000000" w:themeColor="text1"/>
          <w:sz w:val="19"/>
          <w:szCs w:val="19"/>
        </w:rPr>
        <w:t>The following is a table of score scores at the UPN Veteran Jakarta Faculty of Economics and Business Building:</w:t>
      </w:r>
    </w:p>
    <w:p w:rsidR="000B385B" w:rsidRDefault="000B385B" w:rsidP="000603EC">
      <w:pPr>
        <w:spacing w:after="0" w:line="191" w:lineRule="atLeast"/>
        <w:jc w:val="center"/>
        <w:rPr>
          <w:rFonts w:ascii="Times New Roman" w:hAnsi="Times New Roman" w:cs="Times New Roman"/>
          <w:b/>
          <w:color w:val="000000" w:themeColor="text1"/>
          <w:sz w:val="19"/>
          <w:szCs w:val="19"/>
        </w:rPr>
      </w:pPr>
    </w:p>
    <w:p w:rsidR="00E55742" w:rsidRPr="00FF3019" w:rsidRDefault="00B34692" w:rsidP="00FF3019">
      <w:pPr>
        <w:spacing w:after="0" w:line="191" w:lineRule="atLeast"/>
        <w:ind w:left="709" w:hanging="709"/>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 xml:space="preserve">Table 1 </w:t>
      </w:r>
      <w:r w:rsidRPr="00FF3019">
        <w:rPr>
          <w:rFonts w:ascii="Times New Roman" w:hAnsi="Times New Roman" w:cs="Times New Roman"/>
          <w:color w:val="000000" w:themeColor="text1"/>
          <w:sz w:val="20"/>
          <w:szCs w:val="19"/>
        </w:rPr>
        <w:t>Score Value of the Passive Protection System</w:t>
      </w:r>
    </w:p>
    <w:tbl>
      <w:tblPr>
        <w:tblStyle w:val="TableGrid"/>
        <w:tblW w:w="0" w:type="auto"/>
        <w:tblLook w:val="04A0" w:firstRow="1" w:lastRow="0" w:firstColumn="1" w:lastColumn="0" w:noHBand="0" w:noVBand="1"/>
      </w:tblPr>
      <w:tblGrid>
        <w:gridCol w:w="522"/>
        <w:gridCol w:w="2378"/>
        <w:gridCol w:w="1259"/>
      </w:tblGrid>
      <w:tr w:rsidR="00B34692" w:rsidRPr="009B12F5" w:rsidTr="00B34692">
        <w:tc>
          <w:tcPr>
            <w:tcW w:w="530" w:type="dxa"/>
            <w:tcBorders>
              <w:left w:val="nil"/>
              <w:bottom w:val="single" w:sz="4" w:space="0" w:color="auto"/>
              <w:right w:val="nil"/>
            </w:tcBorders>
          </w:tcPr>
          <w:p w:rsidR="00B34692" w:rsidRPr="00FF3019" w:rsidRDefault="00B34692"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No</w:t>
            </w:r>
          </w:p>
        </w:tc>
        <w:tc>
          <w:tcPr>
            <w:tcW w:w="2459" w:type="dxa"/>
            <w:tcBorders>
              <w:left w:val="nil"/>
              <w:bottom w:val="single" w:sz="4" w:space="0" w:color="auto"/>
              <w:right w:val="nil"/>
            </w:tcBorders>
          </w:tcPr>
          <w:p w:rsidR="00B34692" w:rsidRPr="00FF3019" w:rsidRDefault="0046781E"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Passive Protection System</w:t>
            </w:r>
          </w:p>
        </w:tc>
        <w:tc>
          <w:tcPr>
            <w:tcW w:w="1337" w:type="dxa"/>
            <w:tcBorders>
              <w:left w:val="nil"/>
              <w:bottom w:val="single" w:sz="4" w:space="0" w:color="auto"/>
              <w:right w:val="nil"/>
            </w:tcBorders>
          </w:tcPr>
          <w:p w:rsidR="00B34692" w:rsidRPr="00FF3019" w:rsidRDefault="0046781E"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Score Value</w:t>
            </w:r>
          </w:p>
        </w:tc>
      </w:tr>
      <w:tr w:rsidR="00B34692" w:rsidRPr="009B12F5" w:rsidTr="00B34692">
        <w:tc>
          <w:tcPr>
            <w:tcW w:w="530" w:type="dxa"/>
            <w:tcBorders>
              <w:top w:val="single" w:sz="4" w:space="0" w:color="auto"/>
              <w:left w:val="nil"/>
              <w:bottom w:val="nil"/>
              <w:right w:val="nil"/>
            </w:tcBorders>
          </w:tcPr>
          <w:p w:rsidR="00B34692" w:rsidRPr="00FF3019" w:rsidRDefault="00B34692"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1</w:t>
            </w:r>
          </w:p>
        </w:tc>
        <w:tc>
          <w:tcPr>
            <w:tcW w:w="2459" w:type="dxa"/>
            <w:tcBorders>
              <w:top w:val="single" w:sz="4" w:space="0" w:color="auto"/>
              <w:left w:val="nil"/>
              <w:bottom w:val="nil"/>
              <w:right w:val="nil"/>
            </w:tcBorders>
          </w:tcPr>
          <w:p w:rsidR="00B34692" w:rsidRPr="00FF3019" w:rsidRDefault="00D8676E" w:rsidP="000603EC">
            <w:pPr>
              <w:spacing w:line="191" w:lineRule="atLeast"/>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 xml:space="preserve">Building Materials </w:t>
            </w:r>
            <w:r w:rsidR="000B385B" w:rsidRPr="00FF3019">
              <w:rPr>
                <w:rFonts w:ascii="Times New Roman" w:hAnsi="Times New Roman" w:cs="Times New Roman"/>
                <w:color w:val="000000" w:themeColor="text1"/>
                <w:sz w:val="20"/>
                <w:szCs w:val="19"/>
              </w:rPr>
              <w:t>(fire resistance test)</w:t>
            </w:r>
          </w:p>
        </w:tc>
        <w:tc>
          <w:tcPr>
            <w:tcW w:w="1337" w:type="dxa"/>
            <w:tcBorders>
              <w:top w:val="single" w:sz="4" w:space="0" w:color="auto"/>
              <w:left w:val="nil"/>
              <w:bottom w:val="nil"/>
              <w:right w:val="nil"/>
            </w:tcBorders>
          </w:tcPr>
          <w:p w:rsidR="00B34692" w:rsidRPr="00FF3019" w:rsidRDefault="00B34692" w:rsidP="000603EC">
            <w:pPr>
              <w:spacing w:line="191" w:lineRule="atLeast"/>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3%</w:t>
            </w:r>
          </w:p>
        </w:tc>
      </w:tr>
      <w:tr w:rsidR="00B34692" w:rsidRPr="009B12F5" w:rsidTr="00B34692">
        <w:tc>
          <w:tcPr>
            <w:tcW w:w="530" w:type="dxa"/>
            <w:tcBorders>
              <w:top w:val="nil"/>
              <w:left w:val="nil"/>
              <w:bottom w:val="nil"/>
              <w:right w:val="nil"/>
            </w:tcBorders>
          </w:tcPr>
          <w:p w:rsidR="00B34692" w:rsidRPr="00FF3019" w:rsidRDefault="00B34692"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2</w:t>
            </w:r>
          </w:p>
        </w:tc>
        <w:tc>
          <w:tcPr>
            <w:tcW w:w="2459" w:type="dxa"/>
            <w:tcBorders>
              <w:top w:val="nil"/>
              <w:left w:val="nil"/>
              <w:bottom w:val="nil"/>
              <w:right w:val="nil"/>
            </w:tcBorders>
          </w:tcPr>
          <w:p w:rsidR="00B34692" w:rsidRPr="00FF3019" w:rsidRDefault="000B385B" w:rsidP="000603EC">
            <w:pPr>
              <w:spacing w:line="191" w:lineRule="atLeast"/>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Building construction</w:t>
            </w:r>
          </w:p>
        </w:tc>
        <w:tc>
          <w:tcPr>
            <w:tcW w:w="1337" w:type="dxa"/>
            <w:tcBorders>
              <w:top w:val="nil"/>
              <w:left w:val="nil"/>
              <w:bottom w:val="nil"/>
              <w:right w:val="nil"/>
            </w:tcBorders>
          </w:tcPr>
          <w:p w:rsidR="00B34692" w:rsidRPr="00FF3019" w:rsidRDefault="00B34692" w:rsidP="000603EC">
            <w:pPr>
              <w:spacing w:line="191" w:lineRule="atLeast"/>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3%</w:t>
            </w:r>
          </w:p>
        </w:tc>
      </w:tr>
      <w:tr w:rsidR="00B34692" w:rsidRPr="009B12F5" w:rsidTr="00B34692">
        <w:tc>
          <w:tcPr>
            <w:tcW w:w="530" w:type="dxa"/>
            <w:tcBorders>
              <w:top w:val="nil"/>
              <w:left w:val="nil"/>
              <w:bottom w:val="nil"/>
              <w:right w:val="nil"/>
            </w:tcBorders>
          </w:tcPr>
          <w:p w:rsidR="00B34692" w:rsidRPr="00FF3019" w:rsidRDefault="00B34692"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3</w:t>
            </w:r>
          </w:p>
        </w:tc>
        <w:tc>
          <w:tcPr>
            <w:tcW w:w="2459" w:type="dxa"/>
            <w:tcBorders>
              <w:top w:val="nil"/>
              <w:left w:val="nil"/>
              <w:bottom w:val="nil"/>
              <w:right w:val="nil"/>
            </w:tcBorders>
          </w:tcPr>
          <w:p w:rsidR="00B34692" w:rsidRPr="00FF3019" w:rsidRDefault="000B385B" w:rsidP="000603EC">
            <w:pPr>
              <w:spacing w:line="191" w:lineRule="atLeast"/>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compartmentization</w:t>
            </w:r>
          </w:p>
        </w:tc>
        <w:tc>
          <w:tcPr>
            <w:tcW w:w="1337" w:type="dxa"/>
            <w:tcBorders>
              <w:top w:val="nil"/>
              <w:left w:val="nil"/>
              <w:bottom w:val="nil"/>
              <w:right w:val="nil"/>
            </w:tcBorders>
          </w:tcPr>
          <w:p w:rsidR="00B34692" w:rsidRPr="00FF3019" w:rsidRDefault="00B34692" w:rsidP="000603EC">
            <w:pPr>
              <w:spacing w:line="191" w:lineRule="atLeast"/>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0%</w:t>
            </w:r>
          </w:p>
        </w:tc>
      </w:tr>
      <w:tr w:rsidR="00B34692" w:rsidRPr="009B12F5" w:rsidTr="00B34692">
        <w:tc>
          <w:tcPr>
            <w:tcW w:w="530" w:type="dxa"/>
            <w:tcBorders>
              <w:top w:val="nil"/>
              <w:left w:val="nil"/>
              <w:bottom w:val="single" w:sz="4" w:space="0" w:color="auto"/>
              <w:right w:val="nil"/>
            </w:tcBorders>
          </w:tcPr>
          <w:p w:rsidR="00B34692" w:rsidRPr="00FF3019" w:rsidRDefault="00B34692"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4</w:t>
            </w:r>
          </w:p>
        </w:tc>
        <w:tc>
          <w:tcPr>
            <w:tcW w:w="2459" w:type="dxa"/>
            <w:tcBorders>
              <w:top w:val="nil"/>
              <w:left w:val="nil"/>
              <w:bottom w:val="single" w:sz="4" w:space="0" w:color="auto"/>
              <w:right w:val="nil"/>
            </w:tcBorders>
          </w:tcPr>
          <w:p w:rsidR="00B34692" w:rsidRPr="00FF3019" w:rsidRDefault="000B385B" w:rsidP="000603EC">
            <w:pPr>
              <w:spacing w:line="191" w:lineRule="atLeast"/>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Protection On Openings</w:t>
            </w:r>
          </w:p>
        </w:tc>
        <w:tc>
          <w:tcPr>
            <w:tcW w:w="1337" w:type="dxa"/>
            <w:tcBorders>
              <w:top w:val="nil"/>
              <w:left w:val="nil"/>
              <w:bottom w:val="single" w:sz="4" w:space="0" w:color="auto"/>
              <w:right w:val="nil"/>
            </w:tcBorders>
          </w:tcPr>
          <w:p w:rsidR="00B34692" w:rsidRPr="00FF3019" w:rsidRDefault="00B34692" w:rsidP="000603EC">
            <w:pPr>
              <w:spacing w:line="191" w:lineRule="atLeast"/>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0%</w:t>
            </w:r>
          </w:p>
        </w:tc>
      </w:tr>
      <w:tr w:rsidR="00B34692" w:rsidRPr="009B12F5" w:rsidTr="00B34692">
        <w:tc>
          <w:tcPr>
            <w:tcW w:w="2989" w:type="dxa"/>
            <w:gridSpan w:val="2"/>
            <w:tcBorders>
              <w:top w:val="single" w:sz="4" w:space="0" w:color="auto"/>
              <w:left w:val="nil"/>
              <w:right w:val="nil"/>
            </w:tcBorders>
          </w:tcPr>
          <w:p w:rsidR="00B34692" w:rsidRPr="00FF3019" w:rsidRDefault="000B385B" w:rsidP="000603EC">
            <w:pPr>
              <w:spacing w:line="191" w:lineRule="atLeast"/>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Average</w:t>
            </w:r>
          </w:p>
        </w:tc>
        <w:tc>
          <w:tcPr>
            <w:tcW w:w="1337" w:type="dxa"/>
            <w:tcBorders>
              <w:top w:val="single" w:sz="4" w:space="0" w:color="auto"/>
              <w:left w:val="nil"/>
              <w:right w:val="nil"/>
            </w:tcBorders>
          </w:tcPr>
          <w:p w:rsidR="00B34692" w:rsidRPr="00FF3019" w:rsidRDefault="00B34692" w:rsidP="000603EC">
            <w:pPr>
              <w:spacing w:line="191" w:lineRule="atLeast"/>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75%</w:t>
            </w:r>
          </w:p>
        </w:tc>
      </w:tr>
    </w:tbl>
    <w:p w:rsidR="00E55742" w:rsidRDefault="00B34692" w:rsidP="00D8676E">
      <w:pPr>
        <w:spacing w:after="0" w:line="191" w:lineRule="atLeast"/>
        <w:jc w:val="both"/>
        <w:rPr>
          <w:rFonts w:ascii="Times New Roman" w:hAnsi="Times New Roman" w:cs="Times New Roman"/>
          <w:color w:val="000000" w:themeColor="text1"/>
          <w:sz w:val="19"/>
          <w:szCs w:val="19"/>
        </w:rPr>
      </w:pPr>
      <w:r w:rsidRPr="000603EC">
        <w:rPr>
          <w:rFonts w:ascii="Times New Roman" w:hAnsi="Times New Roman" w:cs="Times New Roman"/>
          <w:color w:val="000000" w:themeColor="text1"/>
          <w:sz w:val="19"/>
          <w:szCs w:val="19"/>
        </w:rPr>
        <w:t>From the results of the score of the passive protection system, the Faculty of Economics and Business Building, UPN Veteran Jakarta, got an average result of 75%. Based on PerDa DKI Jakarta No. 8 tahun 2008, NFPA 220 and NFPA 101 passive protection systems in accordance with the standard.</w:t>
      </w:r>
    </w:p>
    <w:p w:rsidR="00A83945" w:rsidRDefault="00A83945" w:rsidP="00D8676E">
      <w:pPr>
        <w:spacing w:after="0" w:line="191" w:lineRule="atLeast"/>
        <w:jc w:val="both"/>
        <w:rPr>
          <w:rFonts w:ascii="Times New Roman" w:hAnsi="Times New Roman" w:cs="Times New Roman"/>
          <w:color w:val="000000" w:themeColor="text1"/>
          <w:sz w:val="19"/>
          <w:szCs w:val="19"/>
        </w:rPr>
      </w:pPr>
    </w:p>
    <w:p w:rsidR="00A83945" w:rsidRDefault="00A83945" w:rsidP="00D8676E">
      <w:pPr>
        <w:spacing w:after="0" w:line="191" w:lineRule="atLeast"/>
        <w:jc w:val="both"/>
        <w:rPr>
          <w:rFonts w:ascii="Times New Roman" w:hAnsi="Times New Roman" w:cs="Times New Roman"/>
          <w:color w:val="000000" w:themeColor="text1"/>
          <w:sz w:val="19"/>
          <w:szCs w:val="19"/>
        </w:rPr>
      </w:pPr>
    </w:p>
    <w:p w:rsidR="00A83945" w:rsidRDefault="00A83945" w:rsidP="00D8676E">
      <w:pPr>
        <w:spacing w:after="0" w:line="191" w:lineRule="atLeast"/>
        <w:jc w:val="both"/>
        <w:rPr>
          <w:rFonts w:ascii="Times New Roman" w:hAnsi="Times New Roman" w:cs="Times New Roman"/>
          <w:color w:val="000000" w:themeColor="text1"/>
          <w:sz w:val="19"/>
          <w:szCs w:val="19"/>
        </w:rPr>
      </w:pPr>
    </w:p>
    <w:p w:rsidR="00A83945" w:rsidRDefault="00A83945" w:rsidP="00D8676E">
      <w:pPr>
        <w:spacing w:after="0" w:line="191" w:lineRule="atLeast"/>
        <w:jc w:val="both"/>
        <w:rPr>
          <w:rFonts w:ascii="Times New Roman" w:hAnsi="Times New Roman" w:cs="Times New Roman"/>
          <w:color w:val="000000" w:themeColor="text1"/>
          <w:sz w:val="19"/>
          <w:szCs w:val="19"/>
        </w:rPr>
      </w:pPr>
    </w:p>
    <w:p w:rsidR="00A83945" w:rsidRDefault="00A83945" w:rsidP="00D8676E">
      <w:pPr>
        <w:spacing w:after="0" w:line="191" w:lineRule="atLeast"/>
        <w:jc w:val="both"/>
        <w:rPr>
          <w:rFonts w:ascii="Times New Roman" w:hAnsi="Times New Roman" w:cs="Times New Roman"/>
          <w:color w:val="000000" w:themeColor="text1"/>
          <w:sz w:val="19"/>
          <w:szCs w:val="19"/>
        </w:rPr>
      </w:pPr>
    </w:p>
    <w:p w:rsidR="00A83945" w:rsidRDefault="00A83945" w:rsidP="00D8676E">
      <w:pPr>
        <w:spacing w:after="0" w:line="191" w:lineRule="atLeast"/>
        <w:jc w:val="both"/>
        <w:rPr>
          <w:rFonts w:ascii="Times New Roman" w:hAnsi="Times New Roman" w:cs="Times New Roman"/>
          <w:color w:val="000000" w:themeColor="text1"/>
          <w:sz w:val="19"/>
          <w:szCs w:val="19"/>
        </w:rPr>
      </w:pPr>
    </w:p>
    <w:p w:rsidR="00A83945" w:rsidRDefault="00A83945" w:rsidP="00D8676E">
      <w:pPr>
        <w:spacing w:after="0" w:line="191" w:lineRule="atLeast"/>
        <w:jc w:val="both"/>
        <w:rPr>
          <w:rFonts w:ascii="Times New Roman" w:hAnsi="Times New Roman" w:cs="Times New Roman"/>
          <w:color w:val="000000" w:themeColor="text1"/>
          <w:sz w:val="19"/>
          <w:szCs w:val="19"/>
        </w:rPr>
      </w:pPr>
    </w:p>
    <w:p w:rsidR="00A83945" w:rsidRDefault="00A83945" w:rsidP="00D8676E">
      <w:pPr>
        <w:spacing w:after="0" w:line="191" w:lineRule="atLeast"/>
        <w:jc w:val="both"/>
        <w:rPr>
          <w:rFonts w:ascii="Times New Roman" w:hAnsi="Times New Roman" w:cs="Times New Roman"/>
          <w:color w:val="000000" w:themeColor="text1"/>
          <w:sz w:val="19"/>
          <w:szCs w:val="19"/>
        </w:rPr>
      </w:pPr>
    </w:p>
    <w:p w:rsidR="00A83945" w:rsidRDefault="00A83945" w:rsidP="00D8676E">
      <w:pPr>
        <w:spacing w:after="0" w:line="191" w:lineRule="atLeast"/>
        <w:jc w:val="both"/>
        <w:rPr>
          <w:rFonts w:ascii="Times New Roman" w:hAnsi="Times New Roman" w:cs="Times New Roman"/>
          <w:color w:val="000000" w:themeColor="text1"/>
          <w:sz w:val="19"/>
          <w:szCs w:val="19"/>
        </w:rPr>
      </w:pPr>
    </w:p>
    <w:p w:rsidR="00E55742" w:rsidRPr="00FF3019" w:rsidRDefault="00B34692" w:rsidP="00FF3019">
      <w:pPr>
        <w:spacing w:after="0" w:line="191" w:lineRule="atLeast"/>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lastRenderedPageBreak/>
        <w:t xml:space="preserve">Table 2 </w:t>
      </w:r>
      <w:r w:rsidRPr="00FF3019">
        <w:rPr>
          <w:rFonts w:ascii="Times New Roman" w:hAnsi="Times New Roman" w:cs="Times New Roman"/>
          <w:color w:val="000000" w:themeColor="text1"/>
          <w:sz w:val="20"/>
          <w:szCs w:val="19"/>
        </w:rPr>
        <w:t>Score Value of Life Saving Facilities</w:t>
      </w:r>
    </w:p>
    <w:tbl>
      <w:tblPr>
        <w:tblStyle w:val="TableGrid"/>
        <w:tblW w:w="0" w:type="auto"/>
        <w:tblLook w:val="04A0" w:firstRow="1" w:lastRow="0" w:firstColumn="1" w:lastColumn="0" w:noHBand="0" w:noVBand="1"/>
      </w:tblPr>
      <w:tblGrid>
        <w:gridCol w:w="528"/>
        <w:gridCol w:w="2264"/>
        <w:gridCol w:w="1367"/>
      </w:tblGrid>
      <w:tr w:rsidR="0023368F" w:rsidRPr="00FF3019" w:rsidTr="004C502C">
        <w:tc>
          <w:tcPr>
            <w:tcW w:w="535" w:type="dxa"/>
            <w:tcBorders>
              <w:top w:val="single" w:sz="4" w:space="0" w:color="auto"/>
              <w:left w:val="nil"/>
              <w:bottom w:val="single" w:sz="4" w:space="0" w:color="auto"/>
              <w:right w:val="nil"/>
            </w:tcBorders>
          </w:tcPr>
          <w:p w:rsidR="0023368F" w:rsidRPr="00FF3019" w:rsidRDefault="0023368F"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No</w:t>
            </w:r>
          </w:p>
        </w:tc>
        <w:tc>
          <w:tcPr>
            <w:tcW w:w="2350" w:type="dxa"/>
            <w:tcBorders>
              <w:top w:val="single" w:sz="4" w:space="0" w:color="auto"/>
              <w:left w:val="nil"/>
              <w:bottom w:val="single" w:sz="4" w:space="0" w:color="auto"/>
              <w:right w:val="nil"/>
            </w:tcBorders>
          </w:tcPr>
          <w:p w:rsidR="0023368F" w:rsidRPr="00FF3019" w:rsidRDefault="0046781E"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Life Saving Means</w:t>
            </w:r>
          </w:p>
        </w:tc>
        <w:tc>
          <w:tcPr>
            <w:tcW w:w="1441" w:type="dxa"/>
            <w:tcBorders>
              <w:top w:val="single" w:sz="4" w:space="0" w:color="auto"/>
              <w:left w:val="nil"/>
              <w:bottom w:val="single" w:sz="4" w:space="0" w:color="auto"/>
              <w:right w:val="nil"/>
            </w:tcBorders>
          </w:tcPr>
          <w:p w:rsidR="0023368F" w:rsidRPr="00FF3019" w:rsidRDefault="0046781E"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Score Value</w:t>
            </w:r>
          </w:p>
        </w:tc>
      </w:tr>
      <w:tr w:rsidR="0023368F" w:rsidRPr="00FF3019" w:rsidTr="004C502C">
        <w:tc>
          <w:tcPr>
            <w:tcW w:w="535" w:type="dxa"/>
            <w:tcBorders>
              <w:top w:val="single" w:sz="4" w:space="0" w:color="auto"/>
              <w:left w:val="nil"/>
              <w:bottom w:val="nil"/>
              <w:right w:val="nil"/>
            </w:tcBorders>
          </w:tcPr>
          <w:p w:rsidR="0023368F" w:rsidRPr="00FF3019" w:rsidRDefault="0023368F"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1</w:t>
            </w:r>
          </w:p>
        </w:tc>
        <w:tc>
          <w:tcPr>
            <w:tcW w:w="2350" w:type="dxa"/>
            <w:tcBorders>
              <w:top w:val="single" w:sz="4" w:space="0" w:color="auto"/>
              <w:left w:val="nil"/>
              <w:bottom w:val="nil"/>
              <w:right w:val="nil"/>
            </w:tcBorders>
          </w:tcPr>
          <w:p w:rsidR="0023368F" w:rsidRPr="00FF3019" w:rsidRDefault="0046781E" w:rsidP="000603EC">
            <w:pPr>
              <w:pStyle w:val="ListParagraph"/>
              <w:spacing w:line="191" w:lineRule="atLeast"/>
              <w:ind w:left="0"/>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Means of Exit</w:t>
            </w:r>
          </w:p>
        </w:tc>
        <w:tc>
          <w:tcPr>
            <w:tcW w:w="1441" w:type="dxa"/>
            <w:tcBorders>
              <w:top w:val="single" w:sz="4" w:space="0" w:color="auto"/>
              <w:left w:val="nil"/>
              <w:bottom w:val="nil"/>
              <w:right w:val="nil"/>
            </w:tcBorders>
          </w:tcPr>
          <w:p w:rsidR="0023368F" w:rsidRPr="00FF3019" w:rsidRDefault="0023368F" w:rsidP="000603EC">
            <w:pPr>
              <w:pStyle w:val="ListParagraph"/>
              <w:spacing w:line="191" w:lineRule="atLeast"/>
              <w:ind w:left="0"/>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8%</w:t>
            </w:r>
          </w:p>
        </w:tc>
      </w:tr>
      <w:tr w:rsidR="0023368F" w:rsidRPr="00FF3019" w:rsidTr="004C502C">
        <w:tc>
          <w:tcPr>
            <w:tcW w:w="535" w:type="dxa"/>
            <w:tcBorders>
              <w:top w:val="nil"/>
              <w:left w:val="nil"/>
              <w:bottom w:val="nil"/>
              <w:right w:val="nil"/>
            </w:tcBorders>
          </w:tcPr>
          <w:p w:rsidR="0023368F" w:rsidRPr="00FF3019" w:rsidRDefault="0023368F"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2</w:t>
            </w:r>
          </w:p>
        </w:tc>
        <w:tc>
          <w:tcPr>
            <w:tcW w:w="2350" w:type="dxa"/>
            <w:tcBorders>
              <w:top w:val="nil"/>
              <w:left w:val="nil"/>
              <w:bottom w:val="nil"/>
              <w:right w:val="nil"/>
            </w:tcBorders>
          </w:tcPr>
          <w:p w:rsidR="0023368F" w:rsidRPr="00FF3019" w:rsidRDefault="0046781E" w:rsidP="000603EC">
            <w:pPr>
              <w:pStyle w:val="ListParagraph"/>
              <w:spacing w:line="191" w:lineRule="atLeast"/>
              <w:ind w:left="0"/>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Emergency Lighting</w:t>
            </w:r>
          </w:p>
        </w:tc>
        <w:tc>
          <w:tcPr>
            <w:tcW w:w="1441" w:type="dxa"/>
            <w:tcBorders>
              <w:top w:val="nil"/>
              <w:left w:val="nil"/>
              <w:bottom w:val="nil"/>
              <w:right w:val="nil"/>
            </w:tcBorders>
          </w:tcPr>
          <w:p w:rsidR="0023368F" w:rsidRPr="00FF3019" w:rsidRDefault="0023368F" w:rsidP="000603EC">
            <w:pPr>
              <w:pStyle w:val="ListParagraph"/>
              <w:spacing w:line="191" w:lineRule="atLeast"/>
              <w:ind w:left="0"/>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0%</w:t>
            </w:r>
          </w:p>
        </w:tc>
      </w:tr>
      <w:tr w:rsidR="0023368F" w:rsidRPr="00FF3019" w:rsidTr="004C502C">
        <w:tc>
          <w:tcPr>
            <w:tcW w:w="535" w:type="dxa"/>
            <w:tcBorders>
              <w:top w:val="nil"/>
              <w:left w:val="nil"/>
              <w:bottom w:val="nil"/>
              <w:right w:val="nil"/>
            </w:tcBorders>
          </w:tcPr>
          <w:p w:rsidR="0023368F" w:rsidRPr="00FF3019" w:rsidRDefault="0023368F"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3</w:t>
            </w:r>
          </w:p>
        </w:tc>
        <w:tc>
          <w:tcPr>
            <w:tcW w:w="2350" w:type="dxa"/>
            <w:tcBorders>
              <w:top w:val="nil"/>
              <w:left w:val="nil"/>
              <w:bottom w:val="nil"/>
              <w:right w:val="nil"/>
            </w:tcBorders>
          </w:tcPr>
          <w:p w:rsidR="0023368F" w:rsidRPr="00FF3019" w:rsidRDefault="0046781E" w:rsidP="000603EC">
            <w:pPr>
              <w:pStyle w:val="ListParagraph"/>
              <w:spacing w:line="191" w:lineRule="atLeast"/>
              <w:ind w:left="0"/>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Exit Directions</w:t>
            </w:r>
          </w:p>
        </w:tc>
        <w:tc>
          <w:tcPr>
            <w:tcW w:w="1441" w:type="dxa"/>
            <w:tcBorders>
              <w:top w:val="nil"/>
              <w:left w:val="nil"/>
              <w:bottom w:val="nil"/>
              <w:right w:val="nil"/>
            </w:tcBorders>
          </w:tcPr>
          <w:p w:rsidR="0023368F" w:rsidRPr="00FF3019" w:rsidRDefault="0023368F" w:rsidP="000603EC">
            <w:pPr>
              <w:pStyle w:val="ListParagraph"/>
              <w:spacing w:line="191" w:lineRule="atLeast"/>
              <w:ind w:left="0"/>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6%</w:t>
            </w:r>
          </w:p>
        </w:tc>
      </w:tr>
      <w:tr w:rsidR="0023368F" w:rsidRPr="00FF3019" w:rsidTr="004C502C">
        <w:tc>
          <w:tcPr>
            <w:tcW w:w="535" w:type="dxa"/>
            <w:tcBorders>
              <w:top w:val="nil"/>
              <w:left w:val="nil"/>
              <w:bottom w:val="nil"/>
              <w:right w:val="nil"/>
            </w:tcBorders>
          </w:tcPr>
          <w:p w:rsidR="0023368F" w:rsidRPr="00FF3019" w:rsidRDefault="0023368F"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4</w:t>
            </w:r>
          </w:p>
        </w:tc>
        <w:tc>
          <w:tcPr>
            <w:tcW w:w="2350" w:type="dxa"/>
            <w:tcBorders>
              <w:top w:val="nil"/>
              <w:left w:val="nil"/>
              <w:bottom w:val="nil"/>
              <w:right w:val="nil"/>
            </w:tcBorders>
          </w:tcPr>
          <w:p w:rsidR="0023368F" w:rsidRPr="00FF3019" w:rsidRDefault="00364105" w:rsidP="000603EC">
            <w:pPr>
              <w:pStyle w:val="ListParagraph"/>
              <w:spacing w:line="191" w:lineRule="atLeast"/>
              <w:ind w:left="0"/>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Emergency Communication</w:t>
            </w:r>
          </w:p>
        </w:tc>
        <w:tc>
          <w:tcPr>
            <w:tcW w:w="1441" w:type="dxa"/>
            <w:tcBorders>
              <w:top w:val="nil"/>
              <w:left w:val="nil"/>
              <w:bottom w:val="nil"/>
              <w:right w:val="nil"/>
            </w:tcBorders>
          </w:tcPr>
          <w:p w:rsidR="0023368F" w:rsidRPr="00FF3019" w:rsidRDefault="0023368F" w:rsidP="000603EC">
            <w:pPr>
              <w:pStyle w:val="ListParagraph"/>
              <w:spacing w:line="191" w:lineRule="atLeast"/>
              <w:ind w:left="0"/>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1%</w:t>
            </w:r>
          </w:p>
        </w:tc>
      </w:tr>
      <w:tr w:rsidR="0023368F" w:rsidRPr="00FF3019" w:rsidTr="004C502C">
        <w:tc>
          <w:tcPr>
            <w:tcW w:w="535" w:type="dxa"/>
            <w:tcBorders>
              <w:top w:val="nil"/>
              <w:left w:val="nil"/>
              <w:bottom w:val="nil"/>
              <w:right w:val="nil"/>
            </w:tcBorders>
          </w:tcPr>
          <w:p w:rsidR="0023368F" w:rsidRPr="00FF3019" w:rsidRDefault="0023368F"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5</w:t>
            </w:r>
          </w:p>
        </w:tc>
        <w:tc>
          <w:tcPr>
            <w:tcW w:w="2350" w:type="dxa"/>
            <w:tcBorders>
              <w:top w:val="nil"/>
              <w:left w:val="nil"/>
              <w:bottom w:val="nil"/>
              <w:right w:val="nil"/>
            </w:tcBorders>
          </w:tcPr>
          <w:p w:rsidR="0023368F" w:rsidRPr="00FF3019" w:rsidRDefault="00364105" w:rsidP="000603EC">
            <w:pPr>
              <w:pStyle w:val="ListParagraph"/>
              <w:spacing w:line="191" w:lineRule="atLeast"/>
              <w:ind w:left="0"/>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Meeting Place</w:t>
            </w:r>
          </w:p>
        </w:tc>
        <w:tc>
          <w:tcPr>
            <w:tcW w:w="1441" w:type="dxa"/>
            <w:tcBorders>
              <w:top w:val="nil"/>
              <w:left w:val="nil"/>
              <w:bottom w:val="nil"/>
              <w:right w:val="nil"/>
            </w:tcBorders>
          </w:tcPr>
          <w:p w:rsidR="0023368F" w:rsidRPr="00FF3019" w:rsidRDefault="0023368F" w:rsidP="000603EC">
            <w:pPr>
              <w:pStyle w:val="ListParagraph"/>
              <w:spacing w:line="191" w:lineRule="atLeast"/>
              <w:ind w:left="0"/>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3%</w:t>
            </w:r>
          </w:p>
        </w:tc>
      </w:tr>
      <w:tr w:rsidR="0023368F" w:rsidRPr="00FF3019" w:rsidTr="004C502C">
        <w:tc>
          <w:tcPr>
            <w:tcW w:w="535" w:type="dxa"/>
            <w:tcBorders>
              <w:top w:val="nil"/>
              <w:left w:val="nil"/>
              <w:bottom w:val="nil"/>
              <w:right w:val="nil"/>
            </w:tcBorders>
          </w:tcPr>
          <w:p w:rsidR="0023368F" w:rsidRPr="00FF3019" w:rsidRDefault="0023368F"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6</w:t>
            </w:r>
          </w:p>
        </w:tc>
        <w:tc>
          <w:tcPr>
            <w:tcW w:w="2350" w:type="dxa"/>
            <w:tcBorders>
              <w:top w:val="nil"/>
              <w:left w:val="nil"/>
              <w:bottom w:val="nil"/>
              <w:right w:val="nil"/>
            </w:tcBorders>
          </w:tcPr>
          <w:p w:rsidR="0023368F" w:rsidRPr="00FF3019" w:rsidRDefault="00364105" w:rsidP="000603EC">
            <w:pPr>
              <w:pStyle w:val="ListParagraph"/>
              <w:spacing w:line="191" w:lineRule="atLeast"/>
              <w:ind w:left="0"/>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Emergency door</w:t>
            </w:r>
          </w:p>
        </w:tc>
        <w:tc>
          <w:tcPr>
            <w:tcW w:w="1441" w:type="dxa"/>
            <w:tcBorders>
              <w:top w:val="nil"/>
              <w:left w:val="nil"/>
              <w:bottom w:val="nil"/>
              <w:right w:val="nil"/>
            </w:tcBorders>
          </w:tcPr>
          <w:p w:rsidR="0023368F" w:rsidRPr="00FF3019" w:rsidRDefault="0023368F" w:rsidP="000603EC">
            <w:pPr>
              <w:pStyle w:val="ListParagraph"/>
              <w:spacing w:line="191" w:lineRule="atLeast"/>
              <w:ind w:left="0"/>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0%</w:t>
            </w:r>
          </w:p>
        </w:tc>
      </w:tr>
      <w:tr w:rsidR="0023368F" w:rsidRPr="00FF3019" w:rsidTr="004C502C">
        <w:tc>
          <w:tcPr>
            <w:tcW w:w="535" w:type="dxa"/>
            <w:tcBorders>
              <w:top w:val="nil"/>
              <w:left w:val="nil"/>
              <w:bottom w:val="single" w:sz="4" w:space="0" w:color="auto"/>
              <w:right w:val="nil"/>
            </w:tcBorders>
          </w:tcPr>
          <w:p w:rsidR="0023368F" w:rsidRPr="00FF3019" w:rsidRDefault="0023368F"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7</w:t>
            </w:r>
          </w:p>
        </w:tc>
        <w:tc>
          <w:tcPr>
            <w:tcW w:w="2350" w:type="dxa"/>
            <w:tcBorders>
              <w:top w:val="nil"/>
              <w:left w:val="nil"/>
              <w:bottom w:val="single" w:sz="4" w:space="0" w:color="auto"/>
              <w:right w:val="nil"/>
            </w:tcBorders>
          </w:tcPr>
          <w:p w:rsidR="0023368F" w:rsidRPr="00FF3019" w:rsidRDefault="00364105" w:rsidP="000603EC">
            <w:pPr>
              <w:pStyle w:val="ListParagraph"/>
              <w:spacing w:line="191" w:lineRule="atLeast"/>
              <w:ind w:left="0"/>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Emergency Stairs</w:t>
            </w:r>
          </w:p>
        </w:tc>
        <w:tc>
          <w:tcPr>
            <w:tcW w:w="1441" w:type="dxa"/>
            <w:tcBorders>
              <w:top w:val="nil"/>
              <w:left w:val="nil"/>
              <w:bottom w:val="single" w:sz="4" w:space="0" w:color="auto"/>
              <w:right w:val="nil"/>
            </w:tcBorders>
          </w:tcPr>
          <w:p w:rsidR="0023368F" w:rsidRPr="00FF3019" w:rsidRDefault="0023368F" w:rsidP="000603EC">
            <w:pPr>
              <w:pStyle w:val="ListParagraph"/>
              <w:spacing w:line="191" w:lineRule="atLeast"/>
              <w:ind w:left="0"/>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1%</w:t>
            </w:r>
          </w:p>
        </w:tc>
      </w:tr>
      <w:tr w:rsidR="0023368F" w:rsidRPr="00FF3019" w:rsidTr="004C502C">
        <w:tc>
          <w:tcPr>
            <w:tcW w:w="2885" w:type="dxa"/>
            <w:gridSpan w:val="2"/>
            <w:tcBorders>
              <w:top w:val="single" w:sz="4" w:space="0" w:color="auto"/>
              <w:left w:val="nil"/>
              <w:bottom w:val="single" w:sz="4" w:space="0" w:color="auto"/>
              <w:right w:val="nil"/>
            </w:tcBorders>
          </w:tcPr>
          <w:p w:rsidR="0023368F" w:rsidRPr="00FF3019" w:rsidRDefault="000B385B" w:rsidP="000603EC">
            <w:pPr>
              <w:spacing w:line="191" w:lineRule="atLeast"/>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Average</w:t>
            </w:r>
          </w:p>
        </w:tc>
        <w:tc>
          <w:tcPr>
            <w:tcW w:w="1441" w:type="dxa"/>
            <w:tcBorders>
              <w:top w:val="single" w:sz="4" w:space="0" w:color="auto"/>
              <w:left w:val="nil"/>
              <w:bottom w:val="single" w:sz="4" w:space="0" w:color="auto"/>
              <w:right w:val="nil"/>
            </w:tcBorders>
          </w:tcPr>
          <w:p w:rsidR="0023368F" w:rsidRPr="00FF3019" w:rsidRDefault="0023368F" w:rsidP="000603EC">
            <w:pPr>
              <w:spacing w:line="191" w:lineRule="atLeast"/>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50%</w:t>
            </w:r>
          </w:p>
        </w:tc>
      </w:tr>
    </w:tbl>
    <w:p w:rsidR="000603EC" w:rsidRDefault="004C502C" w:rsidP="00D8676E">
      <w:pPr>
        <w:spacing w:after="0" w:line="191" w:lineRule="atLeast"/>
        <w:jc w:val="both"/>
        <w:rPr>
          <w:rFonts w:ascii="Times New Roman" w:hAnsi="Times New Roman" w:cs="Times New Roman"/>
          <w:color w:val="000000" w:themeColor="text1"/>
          <w:sz w:val="19"/>
          <w:szCs w:val="19"/>
        </w:rPr>
      </w:pPr>
      <w:r w:rsidRPr="000603EC">
        <w:rPr>
          <w:rFonts w:ascii="Times New Roman" w:hAnsi="Times New Roman" w:cs="Times New Roman"/>
          <w:color w:val="000000" w:themeColor="text1"/>
          <w:sz w:val="19"/>
          <w:szCs w:val="19"/>
        </w:rPr>
        <w:t>From the results of the scores for the life-saving facilities of the Faculty of Economics and Business Building, UPN Veteran Jakarta, the average result is 50%. Based on PerMen PU Nomor</w:t>
      </w:r>
      <w:r w:rsidR="00D8676E">
        <w:rPr>
          <w:rFonts w:ascii="Times New Roman" w:hAnsi="Times New Roman" w:cs="Times New Roman"/>
          <w:color w:val="000000" w:themeColor="text1"/>
          <w:sz w:val="19"/>
          <w:szCs w:val="19"/>
        </w:rPr>
        <w:t xml:space="preserve"> 26/PRT/M/2008</w:t>
      </w:r>
      <w:r w:rsidRPr="000603EC">
        <w:rPr>
          <w:rFonts w:ascii="Times New Roman" w:hAnsi="Times New Roman" w:cs="Times New Roman"/>
          <w:color w:val="000000" w:themeColor="text1"/>
          <w:sz w:val="19"/>
          <w:szCs w:val="19"/>
        </w:rPr>
        <w:t xml:space="preserve"> and NFPA 101, life-saving facilities are in accordance with standards.</w:t>
      </w:r>
    </w:p>
    <w:p w:rsidR="000603EC" w:rsidRPr="00FF3019" w:rsidRDefault="000603EC" w:rsidP="000603EC">
      <w:pPr>
        <w:spacing w:after="0" w:line="191" w:lineRule="atLeast"/>
        <w:rPr>
          <w:rFonts w:ascii="Times New Roman" w:hAnsi="Times New Roman" w:cs="Times New Roman"/>
          <w:color w:val="000000" w:themeColor="text1"/>
          <w:sz w:val="20"/>
          <w:szCs w:val="19"/>
        </w:rPr>
      </w:pPr>
    </w:p>
    <w:p w:rsidR="004C502C" w:rsidRPr="00FF3019" w:rsidRDefault="004C502C" w:rsidP="00FF3019">
      <w:pPr>
        <w:spacing w:after="0" w:line="191" w:lineRule="atLeast"/>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 xml:space="preserve">Table 3 </w:t>
      </w:r>
      <w:r w:rsidRPr="00FF3019">
        <w:rPr>
          <w:rFonts w:ascii="Times New Roman" w:hAnsi="Times New Roman" w:cs="Times New Roman"/>
          <w:color w:val="000000" w:themeColor="text1"/>
          <w:sz w:val="20"/>
          <w:szCs w:val="19"/>
        </w:rPr>
        <w:t>Value of Organizing Score</w:t>
      </w:r>
    </w:p>
    <w:tbl>
      <w:tblPr>
        <w:tblStyle w:val="TableGrid"/>
        <w:tblW w:w="0" w:type="auto"/>
        <w:tblLook w:val="04A0" w:firstRow="1" w:lastRow="0" w:firstColumn="1" w:lastColumn="0" w:noHBand="0" w:noVBand="1"/>
      </w:tblPr>
      <w:tblGrid>
        <w:gridCol w:w="524"/>
        <w:gridCol w:w="2353"/>
        <w:gridCol w:w="1282"/>
      </w:tblGrid>
      <w:tr w:rsidR="004C502C" w:rsidRPr="00FF3019" w:rsidTr="004C502C">
        <w:tc>
          <w:tcPr>
            <w:tcW w:w="530" w:type="dxa"/>
            <w:tcBorders>
              <w:top w:val="single" w:sz="4" w:space="0" w:color="auto"/>
              <w:left w:val="nil"/>
              <w:bottom w:val="single" w:sz="4" w:space="0" w:color="auto"/>
              <w:right w:val="nil"/>
            </w:tcBorders>
          </w:tcPr>
          <w:p w:rsidR="004C502C" w:rsidRPr="00FF3019" w:rsidRDefault="004C502C"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No</w:t>
            </w:r>
          </w:p>
        </w:tc>
        <w:tc>
          <w:tcPr>
            <w:tcW w:w="2459" w:type="dxa"/>
            <w:tcBorders>
              <w:top w:val="single" w:sz="4" w:space="0" w:color="auto"/>
              <w:left w:val="nil"/>
              <w:bottom w:val="single" w:sz="4" w:space="0" w:color="auto"/>
              <w:right w:val="nil"/>
            </w:tcBorders>
          </w:tcPr>
          <w:p w:rsidR="004C502C" w:rsidRPr="00FF3019" w:rsidRDefault="00797F9D"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Organizing</w:t>
            </w:r>
          </w:p>
        </w:tc>
        <w:tc>
          <w:tcPr>
            <w:tcW w:w="1337" w:type="dxa"/>
            <w:tcBorders>
              <w:top w:val="single" w:sz="4" w:space="0" w:color="auto"/>
              <w:left w:val="nil"/>
              <w:bottom w:val="single" w:sz="4" w:space="0" w:color="auto"/>
              <w:right w:val="nil"/>
            </w:tcBorders>
          </w:tcPr>
          <w:p w:rsidR="004C502C" w:rsidRPr="00FF3019" w:rsidRDefault="0046781E"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Score Value</w:t>
            </w:r>
          </w:p>
        </w:tc>
      </w:tr>
      <w:tr w:rsidR="004C502C" w:rsidRPr="00FF3019" w:rsidTr="004C502C">
        <w:tc>
          <w:tcPr>
            <w:tcW w:w="530" w:type="dxa"/>
            <w:tcBorders>
              <w:top w:val="single" w:sz="4" w:space="0" w:color="auto"/>
              <w:left w:val="nil"/>
              <w:bottom w:val="nil"/>
              <w:right w:val="nil"/>
            </w:tcBorders>
          </w:tcPr>
          <w:p w:rsidR="004C502C" w:rsidRPr="00FF3019" w:rsidRDefault="004C502C"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1</w:t>
            </w:r>
          </w:p>
        </w:tc>
        <w:tc>
          <w:tcPr>
            <w:tcW w:w="2459" w:type="dxa"/>
            <w:tcBorders>
              <w:top w:val="single" w:sz="4" w:space="0" w:color="auto"/>
              <w:left w:val="nil"/>
              <w:bottom w:val="nil"/>
              <w:right w:val="nil"/>
            </w:tcBorders>
          </w:tcPr>
          <w:p w:rsidR="004C502C" w:rsidRPr="00FF3019" w:rsidRDefault="008C495F" w:rsidP="000603EC">
            <w:pPr>
              <w:pStyle w:val="ListParagraph"/>
              <w:spacing w:line="191" w:lineRule="atLeast"/>
              <w:ind w:left="0"/>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Emergency Response Procedure</w:t>
            </w:r>
          </w:p>
        </w:tc>
        <w:tc>
          <w:tcPr>
            <w:tcW w:w="1337" w:type="dxa"/>
            <w:tcBorders>
              <w:top w:val="single" w:sz="4" w:space="0" w:color="auto"/>
              <w:left w:val="nil"/>
              <w:bottom w:val="nil"/>
              <w:right w:val="nil"/>
            </w:tcBorders>
          </w:tcPr>
          <w:p w:rsidR="004C502C" w:rsidRPr="00FF3019" w:rsidRDefault="004C502C" w:rsidP="000603EC">
            <w:pPr>
              <w:pStyle w:val="ListParagraph"/>
              <w:spacing w:line="191" w:lineRule="atLeast"/>
              <w:ind w:left="0"/>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0%</w:t>
            </w:r>
          </w:p>
        </w:tc>
      </w:tr>
      <w:tr w:rsidR="004C502C" w:rsidRPr="00FF3019" w:rsidTr="004C502C">
        <w:tc>
          <w:tcPr>
            <w:tcW w:w="530" w:type="dxa"/>
            <w:tcBorders>
              <w:top w:val="nil"/>
              <w:left w:val="nil"/>
              <w:bottom w:val="nil"/>
              <w:right w:val="nil"/>
            </w:tcBorders>
          </w:tcPr>
          <w:p w:rsidR="004C502C" w:rsidRPr="00FF3019" w:rsidRDefault="004C502C"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2</w:t>
            </w:r>
          </w:p>
        </w:tc>
        <w:tc>
          <w:tcPr>
            <w:tcW w:w="2459" w:type="dxa"/>
            <w:tcBorders>
              <w:top w:val="nil"/>
              <w:left w:val="nil"/>
              <w:bottom w:val="nil"/>
              <w:right w:val="nil"/>
            </w:tcBorders>
          </w:tcPr>
          <w:p w:rsidR="004C502C" w:rsidRPr="00FF3019" w:rsidRDefault="008C495F" w:rsidP="000603EC">
            <w:pPr>
              <w:pStyle w:val="ListParagraph"/>
              <w:spacing w:line="191" w:lineRule="atLeast"/>
              <w:ind w:left="0"/>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Fire Protection Organization</w:t>
            </w:r>
          </w:p>
        </w:tc>
        <w:tc>
          <w:tcPr>
            <w:tcW w:w="1337" w:type="dxa"/>
            <w:tcBorders>
              <w:top w:val="nil"/>
              <w:left w:val="nil"/>
              <w:bottom w:val="nil"/>
              <w:right w:val="nil"/>
            </w:tcBorders>
          </w:tcPr>
          <w:p w:rsidR="004C502C" w:rsidRPr="00FF3019" w:rsidRDefault="004C502C" w:rsidP="000603EC">
            <w:pPr>
              <w:pStyle w:val="ListParagraph"/>
              <w:spacing w:line="191" w:lineRule="atLeast"/>
              <w:ind w:left="0"/>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0%</w:t>
            </w:r>
          </w:p>
        </w:tc>
      </w:tr>
      <w:tr w:rsidR="004C502C" w:rsidRPr="00FF3019" w:rsidTr="004C502C">
        <w:tc>
          <w:tcPr>
            <w:tcW w:w="530" w:type="dxa"/>
            <w:tcBorders>
              <w:top w:val="nil"/>
              <w:left w:val="nil"/>
              <w:bottom w:val="nil"/>
              <w:right w:val="nil"/>
            </w:tcBorders>
          </w:tcPr>
          <w:p w:rsidR="004C502C" w:rsidRPr="00FF3019" w:rsidRDefault="004C502C"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3</w:t>
            </w:r>
          </w:p>
        </w:tc>
        <w:tc>
          <w:tcPr>
            <w:tcW w:w="2459" w:type="dxa"/>
            <w:tcBorders>
              <w:top w:val="nil"/>
              <w:left w:val="nil"/>
              <w:bottom w:val="nil"/>
              <w:right w:val="nil"/>
            </w:tcBorders>
          </w:tcPr>
          <w:p w:rsidR="004C502C" w:rsidRPr="00FF3019" w:rsidRDefault="008C495F" w:rsidP="000603EC">
            <w:pPr>
              <w:pStyle w:val="ListParagraph"/>
              <w:spacing w:line="191" w:lineRule="atLeast"/>
              <w:ind w:left="0"/>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Human Resources</w:t>
            </w:r>
          </w:p>
        </w:tc>
        <w:tc>
          <w:tcPr>
            <w:tcW w:w="1337" w:type="dxa"/>
            <w:tcBorders>
              <w:top w:val="nil"/>
              <w:left w:val="nil"/>
              <w:bottom w:val="nil"/>
              <w:right w:val="nil"/>
            </w:tcBorders>
          </w:tcPr>
          <w:p w:rsidR="004C502C" w:rsidRPr="00FF3019" w:rsidRDefault="004C502C" w:rsidP="000603EC">
            <w:pPr>
              <w:pStyle w:val="ListParagraph"/>
              <w:spacing w:line="191" w:lineRule="atLeast"/>
              <w:ind w:left="0"/>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1%</w:t>
            </w:r>
          </w:p>
        </w:tc>
      </w:tr>
      <w:tr w:rsidR="004C502C" w:rsidRPr="00FF3019" w:rsidTr="000603EC">
        <w:tc>
          <w:tcPr>
            <w:tcW w:w="530" w:type="dxa"/>
            <w:tcBorders>
              <w:top w:val="nil"/>
              <w:left w:val="nil"/>
              <w:bottom w:val="single" w:sz="4" w:space="0" w:color="auto"/>
              <w:right w:val="nil"/>
            </w:tcBorders>
          </w:tcPr>
          <w:p w:rsidR="004C502C" w:rsidRPr="00FF3019" w:rsidRDefault="004C502C"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4</w:t>
            </w:r>
          </w:p>
        </w:tc>
        <w:tc>
          <w:tcPr>
            <w:tcW w:w="2459" w:type="dxa"/>
            <w:tcBorders>
              <w:top w:val="nil"/>
              <w:left w:val="nil"/>
              <w:bottom w:val="single" w:sz="4" w:space="0" w:color="auto"/>
              <w:right w:val="nil"/>
            </w:tcBorders>
          </w:tcPr>
          <w:p w:rsidR="004C502C" w:rsidRPr="00FF3019" w:rsidRDefault="008C495F" w:rsidP="000603EC">
            <w:pPr>
              <w:pStyle w:val="ListParagraph"/>
              <w:spacing w:line="191" w:lineRule="atLeast"/>
              <w:ind w:left="0"/>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Fire Education and Training</w:t>
            </w:r>
          </w:p>
        </w:tc>
        <w:tc>
          <w:tcPr>
            <w:tcW w:w="1337" w:type="dxa"/>
            <w:tcBorders>
              <w:top w:val="nil"/>
              <w:left w:val="nil"/>
              <w:bottom w:val="single" w:sz="4" w:space="0" w:color="auto"/>
              <w:right w:val="nil"/>
            </w:tcBorders>
          </w:tcPr>
          <w:p w:rsidR="004C502C" w:rsidRPr="00FF3019" w:rsidRDefault="004C502C" w:rsidP="000603EC">
            <w:pPr>
              <w:pStyle w:val="ListParagraph"/>
              <w:spacing w:line="191" w:lineRule="atLeast"/>
              <w:ind w:left="0"/>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3%</w:t>
            </w:r>
          </w:p>
        </w:tc>
      </w:tr>
      <w:tr w:rsidR="004C502C" w:rsidRPr="00FF3019" w:rsidTr="000603EC">
        <w:tc>
          <w:tcPr>
            <w:tcW w:w="2989" w:type="dxa"/>
            <w:gridSpan w:val="2"/>
            <w:tcBorders>
              <w:top w:val="single" w:sz="4" w:space="0" w:color="auto"/>
              <w:left w:val="nil"/>
              <w:bottom w:val="single" w:sz="4" w:space="0" w:color="auto"/>
              <w:right w:val="nil"/>
            </w:tcBorders>
          </w:tcPr>
          <w:p w:rsidR="004C502C" w:rsidRPr="00FF3019" w:rsidRDefault="000B385B" w:rsidP="000603EC">
            <w:pPr>
              <w:spacing w:line="191" w:lineRule="atLeast"/>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Average</w:t>
            </w:r>
          </w:p>
        </w:tc>
        <w:tc>
          <w:tcPr>
            <w:tcW w:w="1337" w:type="dxa"/>
            <w:tcBorders>
              <w:top w:val="single" w:sz="4" w:space="0" w:color="auto"/>
              <w:left w:val="nil"/>
              <w:bottom w:val="single" w:sz="4" w:space="0" w:color="auto"/>
              <w:right w:val="nil"/>
            </w:tcBorders>
          </w:tcPr>
          <w:p w:rsidR="004C502C" w:rsidRPr="00FF3019" w:rsidRDefault="004C502C" w:rsidP="000603EC">
            <w:pPr>
              <w:spacing w:line="191" w:lineRule="atLeast"/>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13%</w:t>
            </w:r>
          </w:p>
        </w:tc>
      </w:tr>
    </w:tbl>
    <w:p w:rsidR="00E76FB6" w:rsidRPr="00295F6D" w:rsidRDefault="004C502C" w:rsidP="00295F6D">
      <w:pPr>
        <w:spacing w:after="0" w:line="191" w:lineRule="atLeast"/>
        <w:jc w:val="both"/>
        <w:rPr>
          <w:rFonts w:ascii="Times New Roman" w:hAnsi="Times New Roman" w:cs="Times New Roman"/>
          <w:color w:val="000000" w:themeColor="text1"/>
          <w:sz w:val="19"/>
          <w:szCs w:val="19"/>
        </w:rPr>
      </w:pPr>
      <w:r w:rsidRPr="000603EC">
        <w:rPr>
          <w:rFonts w:ascii="Times New Roman" w:hAnsi="Times New Roman" w:cs="Times New Roman"/>
          <w:color w:val="000000" w:themeColor="text1"/>
          <w:sz w:val="19"/>
          <w:szCs w:val="19"/>
        </w:rPr>
        <w:t>From the results of the organizing score of the Faculty of Economics and Business Building, UPN Veteran Jakarta got an average result of 13%. Based on PerMen PU Nomor 20/PRT/M/2009 the organization is not in accordance with standards.</w:t>
      </w:r>
    </w:p>
    <w:p w:rsidR="00E76FB6" w:rsidRPr="00FF3019" w:rsidRDefault="00E76FB6" w:rsidP="000603EC">
      <w:pPr>
        <w:spacing w:after="0" w:line="191" w:lineRule="atLeast"/>
        <w:rPr>
          <w:rFonts w:ascii="Times New Roman" w:hAnsi="Times New Roman" w:cs="Times New Roman"/>
          <w:b/>
          <w:color w:val="000000" w:themeColor="text1"/>
          <w:sz w:val="20"/>
          <w:szCs w:val="19"/>
        </w:rPr>
      </w:pPr>
    </w:p>
    <w:p w:rsidR="004C502C" w:rsidRPr="00FF3019" w:rsidRDefault="004C502C" w:rsidP="00FF3019">
      <w:pPr>
        <w:spacing w:after="0" w:line="191" w:lineRule="atLeast"/>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 xml:space="preserve">Table 4 </w:t>
      </w:r>
      <w:r w:rsidRPr="00FF3019">
        <w:rPr>
          <w:rFonts w:ascii="Times New Roman" w:hAnsi="Times New Roman" w:cs="Times New Roman"/>
          <w:color w:val="000000" w:themeColor="text1"/>
          <w:sz w:val="20"/>
          <w:szCs w:val="19"/>
        </w:rPr>
        <w:t>Score of Fire Management</w:t>
      </w:r>
    </w:p>
    <w:tbl>
      <w:tblPr>
        <w:tblStyle w:val="TableGrid"/>
        <w:tblW w:w="0" w:type="auto"/>
        <w:tblLook w:val="04A0" w:firstRow="1" w:lastRow="0" w:firstColumn="1" w:lastColumn="0" w:noHBand="0" w:noVBand="1"/>
      </w:tblPr>
      <w:tblGrid>
        <w:gridCol w:w="526"/>
        <w:gridCol w:w="2311"/>
        <w:gridCol w:w="1322"/>
      </w:tblGrid>
      <w:tr w:rsidR="004C502C" w:rsidRPr="00FF3019" w:rsidTr="004C502C">
        <w:tc>
          <w:tcPr>
            <w:tcW w:w="532" w:type="dxa"/>
            <w:tcBorders>
              <w:top w:val="single" w:sz="4" w:space="0" w:color="auto"/>
              <w:left w:val="nil"/>
              <w:bottom w:val="single" w:sz="4" w:space="0" w:color="auto"/>
              <w:right w:val="nil"/>
            </w:tcBorders>
          </w:tcPr>
          <w:p w:rsidR="004C502C" w:rsidRPr="00FF3019" w:rsidRDefault="004C502C"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No</w:t>
            </w:r>
          </w:p>
        </w:tc>
        <w:tc>
          <w:tcPr>
            <w:tcW w:w="2410" w:type="dxa"/>
            <w:tcBorders>
              <w:top w:val="single" w:sz="4" w:space="0" w:color="auto"/>
              <w:left w:val="nil"/>
              <w:bottom w:val="single" w:sz="4" w:space="0" w:color="auto"/>
              <w:right w:val="nil"/>
            </w:tcBorders>
          </w:tcPr>
          <w:p w:rsidR="004C502C" w:rsidRPr="00FF3019" w:rsidRDefault="00797F9D"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Fire Management</w:t>
            </w:r>
          </w:p>
        </w:tc>
        <w:tc>
          <w:tcPr>
            <w:tcW w:w="1384" w:type="dxa"/>
            <w:tcBorders>
              <w:top w:val="single" w:sz="4" w:space="0" w:color="auto"/>
              <w:left w:val="nil"/>
              <w:bottom w:val="single" w:sz="4" w:space="0" w:color="auto"/>
              <w:right w:val="nil"/>
            </w:tcBorders>
          </w:tcPr>
          <w:p w:rsidR="004C502C" w:rsidRPr="00FF3019" w:rsidRDefault="0046781E"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Score Value</w:t>
            </w:r>
          </w:p>
        </w:tc>
      </w:tr>
      <w:tr w:rsidR="004C502C" w:rsidRPr="00FF3019" w:rsidTr="004C502C">
        <w:tc>
          <w:tcPr>
            <w:tcW w:w="532" w:type="dxa"/>
            <w:tcBorders>
              <w:top w:val="single" w:sz="4" w:space="0" w:color="auto"/>
              <w:left w:val="nil"/>
              <w:bottom w:val="single" w:sz="4" w:space="0" w:color="auto"/>
              <w:right w:val="nil"/>
            </w:tcBorders>
          </w:tcPr>
          <w:p w:rsidR="004C502C" w:rsidRPr="00FF3019" w:rsidRDefault="004C502C" w:rsidP="000603EC">
            <w:pPr>
              <w:spacing w:line="191" w:lineRule="atLeast"/>
              <w:jc w:val="center"/>
              <w:rPr>
                <w:rFonts w:ascii="Times New Roman" w:hAnsi="Times New Roman" w:cs="Times New Roman"/>
                <w:b/>
                <w:color w:val="000000" w:themeColor="text1"/>
                <w:sz w:val="20"/>
                <w:szCs w:val="19"/>
              </w:rPr>
            </w:pPr>
            <w:r w:rsidRPr="00FF3019">
              <w:rPr>
                <w:rFonts w:ascii="Times New Roman" w:hAnsi="Times New Roman" w:cs="Times New Roman"/>
                <w:b/>
                <w:color w:val="000000" w:themeColor="text1"/>
                <w:sz w:val="20"/>
                <w:szCs w:val="19"/>
              </w:rPr>
              <w:t>1</w:t>
            </w:r>
          </w:p>
        </w:tc>
        <w:tc>
          <w:tcPr>
            <w:tcW w:w="2410" w:type="dxa"/>
            <w:tcBorders>
              <w:top w:val="single" w:sz="4" w:space="0" w:color="auto"/>
              <w:left w:val="nil"/>
              <w:bottom w:val="single" w:sz="4" w:space="0" w:color="auto"/>
              <w:right w:val="nil"/>
            </w:tcBorders>
          </w:tcPr>
          <w:p w:rsidR="004C502C" w:rsidRPr="00FF3019" w:rsidRDefault="00797F9D" w:rsidP="000603EC">
            <w:pPr>
              <w:pStyle w:val="ListParagraph"/>
              <w:spacing w:line="191" w:lineRule="atLeast"/>
              <w:ind w:left="0"/>
              <w:jc w:val="both"/>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Fire Management</w:t>
            </w:r>
          </w:p>
        </w:tc>
        <w:tc>
          <w:tcPr>
            <w:tcW w:w="1384" w:type="dxa"/>
            <w:tcBorders>
              <w:top w:val="single" w:sz="4" w:space="0" w:color="auto"/>
              <w:left w:val="nil"/>
              <w:bottom w:val="single" w:sz="4" w:space="0" w:color="auto"/>
              <w:right w:val="nil"/>
            </w:tcBorders>
          </w:tcPr>
          <w:p w:rsidR="004C502C" w:rsidRPr="00FF3019" w:rsidRDefault="004C502C" w:rsidP="000603EC">
            <w:pPr>
              <w:pStyle w:val="ListParagraph"/>
              <w:spacing w:line="191" w:lineRule="atLeast"/>
              <w:ind w:left="0"/>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2%</w:t>
            </w:r>
          </w:p>
        </w:tc>
      </w:tr>
      <w:tr w:rsidR="004C502C" w:rsidRPr="00FF3019" w:rsidTr="004C502C">
        <w:tc>
          <w:tcPr>
            <w:tcW w:w="2942" w:type="dxa"/>
            <w:gridSpan w:val="2"/>
            <w:tcBorders>
              <w:top w:val="single" w:sz="4" w:space="0" w:color="auto"/>
              <w:left w:val="nil"/>
              <w:bottom w:val="single" w:sz="4" w:space="0" w:color="auto"/>
              <w:right w:val="nil"/>
            </w:tcBorders>
          </w:tcPr>
          <w:p w:rsidR="004C502C" w:rsidRPr="00FF3019" w:rsidRDefault="000B385B" w:rsidP="000603EC">
            <w:pPr>
              <w:spacing w:line="191" w:lineRule="atLeast"/>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Average</w:t>
            </w:r>
          </w:p>
        </w:tc>
        <w:tc>
          <w:tcPr>
            <w:tcW w:w="1384" w:type="dxa"/>
            <w:tcBorders>
              <w:top w:val="single" w:sz="4" w:space="0" w:color="auto"/>
              <w:left w:val="nil"/>
              <w:bottom w:val="single" w:sz="4" w:space="0" w:color="auto"/>
              <w:right w:val="nil"/>
            </w:tcBorders>
          </w:tcPr>
          <w:p w:rsidR="004C502C" w:rsidRPr="00FF3019" w:rsidRDefault="004C502C" w:rsidP="000603EC">
            <w:pPr>
              <w:spacing w:line="191" w:lineRule="atLeast"/>
              <w:jc w:val="center"/>
              <w:rPr>
                <w:rFonts w:ascii="Times New Roman" w:hAnsi="Times New Roman" w:cs="Times New Roman"/>
                <w:color w:val="000000" w:themeColor="text1"/>
                <w:sz w:val="20"/>
                <w:szCs w:val="19"/>
              </w:rPr>
            </w:pPr>
            <w:r w:rsidRPr="00FF3019">
              <w:rPr>
                <w:rFonts w:ascii="Times New Roman" w:hAnsi="Times New Roman" w:cs="Times New Roman"/>
                <w:color w:val="000000" w:themeColor="text1"/>
                <w:sz w:val="20"/>
                <w:szCs w:val="19"/>
              </w:rPr>
              <w:t>100%</w:t>
            </w:r>
          </w:p>
        </w:tc>
      </w:tr>
    </w:tbl>
    <w:p w:rsidR="003046BE" w:rsidRDefault="004C502C" w:rsidP="00295F6D">
      <w:pPr>
        <w:spacing w:after="0" w:line="191" w:lineRule="atLeast"/>
        <w:jc w:val="both"/>
        <w:rPr>
          <w:rFonts w:ascii="Times New Roman" w:hAnsi="Times New Roman" w:cs="Times New Roman"/>
          <w:color w:val="000000" w:themeColor="text1"/>
          <w:sz w:val="19"/>
          <w:szCs w:val="19"/>
        </w:rPr>
      </w:pPr>
      <w:r w:rsidRPr="000603EC">
        <w:rPr>
          <w:rFonts w:ascii="Times New Roman" w:hAnsi="Times New Roman" w:cs="Times New Roman"/>
          <w:color w:val="000000" w:themeColor="text1"/>
          <w:sz w:val="19"/>
          <w:szCs w:val="19"/>
        </w:rPr>
        <w:t>From the results of the fire control scores for the Faculty of Economics and Business Building, UPN Veteran Jakarta, the average result is 100%. Based on Perda DKI Nomor 8 Tahun 2008 fire control is in accordance with standards.</w:t>
      </w:r>
    </w:p>
    <w:p w:rsidR="00367ADF" w:rsidRPr="00295F6D" w:rsidRDefault="009B12F5" w:rsidP="00295F6D">
      <w:pPr>
        <w:pStyle w:val="ListParagraph"/>
        <w:numPr>
          <w:ilvl w:val="0"/>
          <w:numId w:val="1"/>
        </w:numPr>
        <w:spacing w:before="440" w:after="180" w:line="190" w:lineRule="atLeast"/>
        <w:ind w:left="284" w:hanging="284"/>
        <w:rPr>
          <w:rFonts w:ascii="Times New Roman" w:hAnsi="Times New Roman" w:cs="Times New Roman"/>
          <w:b/>
          <w:color w:val="000000" w:themeColor="text1"/>
          <w:sz w:val="23"/>
          <w:szCs w:val="23"/>
        </w:rPr>
      </w:pPr>
      <w:r w:rsidRPr="00295F6D">
        <w:rPr>
          <w:rFonts w:ascii="Times New Roman" w:hAnsi="Times New Roman" w:cs="Times New Roman"/>
          <w:b/>
          <w:color w:val="000000" w:themeColor="text1"/>
          <w:sz w:val="23"/>
          <w:szCs w:val="23"/>
        </w:rPr>
        <w:t>DISCUSSIONS</w:t>
      </w:r>
    </w:p>
    <w:p w:rsidR="003046BE" w:rsidRPr="00295F6D" w:rsidRDefault="003046BE" w:rsidP="00295F6D">
      <w:pPr>
        <w:spacing w:after="0" w:line="191" w:lineRule="atLeast"/>
        <w:rPr>
          <w:rFonts w:ascii="Times New Roman" w:hAnsi="Times New Roman" w:cs="Times New Roman"/>
          <w:b/>
          <w:color w:val="000000" w:themeColor="text1"/>
          <w:sz w:val="19"/>
          <w:szCs w:val="19"/>
        </w:rPr>
      </w:pPr>
      <w:r w:rsidRPr="00295F6D">
        <w:rPr>
          <w:rFonts w:ascii="Times New Roman" w:hAnsi="Times New Roman" w:cs="Times New Roman"/>
          <w:b/>
          <w:color w:val="000000" w:themeColor="text1"/>
          <w:sz w:val="19"/>
          <w:szCs w:val="19"/>
        </w:rPr>
        <w:t>Passive Protection System</w:t>
      </w:r>
    </w:p>
    <w:p w:rsidR="003046BE" w:rsidRPr="00295F6D" w:rsidRDefault="003046BE" w:rsidP="00210BE9">
      <w:pPr>
        <w:spacing w:after="0" w:line="191" w:lineRule="atLeast"/>
        <w:jc w:val="both"/>
        <w:rPr>
          <w:rFonts w:ascii="Times New Roman" w:hAnsi="Times New Roman" w:cs="Times New Roman"/>
          <w:color w:val="000000" w:themeColor="text1"/>
          <w:sz w:val="19"/>
          <w:szCs w:val="19"/>
        </w:rPr>
      </w:pPr>
      <w:r w:rsidRPr="00295F6D">
        <w:rPr>
          <w:rFonts w:ascii="Times New Roman" w:hAnsi="Times New Roman" w:cs="Times New Roman"/>
          <w:color w:val="000000" w:themeColor="text1"/>
          <w:sz w:val="19"/>
          <w:szCs w:val="19"/>
        </w:rPr>
        <w:t xml:space="preserve">Based on direct observations, the passive protection system for the Faculty of Economics and Business Building at UPN Veteran Jakarta has an average value of 75%. The result of the passive protection system is in accordance with the reference standard because of the 8 requirements there are 6 requirements that meet the standard. This value is obtained from reviewing actual conditions by comparing reference standards such as </w:t>
      </w:r>
      <w:r w:rsidR="00EE31A1" w:rsidRPr="00295F6D">
        <w:rPr>
          <w:rFonts w:ascii="Times New Roman" w:hAnsi="Times New Roman" w:cs="Times New Roman"/>
          <w:sz w:val="19"/>
          <w:szCs w:val="19"/>
        </w:rPr>
        <w:fldChar w:fldCharType="begin" w:fldLock="1"/>
      </w:r>
      <w:r w:rsidR="00EE31A1" w:rsidRPr="00295F6D">
        <w:rPr>
          <w:rFonts w:ascii="Times New Roman" w:hAnsi="Times New Roman" w:cs="Times New Roman"/>
          <w:sz w:val="19"/>
          <w:szCs w:val="19"/>
        </w:rPr>
        <w:instrText>ADDIN CSL_CITATION {"citationItems":[{"id":"ITEM-1","itemData":{"abstract":"Provinsi, G., Khusus, D., &amp; Jakarta, I. (2008). No Title.","author":[{"dropping-particle":"","family":"Peraturan Daerah Provinsi DKI Jakarta","given":"","non-dropping-particle":"","parse-names":false,"suffix":""}],"container-title":"Pemerintah DKI Jakarta","id":"ITEM-1","issued":{"date-parts":[["2008"]]},"page":"1-39","title":"Perda DKI Jakarta Nomor 8 tahun 2008 tentang Pencegahan dan Penanggulangan Bahaya Kebakaran","type":"article-journal"},"uris":["http://www.mendeley.com/documents/?uuid=ba4387f5-606c-44d0-a6b7-7bd6bb1f852b"]}],"mendeley":{"formattedCitation":"(Peraturan Daerah Provinsi DKI Jakarta, 2008)","plainTextFormattedCitation":"(Peraturan Daerah Provinsi DKI Jakarta, 2008)","previouslyFormattedCitation":"(Peraturan Daerah Provinsi DKI Jakarta, 2008)"},"properties":{"noteIndex":0},"schema":"https://github.com/citation-style-language/schema/raw/master/csl-citation.json"}</w:instrText>
      </w:r>
      <w:r w:rsidR="00EE31A1" w:rsidRPr="00295F6D">
        <w:rPr>
          <w:rFonts w:ascii="Times New Roman" w:hAnsi="Times New Roman" w:cs="Times New Roman"/>
          <w:sz w:val="19"/>
          <w:szCs w:val="19"/>
        </w:rPr>
        <w:fldChar w:fldCharType="separate"/>
      </w:r>
      <w:r w:rsidR="0040009A">
        <w:rPr>
          <w:rFonts w:ascii="Times New Roman" w:hAnsi="Times New Roman" w:cs="Times New Roman"/>
          <w:sz w:val="19"/>
          <w:szCs w:val="19"/>
        </w:rPr>
        <w:t>[</w:t>
      </w:r>
      <w:r w:rsidR="00E90A1F">
        <w:rPr>
          <w:rFonts w:ascii="Times New Roman" w:hAnsi="Times New Roman" w:cs="Times New Roman"/>
          <w:sz w:val="19"/>
          <w:szCs w:val="19"/>
        </w:rPr>
        <w:t>9</w:t>
      </w:r>
      <w:r w:rsidR="0040009A">
        <w:rPr>
          <w:rFonts w:ascii="Times New Roman" w:hAnsi="Times New Roman" w:cs="Times New Roman"/>
          <w:sz w:val="19"/>
          <w:szCs w:val="19"/>
        </w:rPr>
        <w:t>]</w:t>
      </w:r>
      <w:r w:rsidR="00EE31A1" w:rsidRPr="00295F6D">
        <w:rPr>
          <w:rFonts w:ascii="Times New Roman" w:hAnsi="Times New Roman" w:cs="Times New Roman"/>
          <w:sz w:val="19"/>
          <w:szCs w:val="19"/>
        </w:rPr>
        <w:fldChar w:fldCharType="end"/>
      </w:r>
      <w:r w:rsidR="00EE31A1" w:rsidRPr="00295F6D">
        <w:rPr>
          <w:rFonts w:ascii="Times New Roman" w:hAnsi="Times New Roman" w:cs="Times New Roman"/>
          <w:sz w:val="19"/>
          <w:szCs w:val="19"/>
        </w:rPr>
        <w:t xml:space="preserve">, </w:t>
      </w:r>
      <w:r w:rsidR="00EE31A1" w:rsidRPr="00295F6D">
        <w:rPr>
          <w:rFonts w:ascii="Times New Roman" w:hAnsi="Times New Roman" w:cs="Times New Roman"/>
          <w:sz w:val="19"/>
          <w:szCs w:val="19"/>
        </w:rPr>
        <w:fldChar w:fldCharType="begin" w:fldLock="1"/>
      </w:r>
      <w:r w:rsidR="00EE31A1" w:rsidRPr="00295F6D">
        <w:rPr>
          <w:rFonts w:ascii="Times New Roman" w:hAnsi="Times New Roman" w:cs="Times New Roman"/>
          <w:sz w:val="19"/>
          <w:szCs w:val="19"/>
        </w:rPr>
        <w:instrText>ADDIN CSL_CITATION {"citationItems":[{"id":"ITEM-1","itemData":{"author":[{"dropping-particle":"","family":"National Fire Protection Association","given":"","non-dropping-particle":"","parse-names":false,"suffix":""}],"container-title":"National Fire Protection Association","id":"ITEM-1","issue":"1","issued":{"date-parts":[["2012"]]},"page":"7-8","title":"NFPA 220 Standard on Types of Building Construction","type":"article-journal","volume":"1"},"uris":["http://www.mendeley.com/documents/?uuid=9661c817-3401-458b-97ad-23c2fd75d8f4"]}],"mendeley":{"formattedCitation":"(National Fire Protection Association, 2012)","plainTextFormattedCitation":"(National Fire Protection Association, 2012)","previouslyFormattedCitation":"(National Fire Protection Association, 2012)"},"properties":{"noteIndex":0},"schema":"https://github.com/citation-style-language/schema/raw/master/csl-citation.json"}</w:instrText>
      </w:r>
      <w:r w:rsidR="00EE31A1" w:rsidRPr="00295F6D">
        <w:rPr>
          <w:rFonts w:ascii="Times New Roman" w:hAnsi="Times New Roman" w:cs="Times New Roman"/>
          <w:sz w:val="19"/>
          <w:szCs w:val="19"/>
        </w:rPr>
        <w:fldChar w:fldCharType="separate"/>
      </w:r>
      <w:r w:rsidR="00E90A1F">
        <w:rPr>
          <w:rFonts w:ascii="Times New Roman" w:hAnsi="Times New Roman" w:cs="Times New Roman"/>
          <w:sz w:val="19"/>
          <w:szCs w:val="19"/>
        </w:rPr>
        <w:t>[10]</w:t>
      </w:r>
      <w:r w:rsidR="00EE31A1" w:rsidRPr="00295F6D">
        <w:rPr>
          <w:rFonts w:ascii="Times New Roman" w:hAnsi="Times New Roman" w:cs="Times New Roman"/>
          <w:sz w:val="19"/>
          <w:szCs w:val="19"/>
        </w:rPr>
        <w:fldChar w:fldCharType="end"/>
      </w:r>
      <w:r w:rsidR="00EE31A1" w:rsidRPr="00295F6D">
        <w:rPr>
          <w:rFonts w:ascii="Times New Roman" w:hAnsi="Times New Roman" w:cs="Times New Roman"/>
          <w:sz w:val="19"/>
          <w:szCs w:val="19"/>
        </w:rPr>
        <w:t xml:space="preserve"> and </w:t>
      </w:r>
      <w:r w:rsidR="00EE31A1" w:rsidRPr="00295F6D">
        <w:rPr>
          <w:rFonts w:ascii="Times New Roman" w:hAnsi="Times New Roman" w:cs="Times New Roman"/>
          <w:sz w:val="19"/>
          <w:szCs w:val="19"/>
        </w:rPr>
        <w:fldChar w:fldCharType="begin" w:fldLock="1"/>
      </w:r>
      <w:r w:rsidR="00EE31A1" w:rsidRPr="00295F6D">
        <w:rPr>
          <w:rFonts w:ascii="Times New Roman" w:hAnsi="Times New Roman" w:cs="Times New Roman"/>
          <w:sz w:val="19"/>
          <w:szCs w:val="19"/>
        </w:rPr>
        <w:instrText>ADDIN CSL_CITATION {"citationItems":[{"id":"ITEM-1","itemData":{"author":[{"dropping-particle":"","family":"National Fire Protection Association","given":"","non-dropping-particle":"","parse-names":false,"suffix":""}],"id":"ITEM-1","issued":{"date-parts":[["2015"]]},"number-of-pages":"528","title":"NFPA 101 Life Safety Code","type":"book"},"uris":["http://www.mendeley.com/documents/?uuid=22933412-d918-429e-ba4b-0bc87e4e728b"]}],"mendeley":{"formattedCitation":"(National Fire Protection Association, 2015)","plainTextFormattedCitation":"(National Fire Protection Association, 2015)","previouslyFormattedCitation":"(National Fire Protection Association, 2015)"},"properties":{"noteIndex":0},"schema":"https://github.com/citation-style-language/schema/raw/master/csl-citation.json"}</w:instrText>
      </w:r>
      <w:r w:rsidR="00EE31A1" w:rsidRPr="00295F6D">
        <w:rPr>
          <w:rFonts w:ascii="Times New Roman" w:hAnsi="Times New Roman" w:cs="Times New Roman"/>
          <w:sz w:val="19"/>
          <w:szCs w:val="19"/>
        </w:rPr>
        <w:fldChar w:fldCharType="separate"/>
      </w:r>
      <w:r w:rsidR="00E90A1F">
        <w:rPr>
          <w:rFonts w:ascii="Times New Roman" w:hAnsi="Times New Roman" w:cs="Times New Roman"/>
          <w:sz w:val="19"/>
          <w:szCs w:val="19"/>
        </w:rPr>
        <w:t>[11]</w:t>
      </w:r>
      <w:r w:rsidR="00EE31A1" w:rsidRPr="00295F6D">
        <w:rPr>
          <w:rFonts w:ascii="Times New Roman" w:hAnsi="Times New Roman" w:cs="Times New Roman"/>
          <w:sz w:val="19"/>
          <w:szCs w:val="19"/>
        </w:rPr>
        <w:fldChar w:fldCharType="end"/>
      </w:r>
      <w:r w:rsidRPr="00295F6D">
        <w:rPr>
          <w:rFonts w:ascii="Times New Roman" w:hAnsi="Times New Roman" w:cs="Times New Roman"/>
          <w:color w:val="000000" w:themeColor="text1"/>
          <w:sz w:val="19"/>
          <w:szCs w:val="19"/>
        </w:rPr>
        <w:t xml:space="preserve"> so that they can be categorized according to standards (≥50- 100%).</w:t>
      </w:r>
    </w:p>
    <w:p w:rsidR="00C34930" w:rsidRPr="00295F6D" w:rsidRDefault="00C34930" w:rsidP="00295F6D">
      <w:pPr>
        <w:spacing w:after="0" w:line="191" w:lineRule="atLeast"/>
        <w:rPr>
          <w:rFonts w:ascii="Times New Roman" w:hAnsi="Times New Roman" w:cs="Times New Roman"/>
          <w:color w:val="000000" w:themeColor="text1"/>
          <w:sz w:val="19"/>
          <w:szCs w:val="19"/>
        </w:rPr>
      </w:pPr>
    </w:p>
    <w:p w:rsidR="00FF3019" w:rsidRDefault="00FF3019" w:rsidP="00295F6D">
      <w:pPr>
        <w:spacing w:after="0" w:line="191" w:lineRule="atLeast"/>
        <w:rPr>
          <w:rFonts w:ascii="Times New Roman" w:hAnsi="Times New Roman" w:cs="Times New Roman"/>
          <w:b/>
          <w:color w:val="000000" w:themeColor="text1"/>
          <w:sz w:val="19"/>
          <w:szCs w:val="19"/>
        </w:rPr>
      </w:pPr>
    </w:p>
    <w:p w:rsidR="00FF3019" w:rsidRDefault="00FF3019" w:rsidP="00295F6D">
      <w:pPr>
        <w:spacing w:after="0" w:line="191" w:lineRule="atLeast"/>
        <w:rPr>
          <w:rFonts w:ascii="Times New Roman" w:hAnsi="Times New Roman" w:cs="Times New Roman"/>
          <w:b/>
          <w:color w:val="000000" w:themeColor="text1"/>
          <w:sz w:val="19"/>
          <w:szCs w:val="19"/>
        </w:rPr>
      </w:pPr>
    </w:p>
    <w:p w:rsidR="003046BE" w:rsidRPr="00295F6D" w:rsidRDefault="003046BE" w:rsidP="00295F6D">
      <w:pPr>
        <w:spacing w:after="0" w:line="191" w:lineRule="atLeast"/>
        <w:rPr>
          <w:rFonts w:ascii="Times New Roman" w:hAnsi="Times New Roman" w:cs="Times New Roman"/>
          <w:b/>
          <w:color w:val="000000" w:themeColor="text1"/>
          <w:sz w:val="19"/>
          <w:szCs w:val="19"/>
        </w:rPr>
      </w:pPr>
      <w:r w:rsidRPr="00295F6D">
        <w:rPr>
          <w:rFonts w:ascii="Times New Roman" w:hAnsi="Times New Roman" w:cs="Times New Roman"/>
          <w:b/>
          <w:color w:val="000000" w:themeColor="text1"/>
          <w:sz w:val="19"/>
          <w:szCs w:val="19"/>
        </w:rPr>
        <w:lastRenderedPageBreak/>
        <w:t>Life Saving Means</w:t>
      </w:r>
    </w:p>
    <w:p w:rsidR="003046BE" w:rsidRPr="00295F6D" w:rsidRDefault="003046BE" w:rsidP="00210BE9">
      <w:pPr>
        <w:spacing w:after="0" w:line="191" w:lineRule="atLeast"/>
        <w:jc w:val="both"/>
        <w:rPr>
          <w:rFonts w:ascii="Times New Roman" w:hAnsi="Times New Roman" w:cs="Times New Roman"/>
          <w:color w:val="000000" w:themeColor="text1"/>
          <w:sz w:val="19"/>
          <w:szCs w:val="19"/>
        </w:rPr>
      </w:pPr>
      <w:r w:rsidRPr="00295F6D">
        <w:rPr>
          <w:rFonts w:ascii="Times New Roman" w:hAnsi="Times New Roman" w:cs="Times New Roman"/>
          <w:color w:val="000000" w:themeColor="text1"/>
          <w:sz w:val="19"/>
          <w:szCs w:val="19"/>
        </w:rPr>
        <w:t xml:space="preserve">Based on the results of direct observations and interviews with informants, the lifesaving facility for the Faculty of Economics and Business Building at UPN Veteran Jakarta has an average value of 50%. The results of the life-saving facilities are in accordance with the reference standard because of the 38 requirements, 19 have met the standard. This value is obtained from the results of interviews and reviewing actual conditions by comparing reference standards such as </w:t>
      </w:r>
      <w:r w:rsidR="00CF1332" w:rsidRPr="00295F6D">
        <w:rPr>
          <w:rFonts w:ascii="Times New Roman" w:hAnsi="Times New Roman" w:cs="Times New Roman"/>
          <w:sz w:val="19"/>
          <w:szCs w:val="19"/>
        </w:rPr>
        <w:fldChar w:fldCharType="begin" w:fldLock="1"/>
      </w:r>
      <w:r w:rsidR="00CF1332" w:rsidRPr="00295F6D">
        <w:rPr>
          <w:rFonts w:ascii="Times New Roman" w:hAnsi="Times New Roman" w:cs="Times New Roman"/>
          <w:sz w:val="19"/>
          <w:szCs w:val="19"/>
        </w:rPr>
        <w:instrText>ADDIN CSL_CITATION {"citationItems":[{"id":"ITEM-1","itemData":{"author":[{"dropping-particle":"","family":"PerMen PU No.26","given":"","non-dropping-particle":"","parse-names":false,"suffix":""}],"container-title":"PERMEN PU No.26/PRT/M/2008","id":"ITEM-1","issued":{"date-parts":[["2008"]]},"page":"5","title":"PERMEN PU No.26/PRT/M/2008 Tentang Persyaratan teknis sistem proteksi kebakaran pada bangunan gedung dan lingkungan","type":"article-journal"},"uris":["http://www.mendeley.com/documents/?uuid=1ea0a14a-2b59-4d38-bafc-d1dc090c2702"]}],"mendeley":{"formattedCitation":"(PerMen PU No.26, 2008)","plainTextFormattedCitation":"(PerMen PU No.26, 2008)","previouslyFormattedCitation":"(PerMen PU No.26, 2008)"},"properties":{"noteIndex":0},"schema":"https://github.com/citation-style-language/schema/raw/master/csl-citation.json"}</w:instrText>
      </w:r>
      <w:r w:rsidR="00CF1332" w:rsidRPr="00295F6D">
        <w:rPr>
          <w:rFonts w:ascii="Times New Roman" w:hAnsi="Times New Roman" w:cs="Times New Roman"/>
          <w:sz w:val="19"/>
          <w:szCs w:val="19"/>
        </w:rPr>
        <w:fldChar w:fldCharType="separate"/>
      </w:r>
      <w:r w:rsidR="00E90A1F">
        <w:rPr>
          <w:rFonts w:ascii="Times New Roman" w:hAnsi="Times New Roman" w:cs="Times New Roman"/>
          <w:sz w:val="19"/>
          <w:szCs w:val="19"/>
        </w:rPr>
        <w:t>[12]</w:t>
      </w:r>
      <w:r w:rsidR="00CF1332" w:rsidRPr="00295F6D">
        <w:rPr>
          <w:rFonts w:ascii="Times New Roman" w:hAnsi="Times New Roman" w:cs="Times New Roman"/>
          <w:sz w:val="19"/>
          <w:szCs w:val="19"/>
        </w:rPr>
        <w:fldChar w:fldCharType="end"/>
      </w:r>
      <w:r w:rsidR="00CF1332" w:rsidRPr="00295F6D">
        <w:rPr>
          <w:rFonts w:ascii="Times New Roman" w:hAnsi="Times New Roman" w:cs="Times New Roman"/>
          <w:sz w:val="19"/>
          <w:szCs w:val="19"/>
        </w:rPr>
        <w:t xml:space="preserve"> and </w:t>
      </w:r>
      <w:r w:rsidR="00CF1332" w:rsidRPr="00295F6D">
        <w:rPr>
          <w:rFonts w:ascii="Times New Roman" w:hAnsi="Times New Roman" w:cs="Times New Roman"/>
          <w:sz w:val="19"/>
          <w:szCs w:val="19"/>
        </w:rPr>
        <w:fldChar w:fldCharType="begin" w:fldLock="1"/>
      </w:r>
      <w:r w:rsidR="00CF1332" w:rsidRPr="00295F6D">
        <w:rPr>
          <w:rFonts w:ascii="Times New Roman" w:hAnsi="Times New Roman" w:cs="Times New Roman"/>
          <w:sz w:val="19"/>
          <w:szCs w:val="19"/>
        </w:rPr>
        <w:instrText>ADDIN CSL_CITATION {"citationItems":[{"id":"ITEM-1","itemData":{"author":[{"dropping-particle":"","family":"National Fire Protection Association","given":"","non-dropping-particle":"","parse-names":false,"suffix":""}],"id":"ITEM-1","issued":{"date-parts":[["2015"]]},"number-of-pages":"528","title":"NFPA 101 Life Safety Code","type":"book"},"uris":["http://www.mendeley.com/documents/?uuid=22933412-d918-429e-ba4b-0bc87e4e728b"]}],"mendeley":{"formattedCitation":"(National Fire Protection Association, 2015)","plainTextFormattedCitation":"(National Fire Protection Association, 2015)","previouslyFormattedCitation":"(National Fire Protection Association, 2015)"},"properties":{"noteIndex":0},"schema":"https://github.com/citation-style-language/schema/raw/master/csl-citation.json"}</w:instrText>
      </w:r>
      <w:r w:rsidR="00CF1332" w:rsidRPr="00295F6D">
        <w:rPr>
          <w:rFonts w:ascii="Times New Roman" w:hAnsi="Times New Roman" w:cs="Times New Roman"/>
          <w:sz w:val="19"/>
          <w:szCs w:val="19"/>
        </w:rPr>
        <w:fldChar w:fldCharType="separate"/>
      </w:r>
      <w:r w:rsidR="000923B1">
        <w:rPr>
          <w:rFonts w:ascii="Times New Roman" w:hAnsi="Times New Roman" w:cs="Times New Roman"/>
          <w:sz w:val="19"/>
          <w:szCs w:val="19"/>
        </w:rPr>
        <w:t>[</w:t>
      </w:r>
      <w:r w:rsidR="003D4442">
        <w:rPr>
          <w:rFonts w:ascii="Times New Roman" w:hAnsi="Times New Roman" w:cs="Times New Roman"/>
          <w:sz w:val="19"/>
          <w:szCs w:val="19"/>
        </w:rPr>
        <w:t>11</w:t>
      </w:r>
      <w:r w:rsidR="000923B1">
        <w:rPr>
          <w:rFonts w:ascii="Times New Roman" w:hAnsi="Times New Roman" w:cs="Times New Roman"/>
          <w:sz w:val="19"/>
          <w:szCs w:val="19"/>
        </w:rPr>
        <w:t>]</w:t>
      </w:r>
      <w:r w:rsidR="00CF1332" w:rsidRPr="00295F6D">
        <w:rPr>
          <w:rFonts w:ascii="Times New Roman" w:hAnsi="Times New Roman" w:cs="Times New Roman"/>
          <w:sz w:val="19"/>
          <w:szCs w:val="19"/>
        </w:rPr>
        <w:fldChar w:fldCharType="end"/>
      </w:r>
      <w:r w:rsidR="00CF1332" w:rsidRPr="00295F6D">
        <w:rPr>
          <w:rFonts w:ascii="Times New Roman" w:hAnsi="Times New Roman" w:cs="Times New Roman"/>
          <w:sz w:val="19"/>
          <w:szCs w:val="19"/>
        </w:rPr>
        <w:t xml:space="preserve"> </w:t>
      </w:r>
      <w:r w:rsidRPr="00295F6D">
        <w:rPr>
          <w:rFonts w:ascii="Times New Roman" w:hAnsi="Times New Roman" w:cs="Times New Roman"/>
          <w:color w:val="000000" w:themeColor="text1"/>
          <w:sz w:val="19"/>
          <w:szCs w:val="19"/>
        </w:rPr>
        <w:t>so that they can be categorized according to standards (≥50-100%).</w:t>
      </w:r>
    </w:p>
    <w:p w:rsidR="003046BE" w:rsidRPr="00295F6D" w:rsidRDefault="003046BE" w:rsidP="00295F6D">
      <w:pPr>
        <w:spacing w:after="0" w:line="191" w:lineRule="atLeast"/>
        <w:rPr>
          <w:rFonts w:ascii="Times New Roman" w:hAnsi="Times New Roman" w:cs="Times New Roman"/>
          <w:color w:val="000000" w:themeColor="text1"/>
          <w:sz w:val="19"/>
          <w:szCs w:val="19"/>
        </w:rPr>
      </w:pPr>
    </w:p>
    <w:p w:rsidR="003046BE" w:rsidRPr="00295F6D" w:rsidRDefault="003046BE" w:rsidP="00295F6D">
      <w:pPr>
        <w:spacing w:after="0" w:line="191" w:lineRule="atLeast"/>
        <w:rPr>
          <w:rFonts w:ascii="Times New Roman" w:hAnsi="Times New Roman" w:cs="Times New Roman"/>
          <w:b/>
          <w:color w:val="000000" w:themeColor="text1"/>
          <w:sz w:val="19"/>
          <w:szCs w:val="19"/>
        </w:rPr>
      </w:pPr>
      <w:r w:rsidRPr="00295F6D">
        <w:rPr>
          <w:rFonts w:ascii="Times New Roman" w:hAnsi="Times New Roman" w:cs="Times New Roman"/>
          <w:b/>
          <w:color w:val="000000" w:themeColor="text1"/>
          <w:sz w:val="19"/>
          <w:szCs w:val="19"/>
        </w:rPr>
        <w:t>Organizing</w:t>
      </w:r>
    </w:p>
    <w:p w:rsidR="003046BE" w:rsidRPr="00295F6D" w:rsidRDefault="003046BE" w:rsidP="00210BE9">
      <w:pPr>
        <w:spacing w:after="0" w:line="191" w:lineRule="atLeast"/>
        <w:jc w:val="both"/>
        <w:rPr>
          <w:rFonts w:ascii="Times New Roman" w:hAnsi="Times New Roman" w:cs="Times New Roman"/>
          <w:color w:val="000000" w:themeColor="text1"/>
          <w:sz w:val="19"/>
          <w:szCs w:val="19"/>
        </w:rPr>
      </w:pPr>
      <w:r w:rsidRPr="00295F6D">
        <w:rPr>
          <w:rFonts w:ascii="Times New Roman" w:hAnsi="Times New Roman" w:cs="Times New Roman"/>
          <w:color w:val="000000" w:themeColor="text1"/>
          <w:sz w:val="19"/>
          <w:szCs w:val="19"/>
        </w:rPr>
        <w:t xml:space="preserve">Based on the results of direct observations and interviews with informants, the organization of the Faculty of Economics and Business Building at UPN Veteran Jakarta has an average value of 13%. The results of the organization were not in accordance with the reference standard because of the 29 requirements only 4 met the standards. This value is obtained from the results of interviews and reviewing actual conditions by comparing the reference standards, namely </w:t>
      </w:r>
      <w:r w:rsidR="00CF1332" w:rsidRPr="00295F6D">
        <w:rPr>
          <w:rFonts w:ascii="Times New Roman" w:hAnsi="Times New Roman" w:cs="Times New Roman"/>
          <w:sz w:val="19"/>
          <w:szCs w:val="19"/>
        </w:rPr>
        <w:fldChar w:fldCharType="begin" w:fldLock="1"/>
      </w:r>
      <w:r w:rsidR="00CF1332" w:rsidRPr="00295F6D">
        <w:rPr>
          <w:rFonts w:ascii="Times New Roman" w:hAnsi="Times New Roman" w:cs="Times New Roman"/>
          <w:sz w:val="19"/>
          <w:szCs w:val="19"/>
        </w:rPr>
        <w:instrText>ADDIN CSL_CITATION {"citationItems":[{"id":"ITEM-1","itemData":{"author":[{"dropping-particle":"","family":"PerMen PU No.20","given":"","non-dropping-particle":"","parse-names":false,"suffix":""}],"container-title":"PerMen PU No 20/PRT/M/2009","id":"ITEM-1","issue":"5","issued":{"date-parts":[["2009"]]},"page":"255","title":"Peraturan Menteri Pekerjaan Umum No: 20/PRT/M/2009 Tentang Pedoman Teknis Manajemen Proteksi Kebakaran Di Perkotaan","type":"article-journal","volume":"2"},"uris":["http://www.mendeley.com/documents/?uuid=e4a0ed3b-a7e4-46d0-8e02-c421d4b7ec0f"]}],"mendeley":{"formattedCitation":"(PerMen PU No.20, 2009)","plainTextFormattedCitation":"(PerMen PU No.20, 2009)","previouslyFormattedCitation":"(PerMen PU No.20, 2009)"},"properties":{"noteIndex":0},"schema":"https://github.com/citation-style-language/schema/raw/master/csl-citation.json"}</w:instrText>
      </w:r>
      <w:r w:rsidR="00CF1332" w:rsidRPr="00295F6D">
        <w:rPr>
          <w:rFonts w:ascii="Times New Roman" w:hAnsi="Times New Roman" w:cs="Times New Roman"/>
          <w:sz w:val="19"/>
          <w:szCs w:val="19"/>
        </w:rPr>
        <w:fldChar w:fldCharType="separate"/>
      </w:r>
      <w:r w:rsidR="00E90A1F">
        <w:rPr>
          <w:rFonts w:ascii="Times New Roman" w:hAnsi="Times New Roman" w:cs="Times New Roman"/>
          <w:sz w:val="19"/>
          <w:szCs w:val="19"/>
        </w:rPr>
        <w:t>[13]</w:t>
      </w:r>
      <w:r w:rsidR="00CF1332" w:rsidRPr="00295F6D">
        <w:rPr>
          <w:rFonts w:ascii="Times New Roman" w:hAnsi="Times New Roman" w:cs="Times New Roman"/>
          <w:sz w:val="19"/>
          <w:szCs w:val="19"/>
        </w:rPr>
        <w:fldChar w:fldCharType="end"/>
      </w:r>
      <w:r w:rsidR="00CF1332" w:rsidRPr="00295F6D">
        <w:rPr>
          <w:rFonts w:ascii="Times New Roman" w:hAnsi="Times New Roman" w:cs="Times New Roman"/>
          <w:sz w:val="19"/>
          <w:szCs w:val="19"/>
        </w:rPr>
        <w:t xml:space="preserve"> </w:t>
      </w:r>
      <w:r w:rsidRPr="00295F6D">
        <w:rPr>
          <w:rFonts w:ascii="Times New Roman" w:hAnsi="Times New Roman" w:cs="Times New Roman"/>
          <w:color w:val="000000" w:themeColor="text1"/>
          <w:sz w:val="19"/>
          <w:szCs w:val="19"/>
        </w:rPr>
        <w:t>so that it can be categorized as not according to standards (0- &lt;50%).</w:t>
      </w:r>
    </w:p>
    <w:p w:rsidR="003046BE" w:rsidRPr="00295F6D" w:rsidRDefault="003046BE" w:rsidP="00295F6D">
      <w:pPr>
        <w:spacing w:after="0" w:line="191" w:lineRule="atLeast"/>
        <w:rPr>
          <w:rFonts w:ascii="Times New Roman" w:hAnsi="Times New Roman" w:cs="Times New Roman"/>
          <w:color w:val="000000" w:themeColor="text1"/>
          <w:sz w:val="19"/>
          <w:szCs w:val="19"/>
        </w:rPr>
      </w:pPr>
    </w:p>
    <w:p w:rsidR="003046BE" w:rsidRPr="00295F6D" w:rsidRDefault="003046BE" w:rsidP="00295F6D">
      <w:pPr>
        <w:spacing w:after="0" w:line="191" w:lineRule="atLeast"/>
        <w:rPr>
          <w:rFonts w:ascii="Times New Roman" w:hAnsi="Times New Roman" w:cs="Times New Roman"/>
          <w:b/>
          <w:color w:val="000000" w:themeColor="text1"/>
          <w:sz w:val="19"/>
          <w:szCs w:val="19"/>
        </w:rPr>
      </w:pPr>
      <w:r w:rsidRPr="00295F6D">
        <w:rPr>
          <w:rFonts w:ascii="Times New Roman" w:hAnsi="Times New Roman" w:cs="Times New Roman"/>
          <w:b/>
          <w:color w:val="000000" w:themeColor="text1"/>
          <w:sz w:val="19"/>
          <w:szCs w:val="19"/>
        </w:rPr>
        <w:t>Fire Management</w:t>
      </w:r>
    </w:p>
    <w:p w:rsidR="00D8676E" w:rsidRPr="00210BE9" w:rsidRDefault="003046BE" w:rsidP="00210BE9">
      <w:pPr>
        <w:spacing w:after="0" w:line="191" w:lineRule="atLeast"/>
        <w:jc w:val="both"/>
        <w:rPr>
          <w:rFonts w:ascii="Times New Roman" w:hAnsi="Times New Roman" w:cs="Times New Roman"/>
          <w:color w:val="000000" w:themeColor="text1"/>
          <w:sz w:val="19"/>
          <w:szCs w:val="19"/>
        </w:rPr>
      </w:pPr>
      <w:r w:rsidRPr="00295F6D">
        <w:rPr>
          <w:rFonts w:ascii="Times New Roman" w:hAnsi="Times New Roman" w:cs="Times New Roman"/>
          <w:color w:val="000000" w:themeColor="text1"/>
          <w:sz w:val="19"/>
          <w:szCs w:val="19"/>
        </w:rPr>
        <w:t xml:space="preserve">Based on the results of direct observations, the fire prevention building at the Faculty of Economics and Business UPN Veteran Jakarta has an average value of 100%. The results of fire prevention are in accordance with the reference standard because of the 2 requirements as many as 2 requirements that meet the standard. This value is obtained from reviewing actual conditions by comparing reference standards such as </w:t>
      </w:r>
      <w:r w:rsidR="00CF1332" w:rsidRPr="00295F6D">
        <w:rPr>
          <w:rFonts w:ascii="Times New Roman" w:hAnsi="Times New Roman" w:cs="Times New Roman"/>
          <w:color w:val="000000" w:themeColor="text1"/>
          <w:sz w:val="19"/>
          <w:szCs w:val="19"/>
        </w:rPr>
        <w:fldChar w:fldCharType="begin" w:fldLock="1"/>
      </w:r>
      <w:r w:rsidR="00CF1332" w:rsidRPr="00295F6D">
        <w:rPr>
          <w:rFonts w:ascii="Times New Roman" w:hAnsi="Times New Roman" w:cs="Times New Roman"/>
          <w:color w:val="000000" w:themeColor="text1"/>
          <w:sz w:val="19"/>
          <w:szCs w:val="19"/>
        </w:rPr>
        <w:instrText>ADDIN CSL_CITATION {"citationItems":[{"id":"ITEM-1","itemData":{"abstract":"Provinsi, G., Khusus, D., &amp; Jakarta, I. (2008). No Title.","author":[{"dropping-particle":"","family":"Peraturan Daerah Provinsi DKI Jakarta","given":"","non-dropping-particle":"","parse-names":false,"suffix":""}],"container-title":"Pemerintah DKI Jakarta","id":"ITEM-1","issued":{"date-parts":[["2008"]]},"page":"1-39","title":"Perda DKI Jakarta Nomor 8 tahun 2008 tentang Pencegahan dan Penanggulangan Bahaya Kebakaran","type":"article-journal"},"uris":["http://www.mendeley.com/documents/?uuid=ba4387f5-606c-44d0-a6b7-7bd6bb1f852b"]}],"mendeley":{"formattedCitation":"(Peraturan Daerah Provinsi DKI Jakarta, 2008)","plainTextFormattedCitation":"(Peraturan Daerah Provinsi DKI Jakarta, 2008)","previouslyFormattedCitation":"(Peraturan Daerah Provinsi DKI Jakarta, 2008)"},"properties":{"noteIndex":0},"schema":"https://github.com/citation-style-language/schema/raw/master/csl-citation.json"}</w:instrText>
      </w:r>
      <w:r w:rsidR="00CF1332" w:rsidRPr="00295F6D">
        <w:rPr>
          <w:rFonts w:ascii="Times New Roman" w:hAnsi="Times New Roman" w:cs="Times New Roman"/>
          <w:color w:val="000000" w:themeColor="text1"/>
          <w:sz w:val="19"/>
          <w:szCs w:val="19"/>
        </w:rPr>
        <w:fldChar w:fldCharType="separate"/>
      </w:r>
      <w:r w:rsidR="00F246B6">
        <w:rPr>
          <w:rFonts w:ascii="Times New Roman" w:hAnsi="Times New Roman" w:cs="Times New Roman"/>
          <w:noProof/>
          <w:color w:val="000000" w:themeColor="text1"/>
          <w:sz w:val="19"/>
          <w:szCs w:val="19"/>
        </w:rPr>
        <w:t>[9]</w:t>
      </w:r>
      <w:r w:rsidR="00CF1332" w:rsidRPr="00295F6D">
        <w:rPr>
          <w:rFonts w:ascii="Times New Roman" w:hAnsi="Times New Roman" w:cs="Times New Roman"/>
          <w:color w:val="000000" w:themeColor="text1"/>
          <w:sz w:val="19"/>
          <w:szCs w:val="19"/>
        </w:rPr>
        <w:fldChar w:fldCharType="end"/>
      </w:r>
      <w:r w:rsidR="00CF1332" w:rsidRPr="00295F6D">
        <w:rPr>
          <w:rFonts w:ascii="Times New Roman" w:hAnsi="Times New Roman" w:cs="Times New Roman"/>
          <w:color w:val="000000" w:themeColor="text1"/>
          <w:sz w:val="19"/>
          <w:szCs w:val="19"/>
        </w:rPr>
        <w:t xml:space="preserve"> </w:t>
      </w:r>
      <w:r w:rsidRPr="00295F6D">
        <w:rPr>
          <w:rFonts w:ascii="Times New Roman" w:hAnsi="Times New Roman" w:cs="Times New Roman"/>
          <w:color w:val="000000" w:themeColor="text1"/>
          <w:sz w:val="19"/>
          <w:szCs w:val="19"/>
        </w:rPr>
        <w:t>so that they can be categorized according to standards (≥50-100%).</w:t>
      </w:r>
    </w:p>
    <w:p w:rsidR="00367ADF" w:rsidRPr="00295F6D" w:rsidRDefault="009B12F5" w:rsidP="00295F6D">
      <w:pPr>
        <w:pStyle w:val="ListParagraph"/>
        <w:numPr>
          <w:ilvl w:val="0"/>
          <w:numId w:val="1"/>
        </w:numPr>
        <w:spacing w:before="440" w:after="180" w:line="250" w:lineRule="atLeast"/>
        <w:ind w:left="567" w:hanging="567"/>
        <w:rPr>
          <w:rFonts w:ascii="Times New Roman" w:hAnsi="Times New Roman" w:cs="Times New Roman"/>
          <w:b/>
          <w:color w:val="000000" w:themeColor="text1"/>
          <w:sz w:val="23"/>
          <w:szCs w:val="23"/>
        </w:rPr>
      </w:pPr>
      <w:r w:rsidRPr="00295F6D">
        <w:rPr>
          <w:rFonts w:ascii="Times New Roman" w:hAnsi="Times New Roman" w:cs="Times New Roman"/>
          <w:b/>
          <w:color w:val="000000" w:themeColor="text1"/>
          <w:sz w:val="23"/>
          <w:szCs w:val="23"/>
        </w:rPr>
        <w:t>CONCLUSION</w:t>
      </w:r>
    </w:p>
    <w:p w:rsidR="003046BE" w:rsidRDefault="003046BE" w:rsidP="00D8676E">
      <w:pPr>
        <w:spacing w:after="0" w:line="191" w:lineRule="atLeast"/>
        <w:jc w:val="both"/>
        <w:rPr>
          <w:rFonts w:ascii="Times New Roman" w:hAnsi="Times New Roman" w:cs="Times New Roman"/>
          <w:color w:val="000000" w:themeColor="text1"/>
          <w:sz w:val="19"/>
          <w:szCs w:val="19"/>
        </w:rPr>
      </w:pPr>
      <w:r w:rsidRPr="00295F6D">
        <w:rPr>
          <w:rFonts w:ascii="Times New Roman" w:hAnsi="Times New Roman" w:cs="Times New Roman"/>
          <w:color w:val="000000" w:themeColor="text1"/>
          <w:sz w:val="19"/>
          <w:szCs w:val="19"/>
        </w:rPr>
        <w:t>The UPN Veteran Jakarta Faculty of Economics and Business Building does not have an emergency response team, does not have a fire protection organization, does not have human resources in fire management and there is no awareness to participate in fire education and training because when the fire education and training was held, not all employees participate in these activities.</w:t>
      </w:r>
      <w:r w:rsidR="00210BE9">
        <w:rPr>
          <w:rFonts w:ascii="Times New Roman" w:hAnsi="Times New Roman" w:cs="Times New Roman"/>
          <w:color w:val="000000" w:themeColor="text1"/>
          <w:sz w:val="19"/>
          <w:szCs w:val="19"/>
        </w:rPr>
        <w:t xml:space="preserve"> </w:t>
      </w:r>
      <w:r w:rsidRPr="00295F6D">
        <w:rPr>
          <w:rFonts w:ascii="Times New Roman" w:hAnsi="Times New Roman" w:cs="Times New Roman"/>
          <w:color w:val="000000" w:themeColor="text1"/>
          <w:sz w:val="19"/>
          <w:szCs w:val="19"/>
        </w:rPr>
        <w:t>The passive protection system and life-saving facilities in the FEB UPN Veteran Jakarta Building can be seen from the results of the passive protection system score table results and the life-saving facilities score table results and the respective scores are 75% and 50% with the level of conformity according to the standard. Fire prevention in the FEB UPN Veteran Jakarta Building can be seen from the results of the table of fire management scores and a score of 100% is obtained with the level of conformity according to the standard.</w:t>
      </w:r>
    </w:p>
    <w:p w:rsidR="00FF3019" w:rsidRDefault="00FF3019" w:rsidP="00D8676E">
      <w:pPr>
        <w:spacing w:after="0" w:line="191" w:lineRule="atLeast"/>
        <w:jc w:val="both"/>
        <w:rPr>
          <w:rFonts w:ascii="Times New Roman" w:hAnsi="Times New Roman" w:cs="Times New Roman"/>
          <w:color w:val="000000" w:themeColor="text1"/>
          <w:sz w:val="19"/>
          <w:szCs w:val="19"/>
        </w:rPr>
      </w:pPr>
    </w:p>
    <w:p w:rsidR="00FF3019" w:rsidRPr="00295F6D" w:rsidRDefault="00FF3019" w:rsidP="00D8676E">
      <w:pPr>
        <w:spacing w:after="0" w:line="191" w:lineRule="atLeast"/>
        <w:jc w:val="both"/>
        <w:rPr>
          <w:rFonts w:ascii="Times New Roman" w:hAnsi="Times New Roman" w:cs="Times New Roman"/>
          <w:color w:val="000000" w:themeColor="text1"/>
          <w:sz w:val="19"/>
          <w:szCs w:val="19"/>
        </w:rPr>
      </w:pPr>
    </w:p>
    <w:p w:rsidR="00367ADF" w:rsidRPr="00295F6D" w:rsidRDefault="009B12F5" w:rsidP="00295F6D">
      <w:pPr>
        <w:spacing w:before="440" w:after="180" w:line="191" w:lineRule="atLeast"/>
        <w:rPr>
          <w:rFonts w:ascii="Times New Roman" w:hAnsi="Times New Roman" w:cs="Times New Roman"/>
          <w:b/>
          <w:color w:val="000000" w:themeColor="text1"/>
          <w:sz w:val="23"/>
          <w:szCs w:val="23"/>
        </w:rPr>
      </w:pPr>
      <w:r w:rsidRPr="00295F6D">
        <w:rPr>
          <w:rFonts w:ascii="Times New Roman" w:hAnsi="Times New Roman" w:cs="Times New Roman"/>
          <w:b/>
          <w:color w:val="000000" w:themeColor="text1"/>
          <w:sz w:val="23"/>
          <w:szCs w:val="23"/>
        </w:rPr>
        <w:lastRenderedPageBreak/>
        <w:t>ACKNOWLEDGMENT</w:t>
      </w:r>
    </w:p>
    <w:p w:rsidR="00A83945" w:rsidRPr="00295F6D" w:rsidRDefault="00367ADF" w:rsidP="00295F6D">
      <w:pPr>
        <w:spacing w:after="0" w:line="191" w:lineRule="atLeast"/>
        <w:jc w:val="both"/>
        <w:rPr>
          <w:rFonts w:ascii="Times New Roman" w:hAnsi="Times New Roman" w:cs="Times New Roman"/>
          <w:color w:val="000000" w:themeColor="text1"/>
          <w:sz w:val="19"/>
          <w:szCs w:val="19"/>
        </w:rPr>
      </w:pPr>
      <w:r w:rsidRPr="00295F6D">
        <w:rPr>
          <w:rFonts w:ascii="Times New Roman" w:hAnsi="Times New Roman" w:cs="Times New Roman"/>
          <w:color w:val="000000" w:themeColor="text1"/>
          <w:sz w:val="19"/>
          <w:szCs w:val="19"/>
        </w:rPr>
        <w:t>This research was</w:t>
      </w:r>
      <w:r w:rsidR="009B12F5" w:rsidRPr="00295F6D">
        <w:rPr>
          <w:rFonts w:ascii="Times New Roman" w:hAnsi="Times New Roman" w:cs="Times New Roman"/>
          <w:color w:val="000000" w:themeColor="text1"/>
          <w:sz w:val="19"/>
          <w:szCs w:val="19"/>
        </w:rPr>
        <w:t xml:space="preserve"> fully self-funded and there is </w:t>
      </w:r>
      <w:r w:rsidR="00295F6D">
        <w:rPr>
          <w:rFonts w:ascii="Times New Roman" w:hAnsi="Times New Roman" w:cs="Times New Roman"/>
          <w:color w:val="000000" w:themeColor="text1"/>
          <w:sz w:val="19"/>
          <w:szCs w:val="19"/>
        </w:rPr>
        <w:t xml:space="preserve">no </w:t>
      </w:r>
      <w:r w:rsidRPr="00295F6D">
        <w:rPr>
          <w:rFonts w:ascii="Times New Roman" w:hAnsi="Times New Roman" w:cs="Times New Roman"/>
          <w:color w:val="000000" w:themeColor="text1"/>
          <w:sz w:val="19"/>
          <w:szCs w:val="19"/>
        </w:rPr>
        <w:t>conflict of interest.</w:t>
      </w:r>
    </w:p>
    <w:p w:rsidR="00367ADF" w:rsidRPr="00295F6D" w:rsidRDefault="009B12F5" w:rsidP="00295F6D">
      <w:pPr>
        <w:spacing w:before="440" w:after="180" w:line="191" w:lineRule="atLeast"/>
        <w:rPr>
          <w:rFonts w:ascii="Times New Roman" w:hAnsi="Times New Roman" w:cs="Times New Roman"/>
          <w:b/>
          <w:color w:val="000000" w:themeColor="text1"/>
          <w:sz w:val="23"/>
          <w:szCs w:val="23"/>
        </w:rPr>
      </w:pPr>
      <w:r w:rsidRPr="00295F6D">
        <w:rPr>
          <w:rFonts w:ascii="Times New Roman" w:hAnsi="Times New Roman" w:cs="Times New Roman"/>
          <w:b/>
          <w:color w:val="000000" w:themeColor="text1"/>
          <w:sz w:val="23"/>
          <w:szCs w:val="23"/>
        </w:rPr>
        <w:t>REFERENCES</w:t>
      </w:r>
    </w:p>
    <w:p w:rsidR="00F246B6" w:rsidRPr="00210BE9" w:rsidRDefault="00083CF5"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r w:rsidRPr="00210BE9">
        <w:rPr>
          <w:rFonts w:ascii="Times New Roman" w:hAnsi="Times New Roman" w:cs="Times New Roman"/>
          <w:color w:val="000000" w:themeColor="text1"/>
          <w:sz w:val="19"/>
          <w:szCs w:val="19"/>
        </w:rPr>
        <w:fldChar w:fldCharType="begin" w:fldLock="1"/>
      </w:r>
      <w:r w:rsidRPr="00210BE9">
        <w:rPr>
          <w:rFonts w:ascii="Times New Roman" w:hAnsi="Times New Roman" w:cs="Times New Roman"/>
          <w:color w:val="000000" w:themeColor="text1"/>
          <w:sz w:val="19"/>
          <w:szCs w:val="19"/>
        </w:rPr>
        <w:instrText xml:space="preserve">ADDIN Mendeley Bibliography CSL_BIBLIOGRAPHY </w:instrText>
      </w:r>
      <w:r w:rsidRPr="00210BE9">
        <w:rPr>
          <w:rFonts w:ascii="Times New Roman" w:hAnsi="Times New Roman" w:cs="Times New Roman"/>
          <w:color w:val="000000" w:themeColor="text1"/>
          <w:sz w:val="19"/>
          <w:szCs w:val="19"/>
        </w:rPr>
        <w:fldChar w:fldCharType="separate"/>
      </w:r>
      <w:r w:rsidR="002D627A" w:rsidRPr="00210BE9">
        <w:rPr>
          <w:rFonts w:ascii="Times New Roman" w:hAnsi="Times New Roman" w:cs="Times New Roman"/>
          <w:noProof/>
          <w:color w:val="000000" w:themeColor="text1"/>
          <w:sz w:val="19"/>
          <w:szCs w:val="19"/>
        </w:rPr>
        <w:t>[</w:t>
      </w:r>
      <w:r w:rsidR="00F246B6" w:rsidRPr="00210BE9">
        <w:rPr>
          <w:rFonts w:ascii="Times New Roman" w:hAnsi="Times New Roman" w:cs="Times New Roman"/>
          <w:noProof/>
          <w:color w:val="000000" w:themeColor="text1"/>
          <w:sz w:val="19"/>
          <w:szCs w:val="19"/>
        </w:rPr>
        <w:t>1] Kelvin, Pram Eliyah Yuliana,  dan S. R.</w:t>
      </w:r>
      <w:r w:rsidR="00210BE9">
        <w:rPr>
          <w:rFonts w:ascii="Times New Roman" w:hAnsi="Times New Roman" w:cs="Times New Roman"/>
          <w:noProof/>
          <w:color w:val="000000" w:themeColor="text1"/>
          <w:sz w:val="19"/>
          <w:szCs w:val="19"/>
        </w:rPr>
        <w:t xml:space="preserve"> </w:t>
      </w:r>
      <w:r w:rsidR="00F246B6" w:rsidRPr="00210BE9">
        <w:rPr>
          <w:rFonts w:ascii="Times New Roman" w:hAnsi="Times New Roman" w:cs="Times New Roman"/>
          <w:noProof/>
          <w:color w:val="000000" w:themeColor="text1"/>
          <w:sz w:val="19"/>
          <w:szCs w:val="19"/>
        </w:rPr>
        <w:t>Pemetaan Lokasi Kebakaran Berdasarkan Prinsip Segi</w:t>
      </w:r>
      <w:r w:rsidR="00210BE9">
        <w:rPr>
          <w:rFonts w:ascii="Times New Roman" w:hAnsi="Times New Roman" w:cs="Times New Roman"/>
          <w:noProof/>
          <w:color w:val="000000" w:themeColor="text1"/>
          <w:sz w:val="19"/>
          <w:szCs w:val="19"/>
        </w:rPr>
        <w:t xml:space="preserve">tiga Api Pada Industri Textile. </w:t>
      </w:r>
      <w:r w:rsidR="00F246B6" w:rsidRPr="00210BE9">
        <w:rPr>
          <w:rFonts w:ascii="Times New Roman" w:hAnsi="Times New Roman" w:cs="Times New Roman"/>
          <w:iCs/>
          <w:noProof/>
          <w:color w:val="000000" w:themeColor="text1"/>
          <w:sz w:val="19"/>
          <w:szCs w:val="19"/>
        </w:rPr>
        <w:t>Seminar Nasional Inovasi dalam Desain dan Teknologi</w:t>
      </w:r>
      <w:r w:rsidR="00210BE9">
        <w:rPr>
          <w:rFonts w:ascii="Times New Roman" w:hAnsi="Times New Roman" w:cs="Times New Roman"/>
          <w:noProof/>
          <w:color w:val="000000" w:themeColor="text1"/>
          <w:sz w:val="19"/>
          <w:szCs w:val="19"/>
        </w:rPr>
        <w:t>. 5,</w:t>
      </w:r>
      <w:r w:rsidR="00F246B6" w:rsidRPr="00210BE9">
        <w:rPr>
          <w:rFonts w:ascii="Times New Roman" w:hAnsi="Times New Roman" w:cs="Times New Roman"/>
          <w:noProof/>
          <w:color w:val="000000" w:themeColor="text1"/>
          <w:sz w:val="19"/>
          <w:szCs w:val="19"/>
        </w:rPr>
        <w:t xml:space="preserve"> 36–43 (2015).</w:t>
      </w:r>
    </w:p>
    <w:p w:rsidR="00F246B6" w:rsidRPr="00210BE9" w:rsidRDefault="00F246B6"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p>
    <w:p w:rsidR="002D627A" w:rsidRPr="00210BE9" w:rsidRDefault="00F246B6"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r w:rsidRPr="00210BE9">
        <w:rPr>
          <w:rFonts w:ascii="Times New Roman" w:hAnsi="Times New Roman" w:cs="Times New Roman"/>
          <w:noProof/>
          <w:color w:val="000000" w:themeColor="text1"/>
          <w:sz w:val="19"/>
          <w:szCs w:val="19"/>
        </w:rPr>
        <w:t>[</w:t>
      </w:r>
      <w:r w:rsidR="002D627A" w:rsidRPr="00210BE9">
        <w:rPr>
          <w:rFonts w:ascii="Times New Roman" w:hAnsi="Times New Roman" w:cs="Times New Roman"/>
          <w:noProof/>
          <w:color w:val="000000" w:themeColor="text1"/>
          <w:sz w:val="19"/>
          <w:szCs w:val="19"/>
        </w:rPr>
        <w:t xml:space="preserve">2] ASFP. </w:t>
      </w:r>
      <w:r w:rsidR="002D627A" w:rsidRPr="00210BE9">
        <w:rPr>
          <w:rFonts w:ascii="Times New Roman" w:hAnsi="Times New Roman" w:cs="Times New Roman"/>
          <w:iCs/>
          <w:noProof/>
          <w:color w:val="000000" w:themeColor="text1"/>
          <w:sz w:val="19"/>
          <w:szCs w:val="19"/>
        </w:rPr>
        <w:t>What is Passive Fire Protection</w:t>
      </w:r>
      <w:r w:rsidR="002D627A" w:rsidRPr="00210BE9">
        <w:rPr>
          <w:rFonts w:ascii="Times New Roman" w:hAnsi="Times New Roman" w:cs="Times New Roman"/>
          <w:noProof/>
          <w:color w:val="000000" w:themeColor="text1"/>
          <w:sz w:val="19"/>
          <w:szCs w:val="19"/>
        </w:rPr>
        <w:t xml:space="preserve">, </w:t>
      </w:r>
      <w:r w:rsidR="002D627A" w:rsidRPr="00210BE9">
        <w:rPr>
          <w:rFonts w:ascii="Times New Roman" w:hAnsi="Times New Roman" w:cs="Times New Roman"/>
          <w:iCs/>
          <w:noProof/>
          <w:color w:val="000000" w:themeColor="text1"/>
          <w:sz w:val="19"/>
          <w:szCs w:val="19"/>
        </w:rPr>
        <w:t>The Association for Specialist Fire Protection</w:t>
      </w:r>
      <w:r w:rsidR="002D627A" w:rsidRPr="00210BE9">
        <w:rPr>
          <w:rFonts w:ascii="Times New Roman" w:hAnsi="Times New Roman" w:cs="Times New Roman"/>
          <w:noProof/>
          <w:color w:val="000000" w:themeColor="text1"/>
          <w:sz w:val="19"/>
          <w:szCs w:val="19"/>
        </w:rPr>
        <w:t>. (2019).</w:t>
      </w:r>
    </w:p>
    <w:p w:rsidR="002D627A" w:rsidRPr="00210BE9" w:rsidRDefault="002D627A"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p>
    <w:p w:rsidR="002D627A" w:rsidRPr="00210BE9" w:rsidRDefault="002D627A"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r w:rsidRPr="00210BE9">
        <w:rPr>
          <w:rFonts w:ascii="Times New Roman" w:hAnsi="Times New Roman" w:cs="Times New Roman"/>
          <w:noProof/>
          <w:color w:val="000000" w:themeColor="text1"/>
          <w:sz w:val="19"/>
          <w:szCs w:val="19"/>
        </w:rPr>
        <w:t xml:space="preserve">[3] Brushlinsky, N. </w:t>
      </w:r>
      <w:r w:rsidRPr="00210BE9">
        <w:rPr>
          <w:rFonts w:ascii="Times New Roman" w:hAnsi="Times New Roman" w:cs="Times New Roman"/>
          <w:iCs/>
          <w:noProof/>
          <w:color w:val="000000" w:themeColor="text1"/>
          <w:sz w:val="19"/>
          <w:szCs w:val="19"/>
        </w:rPr>
        <w:t>World Fire Statistics</w:t>
      </w:r>
      <w:r w:rsidR="00210BE9">
        <w:rPr>
          <w:rFonts w:ascii="Times New Roman" w:hAnsi="Times New Roman" w:cs="Times New Roman"/>
          <w:noProof/>
          <w:color w:val="000000" w:themeColor="text1"/>
          <w:sz w:val="19"/>
          <w:szCs w:val="19"/>
        </w:rPr>
        <w:t>.</w:t>
      </w:r>
      <w:r w:rsidRPr="00210BE9">
        <w:rPr>
          <w:rFonts w:ascii="Times New Roman" w:hAnsi="Times New Roman" w:cs="Times New Roman"/>
          <w:noProof/>
          <w:color w:val="000000" w:themeColor="text1"/>
          <w:sz w:val="19"/>
          <w:szCs w:val="19"/>
        </w:rPr>
        <w:t xml:space="preserve"> Center Of Fire Statistics, Rusia, Germany, USA. (2019).</w:t>
      </w:r>
    </w:p>
    <w:p w:rsidR="002D627A" w:rsidRPr="00210BE9" w:rsidRDefault="002D627A" w:rsidP="002D627A">
      <w:pPr>
        <w:widowControl w:val="0"/>
        <w:autoSpaceDE w:val="0"/>
        <w:autoSpaceDN w:val="0"/>
        <w:adjustRightInd w:val="0"/>
        <w:spacing w:after="0" w:line="191" w:lineRule="atLeast"/>
        <w:ind w:left="567" w:hanging="567"/>
        <w:jc w:val="both"/>
        <w:rPr>
          <w:rFonts w:ascii="Times New Roman" w:hAnsi="Times New Roman" w:cs="Times New Roman"/>
          <w:noProof/>
          <w:color w:val="000000" w:themeColor="text1"/>
          <w:sz w:val="19"/>
          <w:szCs w:val="19"/>
        </w:rPr>
      </w:pPr>
    </w:p>
    <w:p w:rsidR="002D627A" w:rsidRPr="008A75C5" w:rsidRDefault="002D627A"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r w:rsidRPr="00210BE9">
        <w:rPr>
          <w:rFonts w:ascii="Times New Roman" w:hAnsi="Times New Roman" w:cs="Times New Roman"/>
          <w:noProof/>
          <w:color w:val="000000" w:themeColor="text1"/>
          <w:sz w:val="19"/>
          <w:szCs w:val="19"/>
        </w:rPr>
        <w:t xml:space="preserve">[4] DIBI. </w:t>
      </w:r>
      <w:r w:rsidRPr="00210BE9">
        <w:rPr>
          <w:rFonts w:ascii="Times New Roman" w:hAnsi="Times New Roman" w:cs="Times New Roman"/>
          <w:iCs/>
          <w:noProof/>
          <w:color w:val="000000" w:themeColor="text1"/>
          <w:sz w:val="19"/>
          <w:szCs w:val="19"/>
        </w:rPr>
        <w:t>Kebakaran</w:t>
      </w:r>
      <w:r w:rsidR="00210BE9">
        <w:rPr>
          <w:rFonts w:ascii="Times New Roman" w:hAnsi="Times New Roman" w:cs="Times New Roman"/>
          <w:noProof/>
          <w:color w:val="000000" w:themeColor="text1"/>
          <w:sz w:val="19"/>
          <w:szCs w:val="19"/>
        </w:rPr>
        <w:t>.</w:t>
      </w:r>
      <w:r w:rsidRPr="00210BE9">
        <w:rPr>
          <w:rFonts w:ascii="Times New Roman" w:hAnsi="Times New Roman" w:cs="Times New Roman"/>
          <w:noProof/>
          <w:color w:val="000000" w:themeColor="text1"/>
          <w:sz w:val="19"/>
          <w:szCs w:val="19"/>
        </w:rPr>
        <w:t xml:space="preserve"> </w:t>
      </w:r>
      <w:r w:rsidRPr="00210BE9">
        <w:rPr>
          <w:rFonts w:ascii="Times New Roman" w:hAnsi="Times New Roman" w:cs="Times New Roman"/>
          <w:iCs/>
          <w:noProof/>
          <w:color w:val="000000" w:themeColor="text1"/>
          <w:sz w:val="19"/>
          <w:szCs w:val="19"/>
        </w:rPr>
        <w:t xml:space="preserve">Data Informasi Bencana Indonesia. </w:t>
      </w:r>
      <w:r w:rsidRPr="008A75C5">
        <w:rPr>
          <w:rFonts w:ascii="Times New Roman" w:hAnsi="Times New Roman" w:cs="Times New Roman"/>
          <w:noProof/>
          <w:color w:val="000000" w:themeColor="text1"/>
          <w:sz w:val="19"/>
          <w:szCs w:val="19"/>
        </w:rPr>
        <w:t>(2020).</w:t>
      </w:r>
    </w:p>
    <w:p w:rsidR="002D627A" w:rsidRPr="008A75C5" w:rsidRDefault="002D627A" w:rsidP="002D627A">
      <w:pPr>
        <w:widowControl w:val="0"/>
        <w:autoSpaceDE w:val="0"/>
        <w:autoSpaceDN w:val="0"/>
        <w:adjustRightInd w:val="0"/>
        <w:spacing w:after="0" w:line="191" w:lineRule="atLeast"/>
        <w:ind w:left="567" w:hanging="567"/>
        <w:jc w:val="both"/>
        <w:rPr>
          <w:rFonts w:ascii="Times New Roman" w:hAnsi="Times New Roman" w:cs="Times New Roman"/>
          <w:noProof/>
          <w:color w:val="000000" w:themeColor="text1"/>
          <w:sz w:val="19"/>
          <w:szCs w:val="19"/>
        </w:rPr>
      </w:pPr>
    </w:p>
    <w:p w:rsidR="002D627A" w:rsidRPr="00210BE9" w:rsidRDefault="002D627A"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u w:val="single"/>
        </w:rPr>
      </w:pPr>
      <w:r w:rsidRPr="00210BE9">
        <w:rPr>
          <w:rFonts w:ascii="Times New Roman" w:hAnsi="Times New Roman" w:cs="Times New Roman"/>
          <w:noProof/>
          <w:color w:val="000000" w:themeColor="text1"/>
          <w:sz w:val="19"/>
          <w:szCs w:val="19"/>
        </w:rPr>
        <w:t>[5] Dinas Penanggulangan Kebakaran Dan Penyela</w:t>
      </w:r>
      <w:r w:rsidR="00210BE9">
        <w:rPr>
          <w:rFonts w:ascii="Times New Roman" w:hAnsi="Times New Roman" w:cs="Times New Roman"/>
          <w:noProof/>
          <w:color w:val="000000" w:themeColor="text1"/>
          <w:sz w:val="19"/>
          <w:szCs w:val="19"/>
        </w:rPr>
        <w:t>matan Provinsi DKI Jakarta 2020.</w:t>
      </w:r>
      <w:r w:rsidRPr="00210BE9">
        <w:rPr>
          <w:rFonts w:ascii="Times New Roman" w:hAnsi="Times New Roman" w:cs="Times New Roman"/>
          <w:noProof/>
          <w:color w:val="000000" w:themeColor="text1"/>
          <w:sz w:val="19"/>
          <w:szCs w:val="19"/>
        </w:rPr>
        <w:t xml:space="preserve"> </w:t>
      </w:r>
      <w:r w:rsidRPr="00210BE9">
        <w:rPr>
          <w:rFonts w:ascii="Times New Roman" w:hAnsi="Times New Roman" w:cs="Times New Roman"/>
          <w:iCs/>
          <w:noProof/>
          <w:color w:val="000000" w:themeColor="text1"/>
          <w:sz w:val="19"/>
          <w:szCs w:val="19"/>
        </w:rPr>
        <w:t>Statistik Kebakaran Berdasarkan Penyebab</w:t>
      </w:r>
      <w:r w:rsidR="00210BE9">
        <w:rPr>
          <w:rFonts w:ascii="Times New Roman" w:hAnsi="Times New Roman" w:cs="Times New Roman"/>
          <w:noProof/>
          <w:color w:val="000000" w:themeColor="text1"/>
          <w:sz w:val="19"/>
          <w:szCs w:val="19"/>
        </w:rPr>
        <w:t>.</w:t>
      </w:r>
      <w:r w:rsidRPr="00210BE9">
        <w:rPr>
          <w:rFonts w:ascii="Times New Roman" w:hAnsi="Times New Roman" w:cs="Times New Roman"/>
          <w:noProof/>
          <w:color w:val="000000" w:themeColor="text1"/>
          <w:sz w:val="19"/>
          <w:szCs w:val="19"/>
        </w:rPr>
        <w:t xml:space="preserve"> </w:t>
      </w:r>
      <w:r w:rsidRPr="00210BE9">
        <w:rPr>
          <w:rFonts w:ascii="Times New Roman" w:hAnsi="Times New Roman" w:cs="Times New Roman"/>
          <w:iCs/>
          <w:noProof/>
          <w:color w:val="000000" w:themeColor="text1"/>
          <w:sz w:val="19"/>
          <w:szCs w:val="19"/>
        </w:rPr>
        <w:t>2020.</w:t>
      </w:r>
      <w:r w:rsidRPr="00210BE9">
        <w:rPr>
          <w:rFonts w:ascii="Times New Roman" w:hAnsi="Times New Roman" w:cs="Times New Roman"/>
          <w:noProof/>
          <w:color w:val="000000" w:themeColor="text1"/>
          <w:sz w:val="19"/>
          <w:szCs w:val="19"/>
        </w:rPr>
        <w:t xml:space="preserve"> </w:t>
      </w:r>
      <w:r w:rsidRPr="00210BE9">
        <w:rPr>
          <w:rFonts w:ascii="Times New Roman" w:hAnsi="Times New Roman" w:cs="Times New Roman"/>
          <w:noProof/>
          <w:color w:val="000000" w:themeColor="text1"/>
          <w:sz w:val="19"/>
          <w:szCs w:val="19"/>
          <w:u w:val="single"/>
        </w:rPr>
        <w:t>(2020).</w:t>
      </w:r>
    </w:p>
    <w:p w:rsidR="002D627A" w:rsidRPr="00210BE9" w:rsidRDefault="002D627A"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u w:val="single"/>
        </w:rPr>
      </w:pPr>
    </w:p>
    <w:p w:rsidR="002D627A" w:rsidRPr="00210BE9" w:rsidRDefault="002D627A"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r w:rsidRPr="00210BE9">
        <w:rPr>
          <w:rFonts w:ascii="Times New Roman" w:hAnsi="Times New Roman" w:cs="Times New Roman"/>
          <w:noProof/>
          <w:color w:val="000000" w:themeColor="text1"/>
          <w:sz w:val="19"/>
          <w:szCs w:val="19"/>
        </w:rPr>
        <w:t xml:space="preserve">[6] Bempah, R. T. </w:t>
      </w:r>
      <w:r w:rsidRPr="00210BE9">
        <w:rPr>
          <w:rFonts w:ascii="Times New Roman" w:hAnsi="Times New Roman" w:cs="Times New Roman"/>
          <w:iCs/>
          <w:noProof/>
          <w:color w:val="000000" w:themeColor="text1"/>
          <w:sz w:val="19"/>
          <w:szCs w:val="19"/>
        </w:rPr>
        <w:t>Kampus</w:t>
      </w:r>
      <w:r w:rsidR="00210BE9">
        <w:rPr>
          <w:rFonts w:ascii="Times New Roman" w:hAnsi="Times New Roman" w:cs="Times New Roman"/>
          <w:iCs/>
          <w:noProof/>
          <w:color w:val="000000" w:themeColor="text1"/>
          <w:sz w:val="19"/>
          <w:szCs w:val="19"/>
        </w:rPr>
        <w:t xml:space="preserve"> IPB Kebakaran.</w:t>
      </w:r>
      <w:r w:rsidRPr="00210BE9">
        <w:rPr>
          <w:rFonts w:ascii="Times New Roman" w:hAnsi="Times New Roman" w:cs="Times New Roman"/>
          <w:iCs/>
          <w:noProof/>
          <w:color w:val="000000" w:themeColor="text1"/>
          <w:sz w:val="19"/>
          <w:szCs w:val="19"/>
        </w:rPr>
        <w:t xml:space="preserve"> Kerugian Ditaksir Rp 2 Miliar</w:t>
      </w:r>
      <w:r w:rsidRPr="00210BE9">
        <w:rPr>
          <w:rFonts w:ascii="Times New Roman" w:hAnsi="Times New Roman" w:cs="Times New Roman"/>
          <w:noProof/>
          <w:color w:val="000000" w:themeColor="text1"/>
          <w:sz w:val="19"/>
          <w:szCs w:val="19"/>
        </w:rPr>
        <w:t>. (2017).</w:t>
      </w:r>
    </w:p>
    <w:p w:rsidR="002D627A" w:rsidRPr="00210BE9" w:rsidRDefault="002D627A"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p>
    <w:p w:rsidR="00083CF5" w:rsidRPr="00210BE9" w:rsidRDefault="00BB5665"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r w:rsidRPr="00210BE9">
        <w:rPr>
          <w:rFonts w:ascii="Times New Roman" w:hAnsi="Times New Roman" w:cs="Times New Roman"/>
          <w:noProof/>
          <w:color w:val="000000" w:themeColor="text1"/>
          <w:sz w:val="19"/>
          <w:szCs w:val="19"/>
        </w:rPr>
        <w:t>[</w:t>
      </w:r>
      <w:r w:rsidR="0040009A" w:rsidRPr="00210BE9">
        <w:rPr>
          <w:rFonts w:ascii="Times New Roman" w:hAnsi="Times New Roman" w:cs="Times New Roman"/>
          <w:noProof/>
          <w:color w:val="000000" w:themeColor="text1"/>
          <w:sz w:val="19"/>
          <w:szCs w:val="19"/>
        </w:rPr>
        <w:t>7</w:t>
      </w:r>
      <w:r w:rsidRPr="00210BE9">
        <w:rPr>
          <w:rFonts w:ascii="Times New Roman" w:hAnsi="Times New Roman" w:cs="Times New Roman"/>
          <w:noProof/>
          <w:color w:val="000000" w:themeColor="text1"/>
          <w:sz w:val="19"/>
          <w:szCs w:val="19"/>
        </w:rPr>
        <w:t xml:space="preserve">] </w:t>
      </w:r>
      <w:r w:rsidR="00BB2580" w:rsidRPr="00210BE9">
        <w:rPr>
          <w:rFonts w:ascii="Times New Roman" w:hAnsi="Times New Roman" w:cs="Times New Roman"/>
          <w:noProof/>
          <w:color w:val="000000" w:themeColor="text1"/>
          <w:sz w:val="19"/>
          <w:szCs w:val="19"/>
        </w:rPr>
        <w:t>Anugrahadi, A.</w:t>
      </w:r>
      <w:r w:rsidR="00083CF5" w:rsidRPr="00210BE9">
        <w:rPr>
          <w:rFonts w:ascii="Times New Roman" w:hAnsi="Times New Roman" w:cs="Times New Roman"/>
          <w:noProof/>
          <w:color w:val="000000" w:themeColor="text1"/>
          <w:sz w:val="19"/>
          <w:szCs w:val="19"/>
        </w:rPr>
        <w:t xml:space="preserve"> </w:t>
      </w:r>
      <w:r w:rsidR="00210BE9">
        <w:rPr>
          <w:rFonts w:ascii="Times New Roman" w:hAnsi="Times New Roman" w:cs="Times New Roman"/>
          <w:iCs/>
          <w:noProof/>
          <w:color w:val="000000" w:themeColor="text1"/>
          <w:sz w:val="19"/>
          <w:szCs w:val="19"/>
        </w:rPr>
        <w:t>Kebakaran Padam.</w:t>
      </w:r>
      <w:r w:rsidRPr="00210BE9">
        <w:rPr>
          <w:rFonts w:ascii="Times New Roman" w:hAnsi="Times New Roman" w:cs="Times New Roman"/>
          <w:iCs/>
          <w:noProof/>
          <w:color w:val="000000" w:themeColor="text1"/>
          <w:sz w:val="19"/>
          <w:szCs w:val="19"/>
        </w:rPr>
        <w:t xml:space="preserve"> Kantin di </w:t>
      </w:r>
      <w:r w:rsidR="00083CF5" w:rsidRPr="00210BE9">
        <w:rPr>
          <w:rFonts w:ascii="Times New Roman" w:hAnsi="Times New Roman" w:cs="Times New Roman"/>
          <w:iCs/>
          <w:noProof/>
          <w:color w:val="000000" w:themeColor="text1"/>
          <w:sz w:val="19"/>
          <w:szCs w:val="19"/>
        </w:rPr>
        <w:t>Kampus IISIP Ludes Dilalap Api</w:t>
      </w:r>
      <w:r w:rsidR="00D15F57" w:rsidRPr="00210BE9">
        <w:rPr>
          <w:rFonts w:ascii="Times New Roman" w:hAnsi="Times New Roman" w:cs="Times New Roman"/>
          <w:noProof/>
          <w:color w:val="000000" w:themeColor="text1"/>
          <w:sz w:val="19"/>
          <w:szCs w:val="19"/>
        </w:rPr>
        <w:t>.</w:t>
      </w:r>
      <w:r w:rsidR="00083CF5" w:rsidRPr="00210BE9">
        <w:rPr>
          <w:rFonts w:ascii="Times New Roman" w:hAnsi="Times New Roman" w:cs="Times New Roman"/>
          <w:noProof/>
          <w:color w:val="000000" w:themeColor="text1"/>
          <w:sz w:val="19"/>
          <w:szCs w:val="19"/>
        </w:rPr>
        <w:t xml:space="preserve"> (2019)</w:t>
      </w:r>
      <w:r w:rsidR="00D15F57" w:rsidRPr="00210BE9">
        <w:rPr>
          <w:rFonts w:ascii="Times New Roman" w:hAnsi="Times New Roman" w:cs="Times New Roman"/>
          <w:noProof/>
          <w:color w:val="000000" w:themeColor="text1"/>
          <w:sz w:val="19"/>
          <w:szCs w:val="19"/>
        </w:rPr>
        <w:t>.</w:t>
      </w:r>
    </w:p>
    <w:p w:rsidR="00083CF5" w:rsidRPr="00210BE9" w:rsidRDefault="00083CF5" w:rsidP="00B6303B">
      <w:pPr>
        <w:widowControl w:val="0"/>
        <w:autoSpaceDE w:val="0"/>
        <w:autoSpaceDN w:val="0"/>
        <w:adjustRightInd w:val="0"/>
        <w:spacing w:after="0" w:line="191" w:lineRule="atLeast"/>
        <w:ind w:left="567" w:hanging="567"/>
        <w:jc w:val="both"/>
        <w:rPr>
          <w:rFonts w:ascii="Times New Roman" w:hAnsi="Times New Roman" w:cs="Times New Roman"/>
          <w:noProof/>
          <w:color w:val="000000" w:themeColor="text1"/>
          <w:sz w:val="19"/>
          <w:szCs w:val="19"/>
        </w:rPr>
      </w:pPr>
    </w:p>
    <w:p w:rsidR="00083CF5" w:rsidRPr="00210BE9" w:rsidRDefault="00BB5665" w:rsidP="00BB5665">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r w:rsidRPr="00210BE9">
        <w:rPr>
          <w:rFonts w:ascii="Times New Roman" w:hAnsi="Times New Roman" w:cs="Times New Roman"/>
          <w:noProof/>
          <w:color w:val="000000" w:themeColor="text1"/>
          <w:sz w:val="19"/>
          <w:szCs w:val="19"/>
        </w:rPr>
        <w:t>[</w:t>
      </w:r>
      <w:r w:rsidR="0040009A" w:rsidRPr="00210BE9">
        <w:rPr>
          <w:rFonts w:ascii="Times New Roman" w:hAnsi="Times New Roman" w:cs="Times New Roman"/>
          <w:noProof/>
          <w:color w:val="000000" w:themeColor="text1"/>
          <w:sz w:val="19"/>
          <w:szCs w:val="19"/>
        </w:rPr>
        <w:t>8</w:t>
      </w:r>
      <w:r w:rsidRPr="00210BE9">
        <w:rPr>
          <w:rFonts w:ascii="Times New Roman" w:hAnsi="Times New Roman" w:cs="Times New Roman"/>
          <w:noProof/>
          <w:color w:val="000000" w:themeColor="text1"/>
          <w:sz w:val="19"/>
          <w:szCs w:val="19"/>
        </w:rPr>
        <w:t xml:space="preserve">] </w:t>
      </w:r>
      <w:r w:rsidR="00BB2580" w:rsidRPr="00210BE9">
        <w:rPr>
          <w:rFonts w:ascii="Times New Roman" w:hAnsi="Times New Roman" w:cs="Times New Roman"/>
          <w:noProof/>
          <w:color w:val="000000" w:themeColor="text1"/>
          <w:sz w:val="19"/>
          <w:szCs w:val="19"/>
        </w:rPr>
        <w:t>Bali Post.</w:t>
      </w:r>
      <w:r w:rsidR="00083CF5" w:rsidRPr="00210BE9">
        <w:rPr>
          <w:rFonts w:ascii="Times New Roman" w:hAnsi="Times New Roman" w:cs="Times New Roman"/>
          <w:noProof/>
          <w:color w:val="000000" w:themeColor="text1"/>
          <w:sz w:val="19"/>
          <w:szCs w:val="19"/>
        </w:rPr>
        <w:t xml:space="preserve"> </w:t>
      </w:r>
      <w:r w:rsidR="00210BE9">
        <w:rPr>
          <w:rFonts w:ascii="Times New Roman" w:hAnsi="Times New Roman" w:cs="Times New Roman"/>
          <w:iCs/>
          <w:noProof/>
          <w:color w:val="000000" w:themeColor="text1"/>
          <w:sz w:val="19"/>
          <w:szCs w:val="19"/>
        </w:rPr>
        <w:t>Kebakaran di Kampus Undiksha.</w:t>
      </w:r>
      <w:r w:rsidR="00083CF5" w:rsidRPr="00210BE9">
        <w:rPr>
          <w:rFonts w:ascii="Times New Roman" w:hAnsi="Times New Roman" w:cs="Times New Roman"/>
          <w:iCs/>
          <w:noProof/>
          <w:color w:val="000000" w:themeColor="text1"/>
          <w:sz w:val="19"/>
          <w:szCs w:val="19"/>
        </w:rPr>
        <w:t xml:space="preserve"> 3 Unit Damkar Dikerahkan</w:t>
      </w:r>
      <w:r w:rsidR="00D15F57" w:rsidRPr="00210BE9">
        <w:rPr>
          <w:rFonts w:ascii="Times New Roman" w:hAnsi="Times New Roman" w:cs="Times New Roman"/>
          <w:noProof/>
          <w:color w:val="000000" w:themeColor="text1"/>
          <w:sz w:val="19"/>
          <w:szCs w:val="19"/>
        </w:rPr>
        <w:t xml:space="preserve">. </w:t>
      </w:r>
      <w:r w:rsidR="00083CF5" w:rsidRPr="00210BE9">
        <w:rPr>
          <w:rFonts w:ascii="Times New Roman" w:hAnsi="Times New Roman" w:cs="Times New Roman"/>
          <w:noProof/>
          <w:color w:val="000000" w:themeColor="text1"/>
          <w:sz w:val="19"/>
          <w:szCs w:val="19"/>
        </w:rPr>
        <w:t>(2020)</w:t>
      </w:r>
      <w:r w:rsidR="00D15F57" w:rsidRPr="00210BE9">
        <w:rPr>
          <w:rFonts w:ascii="Times New Roman" w:hAnsi="Times New Roman" w:cs="Times New Roman"/>
          <w:noProof/>
          <w:color w:val="000000" w:themeColor="text1"/>
          <w:sz w:val="19"/>
          <w:szCs w:val="19"/>
        </w:rPr>
        <w:t>.</w:t>
      </w:r>
    </w:p>
    <w:p w:rsidR="00083CF5" w:rsidRPr="00210BE9" w:rsidRDefault="00083CF5" w:rsidP="00B6303B">
      <w:pPr>
        <w:widowControl w:val="0"/>
        <w:autoSpaceDE w:val="0"/>
        <w:autoSpaceDN w:val="0"/>
        <w:adjustRightInd w:val="0"/>
        <w:spacing w:after="0" w:line="191" w:lineRule="atLeast"/>
        <w:ind w:left="567" w:hanging="567"/>
        <w:jc w:val="both"/>
        <w:rPr>
          <w:rFonts w:ascii="Times New Roman" w:hAnsi="Times New Roman" w:cs="Times New Roman"/>
          <w:noProof/>
          <w:color w:val="000000" w:themeColor="text1"/>
          <w:sz w:val="19"/>
          <w:szCs w:val="19"/>
        </w:rPr>
      </w:pPr>
    </w:p>
    <w:p w:rsidR="002D627A" w:rsidRPr="00210BE9" w:rsidRDefault="002D627A"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r w:rsidRPr="00210BE9">
        <w:rPr>
          <w:rFonts w:ascii="Times New Roman" w:hAnsi="Times New Roman" w:cs="Times New Roman"/>
          <w:noProof/>
          <w:color w:val="000000" w:themeColor="text1"/>
          <w:sz w:val="19"/>
          <w:szCs w:val="19"/>
        </w:rPr>
        <w:t>[9] Peraturan Dae</w:t>
      </w:r>
      <w:r w:rsidR="00210BE9">
        <w:rPr>
          <w:rFonts w:ascii="Times New Roman" w:hAnsi="Times New Roman" w:cs="Times New Roman"/>
          <w:noProof/>
          <w:color w:val="000000" w:themeColor="text1"/>
          <w:sz w:val="19"/>
          <w:szCs w:val="19"/>
        </w:rPr>
        <w:t xml:space="preserve">rah Provinsi DKI Jakarta 2008. </w:t>
      </w:r>
      <w:r w:rsidRPr="00210BE9">
        <w:rPr>
          <w:rFonts w:ascii="Times New Roman" w:hAnsi="Times New Roman" w:cs="Times New Roman"/>
          <w:noProof/>
          <w:color w:val="000000" w:themeColor="text1"/>
          <w:sz w:val="19"/>
          <w:szCs w:val="19"/>
        </w:rPr>
        <w:t>Perda DKI Jakarta Nomor 8 tahun 2008 tentang Pencegahan dan P</w:t>
      </w:r>
      <w:r w:rsidR="00210BE9">
        <w:rPr>
          <w:rFonts w:ascii="Times New Roman" w:hAnsi="Times New Roman" w:cs="Times New Roman"/>
          <w:noProof/>
          <w:color w:val="000000" w:themeColor="text1"/>
          <w:sz w:val="19"/>
          <w:szCs w:val="19"/>
        </w:rPr>
        <w:t>enanggulangan Bahaya Kebakaran.</w:t>
      </w:r>
      <w:r w:rsidRPr="00210BE9">
        <w:rPr>
          <w:rFonts w:ascii="Times New Roman" w:hAnsi="Times New Roman" w:cs="Times New Roman"/>
          <w:noProof/>
          <w:color w:val="000000" w:themeColor="text1"/>
          <w:sz w:val="19"/>
          <w:szCs w:val="19"/>
        </w:rPr>
        <w:t xml:space="preserve"> </w:t>
      </w:r>
      <w:r w:rsidRPr="00210BE9">
        <w:rPr>
          <w:rFonts w:ascii="Times New Roman" w:hAnsi="Times New Roman" w:cs="Times New Roman"/>
          <w:iCs/>
          <w:noProof/>
          <w:color w:val="000000" w:themeColor="text1"/>
          <w:sz w:val="19"/>
          <w:szCs w:val="19"/>
        </w:rPr>
        <w:t>Pemerintah DKI Jakarta</w:t>
      </w:r>
      <w:r w:rsidR="00210BE9">
        <w:rPr>
          <w:rFonts w:ascii="Times New Roman" w:hAnsi="Times New Roman" w:cs="Times New Roman"/>
          <w:noProof/>
          <w:color w:val="000000" w:themeColor="text1"/>
          <w:sz w:val="19"/>
          <w:szCs w:val="19"/>
        </w:rPr>
        <w:t>.1–39</w:t>
      </w:r>
      <w:r w:rsidRPr="00210BE9">
        <w:rPr>
          <w:rFonts w:ascii="Times New Roman" w:hAnsi="Times New Roman" w:cs="Times New Roman"/>
          <w:noProof/>
          <w:color w:val="000000" w:themeColor="text1"/>
          <w:sz w:val="19"/>
          <w:szCs w:val="19"/>
        </w:rPr>
        <w:t xml:space="preserve"> (2008).</w:t>
      </w:r>
    </w:p>
    <w:p w:rsidR="002D627A" w:rsidRPr="00210BE9" w:rsidRDefault="002D627A"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p>
    <w:p w:rsidR="00083CF5" w:rsidRPr="00210BE9" w:rsidRDefault="00BB5665"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r w:rsidRPr="00210BE9">
        <w:rPr>
          <w:rFonts w:ascii="Times New Roman" w:hAnsi="Times New Roman" w:cs="Times New Roman"/>
          <w:noProof/>
          <w:color w:val="000000" w:themeColor="text1"/>
          <w:sz w:val="19"/>
          <w:szCs w:val="19"/>
        </w:rPr>
        <w:t>[</w:t>
      </w:r>
      <w:r w:rsidR="00E90A1F" w:rsidRPr="00210BE9">
        <w:rPr>
          <w:rFonts w:ascii="Times New Roman" w:hAnsi="Times New Roman" w:cs="Times New Roman"/>
          <w:noProof/>
          <w:color w:val="000000" w:themeColor="text1"/>
          <w:sz w:val="19"/>
          <w:szCs w:val="19"/>
        </w:rPr>
        <w:t>10</w:t>
      </w:r>
      <w:r w:rsidRPr="00210BE9">
        <w:rPr>
          <w:rFonts w:ascii="Times New Roman" w:hAnsi="Times New Roman" w:cs="Times New Roman"/>
          <w:noProof/>
          <w:color w:val="000000" w:themeColor="text1"/>
          <w:sz w:val="19"/>
          <w:szCs w:val="19"/>
        </w:rPr>
        <w:t xml:space="preserve">] </w:t>
      </w:r>
      <w:r w:rsidR="00083CF5" w:rsidRPr="00210BE9">
        <w:rPr>
          <w:rFonts w:ascii="Times New Roman" w:hAnsi="Times New Roman" w:cs="Times New Roman"/>
          <w:noProof/>
          <w:color w:val="000000" w:themeColor="text1"/>
          <w:sz w:val="19"/>
          <w:szCs w:val="19"/>
        </w:rPr>
        <w:t>National F</w:t>
      </w:r>
      <w:r w:rsidR="00BB2580" w:rsidRPr="00210BE9">
        <w:rPr>
          <w:rFonts w:ascii="Times New Roman" w:hAnsi="Times New Roman" w:cs="Times New Roman"/>
          <w:noProof/>
          <w:color w:val="000000" w:themeColor="text1"/>
          <w:sz w:val="19"/>
          <w:szCs w:val="19"/>
        </w:rPr>
        <w:t>ire Protection Association.</w:t>
      </w:r>
      <w:r w:rsidR="00210BE9">
        <w:rPr>
          <w:rFonts w:ascii="Times New Roman" w:hAnsi="Times New Roman" w:cs="Times New Roman"/>
          <w:noProof/>
          <w:color w:val="000000" w:themeColor="text1"/>
          <w:sz w:val="19"/>
          <w:szCs w:val="19"/>
        </w:rPr>
        <w:t xml:space="preserve"> </w:t>
      </w:r>
      <w:r w:rsidR="00083CF5" w:rsidRPr="00210BE9">
        <w:rPr>
          <w:rFonts w:ascii="Times New Roman" w:hAnsi="Times New Roman" w:cs="Times New Roman"/>
          <w:noProof/>
          <w:color w:val="000000" w:themeColor="text1"/>
          <w:sz w:val="19"/>
          <w:szCs w:val="19"/>
        </w:rPr>
        <w:t xml:space="preserve">NFPA 220 Standard on </w:t>
      </w:r>
      <w:r w:rsidR="00210BE9">
        <w:rPr>
          <w:rFonts w:ascii="Times New Roman" w:hAnsi="Times New Roman" w:cs="Times New Roman"/>
          <w:noProof/>
          <w:color w:val="000000" w:themeColor="text1"/>
          <w:sz w:val="19"/>
          <w:szCs w:val="19"/>
        </w:rPr>
        <w:t>Types of Building Construction.</w:t>
      </w:r>
      <w:r w:rsidR="00083CF5" w:rsidRPr="00210BE9">
        <w:rPr>
          <w:rFonts w:ascii="Times New Roman" w:hAnsi="Times New Roman" w:cs="Times New Roman"/>
          <w:noProof/>
          <w:color w:val="000000" w:themeColor="text1"/>
          <w:sz w:val="19"/>
          <w:szCs w:val="19"/>
        </w:rPr>
        <w:t xml:space="preserve"> </w:t>
      </w:r>
      <w:r w:rsidR="00083CF5" w:rsidRPr="00210BE9">
        <w:rPr>
          <w:rFonts w:ascii="Times New Roman" w:hAnsi="Times New Roman" w:cs="Times New Roman"/>
          <w:iCs/>
          <w:noProof/>
          <w:color w:val="000000" w:themeColor="text1"/>
          <w:sz w:val="19"/>
          <w:szCs w:val="19"/>
        </w:rPr>
        <w:t>National Fire Protection Association</w:t>
      </w:r>
      <w:r w:rsidR="00210BE9">
        <w:rPr>
          <w:rFonts w:ascii="Times New Roman" w:hAnsi="Times New Roman" w:cs="Times New Roman"/>
          <w:noProof/>
          <w:color w:val="000000" w:themeColor="text1"/>
          <w:sz w:val="19"/>
          <w:szCs w:val="19"/>
        </w:rPr>
        <w:t xml:space="preserve">. 1, 1, </w:t>
      </w:r>
      <w:r w:rsidR="00A428C3" w:rsidRPr="00210BE9">
        <w:rPr>
          <w:rFonts w:ascii="Times New Roman" w:hAnsi="Times New Roman" w:cs="Times New Roman"/>
          <w:noProof/>
          <w:color w:val="000000" w:themeColor="text1"/>
          <w:sz w:val="19"/>
          <w:szCs w:val="19"/>
        </w:rPr>
        <w:t>7–8</w:t>
      </w:r>
      <w:r w:rsidR="005C3CBB" w:rsidRPr="00210BE9">
        <w:rPr>
          <w:rFonts w:ascii="Times New Roman" w:hAnsi="Times New Roman" w:cs="Times New Roman"/>
          <w:noProof/>
          <w:color w:val="000000" w:themeColor="text1"/>
          <w:sz w:val="19"/>
          <w:szCs w:val="19"/>
        </w:rPr>
        <w:t xml:space="preserve"> </w:t>
      </w:r>
      <w:r w:rsidR="00A428C3" w:rsidRPr="00210BE9">
        <w:rPr>
          <w:rFonts w:ascii="Times New Roman" w:hAnsi="Times New Roman" w:cs="Times New Roman"/>
          <w:noProof/>
          <w:color w:val="000000" w:themeColor="text1"/>
          <w:sz w:val="19"/>
          <w:szCs w:val="19"/>
        </w:rPr>
        <w:t>(2012)</w:t>
      </w:r>
      <w:r w:rsidR="005C3CBB" w:rsidRPr="00210BE9">
        <w:rPr>
          <w:rFonts w:ascii="Times New Roman" w:hAnsi="Times New Roman" w:cs="Times New Roman"/>
          <w:noProof/>
          <w:color w:val="000000" w:themeColor="text1"/>
          <w:sz w:val="19"/>
          <w:szCs w:val="19"/>
        </w:rPr>
        <w:t>.</w:t>
      </w:r>
    </w:p>
    <w:p w:rsidR="00083CF5" w:rsidRPr="00210BE9" w:rsidRDefault="00083CF5" w:rsidP="00B6303B">
      <w:pPr>
        <w:widowControl w:val="0"/>
        <w:autoSpaceDE w:val="0"/>
        <w:autoSpaceDN w:val="0"/>
        <w:adjustRightInd w:val="0"/>
        <w:spacing w:after="0" w:line="191" w:lineRule="atLeast"/>
        <w:ind w:left="567" w:hanging="567"/>
        <w:jc w:val="both"/>
        <w:rPr>
          <w:rFonts w:ascii="Times New Roman" w:hAnsi="Times New Roman" w:cs="Times New Roman"/>
          <w:noProof/>
          <w:color w:val="000000" w:themeColor="text1"/>
          <w:sz w:val="19"/>
          <w:szCs w:val="19"/>
        </w:rPr>
      </w:pPr>
    </w:p>
    <w:p w:rsidR="00083CF5" w:rsidRPr="00210BE9" w:rsidRDefault="00BB5665" w:rsidP="00BB5665">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r w:rsidRPr="00210BE9">
        <w:rPr>
          <w:rFonts w:ascii="Times New Roman" w:hAnsi="Times New Roman" w:cs="Times New Roman"/>
          <w:noProof/>
          <w:color w:val="000000" w:themeColor="text1"/>
          <w:sz w:val="19"/>
          <w:szCs w:val="19"/>
        </w:rPr>
        <w:t>[</w:t>
      </w:r>
      <w:r w:rsidR="00E90A1F" w:rsidRPr="00210BE9">
        <w:rPr>
          <w:rFonts w:ascii="Times New Roman" w:hAnsi="Times New Roman" w:cs="Times New Roman"/>
          <w:noProof/>
          <w:color w:val="000000" w:themeColor="text1"/>
          <w:sz w:val="19"/>
          <w:szCs w:val="19"/>
        </w:rPr>
        <w:t>11</w:t>
      </w:r>
      <w:r w:rsidRPr="00210BE9">
        <w:rPr>
          <w:rFonts w:ascii="Times New Roman" w:hAnsi="Times New Roman" w:cs="Times New Roman"/>
          <w:noProof/>
          <w:color w:val="000000" w:themeColor="text1"/>
          <w:sz w:val="19"/>
          <w:szCs w:val="19"/>
        </w:rPr>
        <w:t xml:space="preserve">] </w:t>
      </w:r>
      <w:r w:rsidR="00083CF5" w:rsidRPr="00210BE9">
        <w:rPr>
          <w:rFonts w:ascii="Times New Roman" w:hAnsi="Times New Roman" w:cs="Times New Roman"/>
          <w:noProof/>
          <w:color w:val="000000" w:themeColor="text1"/>
          <w:sz w:val="19"/>
          <w:szCs w:val="19"/>
        </w:rPr>
        <w:t>National F</w:t>
      </w:r>
      <w:r w:rsidR="00BB2580" w:rsidRPr="00210BE9">
        <w:rPr>
          <w:rFonts w:ascii="Times New Roman" w:hAnsi="Times New Roman" w:cs="Times New Roman"/>
          <w:noProof/>
          <w:color w:val="000000" w:themeColor="text1"/>
          <w:sz w:val="19"/>
          <w:szCs w:val="19"/>
        </w:rPr>
        <w:t>ire Protection Association.</w:t>
      </w:r>
      <w:r w:rsidR="00083CF5" w:rsidRPr="00210BE9">
        <w:rPr>
          <w:rFonts w:ascii="Times New Roman" w:hAnsi="Times New Roman" w:cs="Times New Roman"/>
          <w:noProof/>
          <w:color w:val="000000" w:themeColor="text1"/>
          <w:sz w:val="19"/>
          <w:szCs w:val="19"/>
        </w:rPr>
        <w:t xml:space="preserve"> </w:t>
      </w:r>
      <w:r w:rsidR="00083CF5" w:rsidRPr="00210BE9">
        <w:rPr>
          <w:rFonts w:ascii="Times New Roman" w:hAnsi="Times New Roman" w:cs="Times New Roman"/>
          <w:iCs/>
          <w:noProof/>
          <w:color w:val="000000" w:themeColor="text1"/>
          <w:sz w:val="19"/>
          <w:szCs w:val="19"/>
        </w:rPr>
        <w:t>NFPA 101 Life Safety Code</w:t>
      </w:r>
      <w:r w:rsidR="00210BE9">
        <w:rPr>
          <w:rFonts w:ascii="Times New Roman" w:hAnsi="Times New Roman" w:cs="Times New Roman"/>
          <w:iCs/>
          <w:noProof/>
          <w:color w:val="000000" w:themeColor="text1"/>
          <w:sz w:val="19"/>
          <w:szCs w:val="19"/>
        </w:rPr>
        <w:t xml:space="preserve">. </w:t>
      </w:r>
      <w:r w:rsidR="00A428C3" w:rsidRPr="00210BE9">
        <w:rPr>
          <w:rFonts w:ascii="Times New Roman" w:hAnsi="Times New Roman" w:cs="Times New Roman"/>
          <w:noProof/>
          <w:color w:val="000000" w:themeColor="text1"/>
          <w:sz w:val="19"/>
          <w:szCs w:val="19"/>
        </w:rPr>
        <w:t>(2015)</w:t>
      </w:r>
      <w:r w:rsidR="00210BE9">
        <w:rPr>
          <w:rFonts w:ascii="Times New Roman" w:hAnsi="Times New Roman" w:cs="Times New Roman"/>
          <w:noProof/>
          <w:color w:val="000000" w:themeColor="text1"/>
          <w:sz w:val="19"/>
          <w:szCs w:val="19"/>
        </w:rPr>
        <w:t>.</w:t>
      </w:r>
    </w:p>
    <w:p w:rsidR="00083CF5" w:rsidRPr="00210BE9" w:rsidRDefault="00083CF5" w:rsidP="00ED3452">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p>
    <w:p w:rsidR="002D627A" w:rsidRPr="00210BE9" w:rsidRDefault="002D627A"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r w:rsidRPr="00210BE9">
        <w:rPr>
          <w:rFonts w:ascii="Times New Roman" w:hAnsi="Times New Roman" w:cs="Times New Roman"/>
          <w:noProof/>
          <w:color w:val="000000" w:themeColor="text1"/>
          <w:sz w:val="19"/>
          <w:szCs w:val="19"/>
        </w:rPr>
        <w:t>[12</w:t>
      </w:r>
      <w:r w:rsidR="008A75C5">
        <w:rPr>
          <w:rFonts w:ascii="Times New Roman" w:hAnsi="Times New Roman" w:cs="Times New Roman"/>
          <w:noProof/>
          <w:color w:val="000000" w:themeColor="text1"/>
          <w:sz w:val="19"/>
          <w:szCs w:val="19"/>
        </w:rPr>
        <w:t xml:space="preserve">] </w:t>
      </w:r>
      <w:r w:rsidR="00210BE9">
        <w:rPr>
          <w:rFonts w:ascii="Times New Roman" w:hAnsi="Times New Roman" w:cs="Times New Roman"/>
          <w:noProof/>
          <w:color w:val="000000" w:themeColor="text1"/>
          <w:sz w:val="19"/>
          <w:szCs w:val="19"/>
        </w:rPr>
        <w:t xml:space="preserve">PerMen PU No.26 2008. </w:t>
      </w:r>
      <w:r w:rsidRPr="00210BE9">
        <w:rPr>
          <w:rFonts w:ascii="Times New Roman" w:hAnsi="Times New Roman" w:cs="Times New Roman"/>
          <w:noProof/>
          <w:color w:val="000000" w:themeColor="text1"/>
          <w:sz w:val="19"/>
          <w:szCs w:val="19"/>
        </w:rPr>
        <w:t>PERMEN PU No.26/PRT/M/2008 Tentang Persyaratan teknis sistem proteksi kebakaran pada b</w:t>
      </w:r>
      <w:r w:rsidR="00210BE9">
        <w:rPr>
          <w:rFonts w:ascii="Times New Roman" w:hAnsi="Times New Roman" w:cs="Times New Roman"/>
          <w:noProof/>
          <w:color w:val="000000" w:themeColor="text1"/>
          <w:sz w:val="19"/>
          <w:szCs w:val="19"/>
        </w:rPr>
        <w:t xml:space="preserve">angunan gedung dan lingkungan. </w:t>
      </w:r>
      <w:r w:rsidRPr="00210BE9">
        <w:rPr>
          <w:rFonts w:ascii="Times New Roman" w:hAnsi="Times New Roman" w:cs="Times New Roman"/>
          <w:iCs/>
          <w:noProof/>
          <w:color w:val="000000" w:themeColor="text1"/>
          <w:sz w:val="19"/>
          <w:szCs w:val="19"/>
        </w:rPr>
        <w:t>PERMEN PU No.26/PRT/M/2008</w:t>
      </w:r>
      <w:r w:rsidR="00210BE9">
        <w:rPr>
          <w:rFonts w:ascii="Times New Roman" w:hAnsi="Times New Roman" w:cs="Times New Roman"/>
          <w:noProof/>
          <w:color w:val="000000" w:themeColor="text1"/>
          <w:sz w:val="19"/>
          <w:szCs w:val="19"/>
        </w:rPr>
        <w:t>. 5</w:t>
      </w:r>
      <w:r w:rsidRPr="00210BE9">
        <w:rPr>
          <w:rFonts w:ascii="Times New Roman" w:hAnsi="Times New Roman" w:cs="Times New Roman"/>
          <w:noProof/>
          <w:color w:val="000000" w:themeColor="text1"/>
          <w:sz w:val="19"/>
          <w:szCs w:val="19"/>
        </w:rPr>
        <w:t xml:space="preserve"> (2008).</w:t>
      </w:r>
    </w:p>
    <w:p w:rsidR="002D627A" w:rsidRPr="00210BE9" w:rsidRDefault="002D627A"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p>
    <w:p w:rsidR="00083CF5" w:rsidRPr="00210BE9" w:rsidRDefault="00BB5665" w:rsidP="002D627A">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u w:val="single"/>
        </w:rPr>
      </w:pPr>
      <w:r w:rsidRPr="00210BE9">
        <w:rPr>
          <w:rFonts w:ascii="Times New Roman" w:hAnsi="Times New Roman" w:cs="Times New Roman"/>
          <w:noProof/>
          <w:color w:val="000000" w:themeColor="text1"/>
          <w:sz w:val="19"/>
          <w:szCs w:val="19"/>
        </w:rPr>
        <w:t>[</w:t>
      </w:r>
      <w:r w:rsidR="00E90A1F" w:rsidRPr="00210BE9">
        <w:rPr>
          <w:rFonts w:ascii="Times New Roman" w:hAnsi="Times New Roman" w:cs="Times New Roman"/>
          <w:noProof/>
          <w:color w:val="000000" w:themeColor="text1"/>
          <w:sz w:val="19"/>
          <w:szCs w:val="19"/>
        </w:rPr>
        <w:t>13</w:t>
      </w:r>
      <w:r w:rsidRPr="00210BE9">
        <w:rPr>
          <w:rFonts w:ascii="Times New Roman" w:hAnsi="Times New Roman" w:cs="Times New Roman"/>
          <w:noProof/>
          <w:color w:val="000000" w:themeColor="text1"/>
          <w:sz w:val="19"/>
          <w:szCs w:val="19"/>
        </w:rPr>
        <w:t xml:space="preserve">] </w:t>
      </w:r>
      <w:r w:rsidR="00083CF5" w:rsidRPr="00210BE9">
        <w:rPr>
          <w:rFonts w:ascii="Times New Roman" w:hAnsi="Times New Roman" w:cs="Times New Roman"/>
          <w:noProof/>
          <w:color w:val="000000" w:themeColor="text1"/>
          <w:sz w:val="19"/>
          <w:szCs w:val="19"/>
        </w:rPr>
        <w:t>PerMen PU No.2</w:t>
      </w:r>
      <w:r w:rsidR="00210BE9">
        <w:rPr>
          <w:rFonts w:ascii="Times New Roman" w:hAnsi="Times New Roman" w:cs="Times New Roman"/>
          <w:noProof/>
          <w:color w:val="000000" w:themeColor="text1"/>
          <w:sz w:val="19"/>
          <w:szCs w:val="19"/>
        </w:rPr>
        <w:t xml:space="preserve">0 2009. </w:t>
      </w:r>
      <w:r w:rsidR="00083CF5" w:rsidRPr="00210BE9">
        <w:rPr>
          <w:rFonts w:ascii="Times New Roman" w:hAnsi="Times New Roman" w:cs="Times New Roman"/>
          <w:noProof/>
          <w:color w:val="000000" w:themeColor="text1"/>
          <w:sz w:val="19"/>
          <w:szCs w:val="19"/>
        </w:rPr>
        <w:t xml:space="preserve">Peraturan Menteri Pekerjaan Umum No: 20/PRT/M/2009 Tentang Pedoman Teknis Manajemen </w:t>
      </w:r>
      <w:r w:rsidR="00210BE9">
        <w:rPr>
          <w:rFonts w:ascii="Times New Roman" w:hAnsi="Times New Roman" w:cs="Times New Roman"/>
          <w:noProof/>
          <w:color w:val="000000" w:themeColor="text1"/>
          <w:sz w:val="19"/>
          <w:szCs w:val="19"/>
        </w:rPr>
        <w:t>Proteksi Kebakaran Di Perkotaan.</w:t>
      </w:r>
      <w:r w:rsidR="00083CF5" w:rsidRPr="00210BE9">
        <w:rPr>
          <w:rFonts w:ascii="Times New Roman" w:hAnsi="Times New Roman" w:cs="Times New Roman"/>
          <w:noProof/>
          <w:color w:val="000000" w:themeColor="text1"/>
          <w:sz w:val="19"/>
          <w:szCs w:val="19"/>
        </w:rPr>
        <w:t xml:space="preserve"> </w:t>
      </w:r>
      <w:r w:rsidR="00083CF5" w:rsidRPr="00210BE9">
        <w:rPr>
          <w:rFonts w:ascii="Times New Roman" w:hAnsi="Times New Roman" w:cs="Times New Roman"/>
          <w:iCs/>
          <w:noProof/>
          <w:color w:val="000000" w:themeColor="text1"/>
          <w:sz w:val="19"/>
          <w:szCs w:val="19"/>
        </w:rPr>
        <w:t>PerMen PU No 20/PRT/M/2009</w:t>
      </w:r>
      <w:r w:rsidR="00210BE9">
        <w:rPr>
          <w:rFonts w:ascii="Times New Roman" w:hAnsi="Times New Roman" w:cs="Times New Roman"/>
          <w:noProof/>
          <w:color w:val="000000" w:themeColor="text1"/>
          <w:sz w:val="19"/>
          <w:szCs w:val="19"/>
        </w:rPr>
        <w:t>. 2, 5, 255</w:t>
      </w:r>
      <w:r w:rsidR="00B6303B" w:rsidRPr="00210BE9">
        <w:rPr>
          <w:rFonts w:ascii="Times New Roman" w:hAnsi="Times New Roman" w:cs="Times New Roman"/>
          <w:noProof/>
          <w:color w:val="000000" w:themeColor="text1"/>
          <w:sz w:val="19"/>
          <w:szCs w:val="19"/>
        </w:rPr>
        <w:t xml:space="preserve"> (2009)</w:t>
      </w:r>
      <w:r w:rsidR="005C3CBB" w:rsidRPr="00210BE9">
        <w:rPr>
          <w:rFonts w:ascii="Times New Roman" w:hAnsi="Times New Roman" w:cs="Times New Roman"/>
          <w:noProof/>
          <w:color w:val="000000" w:themeColor="text1"/>
          <w:sz w:val="19"/>
          <w:szCs w:val="19"/>
        </w:rPr>
        <w:t>.</w:t>
      </w:r>
    </w:p>
    <w:p w:rsidR="00083CF5" w:rsidRPr="00210BE9" w:rsidRDefault="00083CF5" w:rsidP="00B6303B">
      <w:pPr>
        <w:widowControl w:val="0"/>
        <w:autoSpaceDE w:val="0"/>
        <w:autoSpaceDN w:val="0"/>
        <w:adjustRightInd w:val="0"/>
        <w:spacing w:after="0" w:line="191" w:lineRule="atLeast"/>
        <w:ind w:left="567" w:hanging="567"/>
        <w:jc w:val="both"/>
        <w:rPr>
          <w:rFonts w:ascii="Times New Roman" w:hAnsi="Times New Roman" w:cs="Times New Roman"/>
          <w:noProof/>
          <w:color w:val="000000" w:themeColor="text1"/>
          <w:sz w:val="19"/>
          <w:szCs w:val="19"/>
          <w:u w:val="single"/>
        </w:rPr>
      </w:pPr>
    </w:p>
    <w:p w:rsidR="00083CF5" w:rsidRPr="00210BE9" w:rsidRDefault="00083CF5" w:rsidP="00B6303B">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rPr>
      </w:pPr>
    </w:p>
    <w:p w:rsidR="008E001A" w:rsidRPr="00210BE9" w:rsidRDefault="00083CF5" w:rsidP="00B6303B">
      <w:pPr>
        <w:widowControl w:val="0"/>
        <w:autoSpaceDE w:val="0"/>
        <w:autoSpaceDN w:val="0"/>
        <w:adjustRightInd w:val="0"/>
        <w:spacing w:after="0" w:line="191" w:lineRule="atLeast"/>
        <w:jc w:val="both"/>
        <w:rPr>
          <w:rFonts w:ascii="Times New Roman" w:hAnsi="Times New Roman" w:cs="Times New Roman"/>
          <w:noProof/>
          <w:color w:val="000000" w:themeColor="text1"/>
          <w:sz w:val="19"/>
          <w:szCs w:val="19"/>
          <w:u w:val="single"/>
        </w:rPr>
      </w:pPr>
      <w:r w:rsidRPr="00210BE9">
        <w:rPr>
          <w:rFonts w:ascii="Times New Roman" w:hAnsi="Times New Roman" w:cs="Times New Roman"/>
          <w:color w:val="000000" w:themeColor="text1"/>
          <w:sz w:val="19"/>
          <w:szCs w:val="19"/>
        </w:rPr>
        <w:fldChar w:fldCharType="end"/>
      </w:r>
    </w:p>
    <w:sectPr w:rsidR="008E001A" w:rsidRPr="00210BE9" w:rsidSect="00A83945">
      <w:type w:val="continuous"/>
      <w:pgSz w:w="11907" w:h="16839"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7E8" w:rsidRDefault="006E47E8" w:rsidP="00E76FB6">
      <w:pPr>
        <w:spacing w:after="0" w:line="240" w:lineRule="auto"/>
      </w:pPr>
      <w:r>
        <w:separator/>
      </w:r>
    </w:p>
  </w:endnote>
  <w:endnote w:type="continuationSeparator" w:id="0">
    <w:p w:rsidR="006E47E8" w:rsidRDefault="006E47E8" w:rsidP="00E7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828540"/>
      <w:docPartObj>
        <w:docPartGallery w:val="Page Numbers (Bottom of Page)"/>
        <w:docPartUnique/>
      </w:docPartObj>
    </w:sdtPr>
    <w:sdtEndPr>
      <w:rPr>
        <w:rFonts w:ascii="Times New Roman" w:hAnsi="Times New Roman" w:cs="Times New Roman"/>
        <w:noProof/>
        <w:sz w:val="24"/>
      </w:rPr>
    </w:sdtEndPr>
    <w:sdtContent>
      <w:p w:rsidR="00E76FB6" w:rsidRPr="00E76FB6" w:rsidRDefault="00E76FB6">
        <w:pPr>
          <w:pStyle w:val="Footer"/>
          <w:jc w:val="right"/>
          <w:rPr>
            <w:rFonts w:ascii="Times New Roman" w:hAnsi="Times New Roman" w:cs="Times New Roman"/>
            <w:sz w:val="24"/>
          </w:rPr>
        </w:pPr>
        <w:r w:rsidRPr="00E76FB6">
          <w:rPr>
            <w:rFonts w:ascii="Times New Roman" w:hAnsi="Times New Roman" w:cs="Times New Roman"/>
            <w:sz w:val="24"/>
          </w:rPr>
          <w:fldChar w:fldCharType="begin"/>
        </w:r>
        <w:r w:rsidRPr="00E76FB6">
          <w:rPr>
            <w:rFonts w:ascii="Times New Roman" w:hAnsi="Times New Roman" w:cs="Times New Roman"/>
            <w:sz w:val="24"/>
          </w:rPr>
          <w:instrText xml:space="preserve"> PAGE   \* MERGEFORMAT </w:instrText>
        </w:r>
        <w:r w:rsidRPr="00E76FB6">
          <w:rPr>
            <w:rFonts w:ascii="Times New Roman" w:hAnsi="Times New Roman" w:cs="Times New Roman"/>
            <w:sz w:val="24"/>
          </w:rPr>
          <w:fldChar w:fldCharType="separate"/>
        </w:r>
        <w:r w:rsidR="00B153DA">
          <w:rPr>
            <w:rFonts w:ascii="Times New Roman" w:hAnsi="Times New Roman" w:cs="Times New Roman"/>
            <w:noProof/>
            <w:sz w:val="24"/>
          </w:rPr>
          <w:t>1</w:t>
        </w:r>
        <w:r w:rsidRPr="00E76FB6">
          <w:rPr>
            <w:rFonts w:ascii="Times New Roman" w:hAnsi="Times New Roman" w:cs="Times New Roman"/>
            <w:noProof/>
            <w:sz w:val="24"/>
          </w:rPr>
          <w:fldChar w:fldCharType="end"/>
        </w:r>
      </w:p>
    </w:sdtContent>
  </w:sdt>
  <w:p w:rsidR="00E76FB6" w:rsidRDefault="00E76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7E8" w:rsidRDefault="006E47E8" w:rsidP="00E76FB6">
      <w:pPr>
        <w:spacing w:after="0" w:line="240" w:lineRule="auto"/>
      </w:pPr>
      <w:r>
        <w:separator/>
      </w:r>
    </w:p>
  </w:footnote>
  <w:footnote w:type="continuationSeparator" w:id="0">
    <w:p w:rsidR="006E47E8" w:rsidRDefault="006E47E8" w:rsidP="00E76F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061E4"/>
    <w:multiLevelType w:val="hybridMultilevel"/>
    <w:tmpl w:val="310AD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CD"/>
    <w:rsid w:val="000603EC"/>
    <w:rsid w:val="00083CF5"/>
    <w:rsid w:val="000923B1"/>
    <w:rsid w:val="00094429"/>
    <w:rsid w:val="000B385B"/>
    <w:rsid w:val="00210BE9"/>
    <w:rsid w:val="0023368F"/>
    <w:rsid w:val="00295F6D"/>
    <w:rsid w:val="002C5D9E"/>
    <w:rsid w:val="002D627A"/>
    <w:rsid w:val="002E6077"/>
    <w:rsid w:val="003046BE"/>
    <w:rsid w:val="00357607"/>
    <w:rsid w:val="00364105"/>
    <w:rsid w:val="00367ADF"/>
    <w:rsid w:val="003D4442"/>
    <w:rsid w:val="003E3ED4"/>
    <w:rsid w:val="003E5F04"/>
    <w:rsid w:val="0040009A"/>
    <w:rsid w:val="00426469"/>
    <w:rsid w:val="0046781E"/>
    <w:rsid w:val="004C502C"/>
    <w:rsid w:val="0057467C"/>
    <w:rsid w:val="00597664"/>
    <w:rsid w:val="005C3CBB"/>
    <w:rsid w:val="005F1BE5"/>
    <w:rsid w:val="00616307"/>
    <w:rsid w:val="006E47E8"/>
    <w:rsid w:val="007446BD"/>
    <w:rsid w:val="00797F9D"/>
    <w:rsid w:val="00833E31"/>
    <w:rsid w:val="008A75C5"/>
    <w:rsid w:val="008C495F"/>
    <w:rsid w:val="008E001A"/>
    <w:rsid w:val="00944E6D"/>
    <w:rsid w:val="00950EEF"/>
    <w:rsid w:val="00952748"/>
    <w:rsid w:val="00972755"/>
    <w:rsid w:val="0099019A"/>
    <w:rsid w:val="009933F0"/>
    <w:rsid w:val="009B12F5"/>
    <w:rsid w:val="009B5B85"/>
    <w:rsid w:val="009E777C"/>
    <w:rsid w:val="00A12B8E"/>
    <w:rsid w:val="00A428C3"/>
    <w:rsid w:val="00A83945"/>
    <w:rsid w:val="00B03E41"/>
    <w:rsid w:val="00B153DA"/>
    <w:rsid w:val="00B34692"/>
    <w:rsid w:val="00B6303B"/>
    <w:rsid w:val="00B91E75"/>
    <w:rsid w:val="00BA4E5C"/>
    <w:rsid w:val="00BB2580"/>
    <w:rsid w:val="00BB5665"/>
    <w:rsid w:val="00C34930"/>
    <w:rsid w:val="00C5532F"/>
    <w:rsid w:val="00CF1332"/>
    <w:rsid w:val="00CF2E39"/>
    <w:rsid w:val="00D15F57"/>
    <w:rsid w:val="00D629E0"/>
    <w:rsid w:val="00D8676E"/>
    <w:rsid w:val="00DC07BF"/>
    <w:rsid w:val="00DE09A8"/>
    <w:rsid w:val="00E55742"/>
    <w:rsid w:val="00E6197A"/>
    <w:rsid w:val="00E675AB"/>
    <w:rsid w:val="00E76FB6"/>
    <w:rsid w:val="00E90A1F"/>
    <w:rsid w:val="00EB50BD"/>
    <w:rsid w:val="00ED3452"/>
    <w:rsid w:val="00EE31A1"/>
    <w:rsid w:val="00F246B6"/>
    <w:rsid w:val="00F24DCD"/>
    <w:rsid w:val="00F67092"/>
    <w:rsid w:val="00FB20B5"/>
    <w:rsid w:val="00FB761A"/>
    <w:rsid w:val="00FF3019"/>
    <w:rsid w:val="00FF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CC195-3721-4F1C-BF55-98ED2DD4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748"/>
    <w:rPr>
      <w:color w:val="0563C1" w:themeColor="hyperlink"/>
      <w:u w:val="single"/>
    </w:rPr>
  </w:style>
  <w:style w:type="paragraph" w:styleId="ListParagraph">
    <w:name w:val="List Paragraph"/>
    <w:aliases w:val="SUB JUDUL"/>
    <w:basedOn w:val="Normal"/>
    <w:link w:val="ListParagraphChar"/>
    <w:uiPriority w:val="34"/>
    <w:qFormat/>
    <w:rsid w:val="00367ADF"/>
    <w:pPr>
      <w:ind w:left="720"/>
      <w:contextualSpacing/>
    </w:pPr>
  </w:style>
  <w:style w:type="table" w:styleId="TableGrid">
    <w:name w:val="Table Grid"/>
    <w:basedOn w:val="TableNormal"/>
    <w:uiPriority w:val="39"/>
    <w:rsid w:val="00B34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UB JUDUL Char"/>
    <w:link w:val="ListParagraph"/>
    <w:uiPriority w:val="34"/>
    <w:qFormat/>
    <w:locked/>
    <w:rsid w:val="0023368F"/>
  </w:style>
  <w:style w:type="character" w:styleId="PlaceholderText">
    <w:name w:val="Placeholder Text"/>
    <w:basedOn w:val="DefaultParagraphFont"/>
    <w:uiPriority w:val="99"/>
    <w:semiHidden/>
    <w:rsid w:val="009B12F5"/>
    <w:rPr>
      <w:color w:val="808080"/>
    </w:rPr>
  </w:style>
  <w:style w:type="paragraph" w:styleId="Header">
    <w:name w:val="header"/>
    <w:basedOn w:val="Normal"/>
    <w:link w:val="HeaderChar"/>
    <w:uiPriority w:val="99"/>
    <w:unhideWhenUsed/>
    <w:rsid w:val="00E76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FB6"/>
  </w:style>
  <w:style w:type="paragraph" w:styleId="Footer">
    <w:name w:val="footer"/>
    <w:basedOn w:val="Normal"/>
    <w:link w:val="FooterChar"/>
    <w:uiPriority w:val="99"/>
    <w:unhideWhenUsed/>
    <w:rsid w:val="00E76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4360</Words>
  <Characters>24855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caroline.atari@gmail.com</dc:creator>
  <cp:keywords/>
  <dc:description/>
  <cp:lastModifiedBy>caroline.atari@gmail.com</cp:lastModifiedBy>
  <cp:revision>2</cp:revision>
  <dcterms:created xsi:type="dcterms:W3CDTF">2020-08-20T05:09:00Z</dcterms:created>
  <dcterms:modified xsi:type="dcterms:W3CDTF">2020-08-20T05:09:00Z</dcterms:modified>
</cp:coreProperties>
</file>